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A3" w:rsidRPr="00374F66" w:rsidRDefault="00374F66" w:rsidP="00374F66">
      <w:pPr>
        <w:pStyle w:val="Paragraphedeliste"/>
        <w:numPr>
          <w:ilvl w:val="0"/>
          <w:numId w:val="1"/>
        </w:numPr>
        <w:rPr>
          <w:b/>
          <w:sz w:val="24"/>
        </w:rPr>
      </w:pPr>
      <w:r w:rsidRPr="00374F66">
        <w:rPr>
          <w:b/>
          <w:sz w:val="24"/>
        </w:rPr>
        <w:t>Les prélèvements de l’exploitant :</w:t>
      </w:r>
    </w:p>
    <w:p w:rsidR="00374F66" w:rsidRDefault="00374F66" w:rsidP="00374F66">
      <w:pPr>
        <w:pStyle w:val="Paragraphedeliste"/>
      </w:pPr>
    </w:p>
    <w:p w:rsidR="00374F66" w:rsidRDefault="00374F66" w:rsidP="00374F66">
      <w:pPr>
        <w:pStyle w:val="Paragraphedeliste"/>
        <w:numPr>
          <w:ilvl w:val="0"/>
          <w:numId w:val="2"/>
        </w:numPr>
      </w:pPr>
      <w:r>
        <w:t>Sont une charge supplétive</w:t>
      </w:r>
    </w:p>
    <w:p w:rsidR="00374F66" w:rsidRDefault="00374F66" w:rsidP="00374F66">
      <w:pPr>
        <w:pStyle w:val="Paragraphedeliste"/>
        <w:numPr>
          <w:ilvl w:val="0"/>
          <w:numId w:val="2"/>
        </w:numPr>
      </w:pPr>
      <w:r>
        <w:t>Ne constituent pas une charge.</w:t>
      </w:r>
    </w:p>
    <w:p w:rsidR="00374F66" w:rsidRDefault="00374F66" w:rsidP="00374F66">
      <w:pPr>
        <w:pStyle w:val="Paragraphedeliste"/>
      </w:pPr>
    </w:p>
    <w:p w:rsidR="00374F66" w:rsidRPr="00374F66" w:rsidRDefault="00374F66" w:rsidP="00374F66">
      <w:pPr>
        <w:pStyle w:val="Paragraphedeliste"/>
        <w:numPr>
          <w:ilvl w:val="0"/>
          <w:numId w:val="1"/>
        </w:numPr>
        <w:rPr>
          <w:b/>
          <w:sz w:val="24"/>
        </w:rPr>
      </w:pPr>
      <w:r w:rsidRPr="00374F66">
        <w:rPr>
          <w:b/>
          <w:sz w:val="24"/>
        </w:rPr>
        <w:t>Une amende pour excès de vitesse d’un commercial est :</w:t>
      </w:r>
    </w:p>
    <w:p w:rsidR="00374F66" w:rsidRDefault="00374F66" w:rsidP="00374F66">
      <w:pPr>
        <w:pStyle w:val="Paragraphedeliste"/>
      </w:pPr>
    </w:p>
    <w:p w:rsidR="00374F66" w:rsidRDefault="00374F66" w:rsidP="00374F66">
      <w:pPr>
        <w:pStyle w:val="Paragraphedeliste"/>
        <w:numPr>
          <w:ilvl w:val="0"/>
          <w:numId w:val="3"/>
        </w:numPr>
      </w:pPr>
      <w:r>
        <w:t>Une charge non incorporable</w:t>
      </w:r>
    </w:p>
    <w:p w:rsidR="00374F66" w:rsidRDefault="00374F66" w:rsidP="00374F66">
      <w:pPr>
        <w:pStyle w:val="Paragraphedeliste"/>
        <w:numPr>
          <w:ilvl w:val="0"/>
          <w:numId w:val="3"/>
        </w:numPr>
      </w:pPr>
      <w:r>
        <w:t>Une charge abonnée</w:t>
      </w:r>
    </w:p>
    <w:p w:rsidR="00374F66" w:rsidRDefault="00374F66" w:rsidP="00374F66">
      <w:pPr>
        <w:pStyle w:val="Paragraphedeliste"/>
      </w:pPr>
    </w:p>
    <w:p w:rsidR="00374F66" w:rsidRPr="00027EE3" w:rsidRDefault="002F35CB" w:rsidP="00374F66">
      <w:pPr>
        <w:pStyle w:val="Paragraphedeliste"/>
        <w:numPr>
          <w:ilvl w:val="0"/>
          <w:numId w:val="1"/>
        </w:numPr>
        <w:rPr>
          <w:b/>
        </w:rPr>
      </w:pPr>
      <w:r w:rsidRPr="00027EE3">
        <w:rPr>
          <w:b/>
          <w:sz w:val="24"/>
        </w:rPr>
        <w:t>La consommation de tissu pour fabriquer un pantalon constitue une charge directe</w:t>
      </w:r>
    </w:p>
    <w:p w:rsidR="002F35CB" w:rsidRDefault="002F35CB" w:rsidP="002F35CB">
      <w:pPr>
        <w:pStyle w:val="Paragraphedeliste"/>
        <w:numPr>
          <w:ilvl w:val="0"/>
          <w:numId w:val="4"/>
        </w:numPr>
      </w:pPr>
      <w:r>
        <w:t>Vrai</w:t>
      </w:r>
    </w:p>
    <w:p w:rsidR="002F35CB" w:rsidRDefault="002F35CB" w:rsidP="002F35CB">
      <w:pPr>
        <w:pStyle w:val="Paragraphedeliste"/>
        <w:numPr>
          <w:ilvl w:val="0"/>
          <w:numId w:val="4"/>
        </w:numPr>
      </w:pPr>
      <w:r>
        <w:t>Faux</w:t>
      </w:r>
    </w:p>
    <w:p w:rsidR="002F35CB" w:rsidRPr="00027EE3" w:rsidRDefault="002F35CB" w:rsidP="002F35CB">
      <w:pPr>
        <w:pStyle w:val="Paragraphedeliste"/>
        <w:numPr>
          <w:ilvl w:val="0"/>
          <w:numId w:val="1"/>
        </w:numPr>
        <w:rPr>
          <w:b/>
        </w:rPr>
      </w:pPr>
      <w:r w:rsidRPr="00027EE3">
        <w:rPr>
          <w:b/>
        </w:rPr>
        <w:t xml:space="preserve">L’unité d’œuvre (UO) </w:t>
      </w:r>
      <w:r w:rsidR="00027EE3">
        <w:rPr>
          <w:b/>
        </w:rPr>
        <w:t>« </w:t>
      </w:r>
      <w:r w:rsidRPr="00027EE3">
        <w:rPr>
          <w:b/>
        </w:rPr>
        <w:t>mètre de tissu découpé » est une UO à caractère monétaire.</w:t>
      </w:r>
    </w:p>
    <w:p w:rsidR="002F35CB" w:rsidRDefault="002F35CB" w:rsidP="002F35CB">
      <w:pPr>
        <w:pStyle w:val="Paragraphedeliste"/>
        <w:numPr>
          <w:ilvl w:val="0"/>
          <w:numId w:val="5"/>
        </w:numPr>
      </w:pPr>
      <w:r>
        <w:t>Vrai</w:t>
      </w:r>
    </w:p>
    <w:p w:rsidR="002F35CB" w:rsidRDefault="002F35CB" w:rsidP="002F35CB">
      <w:pPr>
        <w:pStyle w:val="Paragraphedeliste"/>
        <w:numPr>
          <w:ilvl w:val="0"/>
          <w:numId w:val="5"/>
        </w:numPr>
      </w:pPr>
      <w:r>
        <w:t>Faux</w:t>
      </w:r>
    </w:p>
    <w:p w:rsidR="002F35CB" w:rsidRPr="00027EE3" w:rsidRDefault="002F35CB" w:rsidP="002F35CB">
      <w:pPr>
        <w:pStyle w:val="Paragraphedeliste"/>
        <w:numPr>
          <w:ilvl w:val="0"/>
          <w:numId w:val="1"/>
        </w:numPr>
        <w:rPr>
          <w:b/>
        </w:rPr>
      </w:pPr>
      <w:r w:rsidRPr="00027EE3">
        <w:rPr>
          <w:b/>
        </w:rPr>
        <w:t>Le choix de l’UO repose sur la variable qui possède le plus fort coefficient de corrélation avec le cout du centre d’analyse.</w:t>
      </w:r>
    </w:p>
    <w:p w:rsidR="002F35CB" w:rsidRDefault="002F35CB" w:rsidP="002F35CB">
      <w:pPr>
        <w:pStyle w:val="Paragraphedeliste"/>
        <w:numPr>
          <w:ilvl w:val="0"/>
          <w:numId w:val="6"/>
        </w:numPr>
      </w:pPr>
      <w:r>
        <w:t>Vrai</w:t>
      </w:r>
    </w:p>
    <w:p w:rsidR="002F35CB" w:rsidRDefault="002F35CB" w:rsidP="002F35CB">
      <w:pPr>
        <w:pStyle w:val="Paragraphedeliste"/>
        <w:numPr>
          <w:ilvl w:val="0"/>
          <w:numId w:val="6"/>
        </w:numPr>
      </w:pPr>
      <w:r>
        <w:t>Faux</w:t>
      </w:r>
    </w:p>
    <w:p w:rsidR="002F35CB" w:rsidRPr="00027EE3" w:rsidRDefault="00027EE3" w:rsidP="002F35CB">
      <w:pPr>
        <w:pStyle w:val="Paragraphedeliste"/>
        <w:numPr>
          <w:ilvl w:val="0"/>
          <w:numId w:val="1"/>
        </w:numPr>
        <w:rPr>
          <w:b/>
        </w:rPr>
      </w:pPr>
      <w:r w:rsidRPr="00027EE3">
        <w:rPr>
          <w:b/>
        </w:rPr>
        <w:t>Le choix de l’UO n’a pas d’incidence sur les montants des charges indirectes supportées par chaque objet de coût.</w:t>
      </w:r>
    </w:p>
    <w:p w:rsidR="00027EE3" w:rsidRDefault="00027EE3" w:rsidP="00027EE3">
      <w:pPr>
        <w:pStyle w:val="Paragraphedeliste"/>
        <w:numPr>
          <w:ilvl w:val="0"/>
          <w:numId w:val="8"/>
        </w:numPr>
      </w:pPr>
      <w:r>
        <w:t>Vrai</w:t>
      </w:r>
    </w:p>
    <w:p w:rsidR="00027EE3" w:rsidRDefault="00027EE3" w:rsidP="00027EE3">
      <w:pPr>
        <w:pStyle w:val="Paragraphedeliste"/>
        <w:numPr>
          <w:ilvl w:val="0"/>
          <w:numId w:val="8"/>
        </w:numPr>
      </w:pPr>
      <w:r>
        <w:t>Faux</w:t>
      </w:r>
    </w:p>
    <w:p w:rsidR="00027EE3" w:rsidRPr="00027EE3" w:rsidRDefault="00027EE3" w:rsidP="00027EE3">
      <w:pPr>
        <w:pStyle w:val="Paragraphedeliste"/>
        <w:numPr>
          <w:ilvl w:val="0"/>
          <w:numId w:val="1"/>
        </w:numPr>
        <w:rPr>
          <w:b/>
        </w:rPr>
      </w:pPr>
      <w:r w:rsidRPr="00027EE3">
        <w:rPr>
          <w:b/>
        </w:rPr>
        <w:t>Un coût d’UO de 12€/heure machine de l’atelier montage signifie qu’il y a 12 € de charges indirectes de l’atelier montage par heure consommée par l’objet de coût.</w:t>
      </w:r>
    </w:p>
    <w:p w:rsidR="00027EE3" w:rsidRDefault="00027EE3" w:rsidP="00027EE3">
      <w:pPr>
        <w:pStyle w:val="Paragraphedeliste"/>
        <w:numPr>
          <w:ilvl w:val="0"/>
          <w:numId w:val="9"/>
        </w:numPr>
      </w:pPr>
      <w:r>
        <w:t>Vrai</w:t>
      </w:r>
    </w:p>
    <w:p w:rsidR="00027EE3" w:rsidRDefault="00027EE3" w:rsidP="00027EE3">
      <w:pPr>
        <w:pStyle w:val="Paragraphedeliste"/>
        <w:numPr>
          <w:ilvl w:val="0"/>
          <w:numId w:val="9"/>
        </w:numPr>
      </w:pPr>
      <w:r>
        <w:t>Faux</w:t>
      </w:r>
    </w:p>
    <w:p w:rsidR="00027EE3" w:rsidRPr="00027EE3" w:rsidRDefault="00027EE3" w:rsidP="00027EE3">
      <w:pPr>
        <w:pStyle w:val="Paragraphedeliste"/>
        <w:numPr>
          <w:ilvl w:val="0"/>
          <w:numId w:val="1"/>
        </w:numPr>
        <w:rPr>
          <w:b/>
        </w:rPr>
      </w:pPr>
      <w:r w:rsidRPr="00027EE3">
        <w:rPr>
          <w:b/>
        </w:rPr>
        <w:t>L’amortissement d’une machine destinée à la fabrication d’un seul produit constitue une charge fixe directe.</w:t>
      </w:r>
    </w:p>
    <w:p w:rsidR="00027EE3" w:rsidRDefault="00027EE3" w:rsidP="00027EE3">
      <w:pPr>
        <w:pStyle w:val="Paragraphedeliste"/>
        <w:numPr>
          <w:ilvl w:val="0"/>
          <w:numId w:val="10"/>
        </w:numPr>
      </w:pPr>
      <w:r>
        <w:t>Vrai</w:t>
      </w:r>
    </w:p>
    <w:p w:rsidR="00027EE3" w:rsidRDefault="00027EE3" w:rsidP="00027EE3">
      <w:pPr>
        <w:pStyle w:val="Paragraphedeliste"/>
        <w:numPr>
          <w:ilvl w:val="0"/>
          <w:numId w:val="10"/>
        </w:numPr>
      </w:pPr>
      <w:r>
        <w:t>Faux</w:t>
      </w:r>
    </w:p>
    <w:p w:rsidR="00027EE3" w:rsidRDefault="00027EE3" w:rsidP="00027EE3"/>
    <w:p w:rsidR="00027EE3" w:rsidRDefault="00027EE3" w:rsidP="00027EE3">
      <w:bookmarkStart w:id="0" w:name="_GoBack"/>
      <w:bookmarkEnd w:id="0"/>
    </w:p>
    <w:sectPr w:rsidR="0002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C2A"/>
    <w:multiLevelType w:val="hybridMultilevel"/>
    <w:tmpl w:val="94761650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E3353B2"/>
    <w:multiLevelType w:val="hybridMultilevel"/>
    <w:tmpl w:val="19CABFFA"/>
    <w:lvl w:ilvl="0" w:tplc="040C0017">
      <w:start w:val="1"/>
      <w:numFmt w:val="lowerLetter"/>
      <w:lvlText w:val="%1)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220E5F"/>
    <w:multiLevelType w:val="hybridMultilevel"/>
    <w:tmpl w:val="179895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5F94"/>
    <w:multiLevelType w:val="hybridMultilevel"/>
    <w:tmpl w:val="D8A280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490A"/>
    <w:multiLevelType w:val="hybridMultilevel"/>
    <w:tmpl w:val="8DDE149C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91B4AFF"/>
    <w:multiLevelType w:val="hybridMultilevel"/>
    <w:tmpl w:val="DF1CE8C0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DA91CA6"/>
    <w:multiLevelType w:val="hybridMultilevel"/>
    <w:tmpl w:val="FA5E94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16CC"/>
    <w:multiLevelType w:val="hybridMultilevel"/>
    <w:tmpl w:val="64E622DA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E17C8A"/>
    <w:multiLevelType w:val="hybridMultilevel"/>
    <w:tmpl w:val="FAEE4220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4A25F52"/>
    <w:multiLevelType w:val="hybridMultilevel"/>
    <w:tmpl w:val="479E0984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FE"/>
    <w:rsid w:val="00027EE3"/>
    <w:rsid w:val="001C55A3"/>
    <w:rsid w:val="002F35CB"/>
    <w:rsid w:val="00374F66"/>
    <w:rsid w:val="003E71FE"/>
    <w:rsid w:val="00B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BBF0"/>
  <w15:chartTrackingRefBased/>
  <w15:docId w15:val="{C07717DA-65D6-47C8-AD7E-DC4A343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</dc:creator>
  <cp:keywords/>
  <dc:description/>
  <cp:lastModifiedBy>CAMPUS</cp:lastModifiedBy>
  <cp:revision>2</cp:revision>
  <dcterms:created xsi:type="dcterms:W3CDTF">2022-01-14T14:58:00Z</dcterms:created>
  <dcterms:modified xsi:type="dcterms:W3CDTF">2022-01-14T15:34:00Z</dcterms:modified>
</cp:coreProperties>
</file>