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310" w:type="dxa"/>
        <w:tblLayout w:type="fixed"/>
        <w:tblCellMar>
          <w:left w:w="70" w:type="dxa"/>
          <w:right w:w="70" w:type="dxa"/>
        </w:tblCellMar>
        <w:tblLook w:val="04A0" w:firstRow="1" w:lastRow="0" w:firstColumn="1" w:lastColumn="0" w:noHBand="0" w:noVBand="1"/>
      </w:tblPr>
      <w:tblGrid>
        <w:gridCol w:w="9450"/>
      </w:tblGrid>
      <w:tr w:rsidR="00744517" w:rsidTr="00744517">
        <w:trPr>
          <w:trHeight w:val="1835"/>
        </w:trPr>
        <w:tc>
          <w:tcPr>
            <w:tcW w:w="9447" w:type="dxa"/>
            <w:tcBorders>
              <w:top w:val="single" w:sz="4" w:space="0" w:color="000000"/>
              <w:left w:val="single" w:sz="4" w:space="0" w:color="000000"/>
              <w:bottom w:val="single" w:sz="4" w:space="0" w:color="000000"/>
              <w:right w:val="single" w:sz="4" w:space="0" w:color="000000"/>
            </w:tcBorders>
          </w:tcPr>
          <w:p w:rsidR="00744517" w:rsidRDefault="00744517">
            <w:pPr>
              <w:pStyle w:val="Titre2"/>
              <w:rPr>
                <w:rFonts w:cs="Arial"/>
                <w:sz w:val="36"/>
                <w:szCs w:val="36"/>
                <w:lang w:eastAsia="fr-FR"/>
              </w:rPr>
            </w:pPr>
            <w:r>
              <w:rPr>
                <w:rFonts w:ascii="Cambria" w:eastAsiaTheme="majorEastAsia" w:hAnsi="Cambria" w:cstheme="majorBidi"/>
                <w:bCs/>
                <w:color w:val="365F91" w:themeColor="accent1" w:themeShade="BF"/>
                <w:sz w:val="24"/>
                <w:szCs w:val="26"/>
              </w:rPr>
              <w:br w:type="page"/>
            </w:r>
          </w:p>
          <w:p w:rsidR="00744517" w:rsidRDefault="00744517">
            <w:pPr>
              <w:pStyle w:val="Titre2"/>
              <w:rPr>
                <w:rFonts w:cs="Arial"/>
                <w:sz w:val="40"/>
                <w:szCs w:val="40"/>
                <w:lang w:eastAsia="en-US"/>
              </w:rPr>
            </w:pPr>
            <w:r>
              <w:rPr>
                <w:rFonts w:cs="Arial"/>
                <w:sz w:val="40"/>
                <w:szCs w:val="40"/>
              </w:rPr>
              <w:t>BREVET DE TECHNICIEN SUPÉRIEUR</w:t>
            </w:r>
          </w:p>
          <w:p w:rsidR="00744517" w:rsidRDefault="00744517">
            <w:pPr>
              <w:jc w:val="center"/>
              <w:rPr>
                <w:rFonts w:cs="Arial"/>
                <w:sz w:val="40"/>
                <w:szCs w:val="40"/>
              </w:rPr>
            </w:pPr>
            <w:r>
              <w:rPr>
                <w:rFonts w:cs="Arial"/>
                <w:sz w:val="40"/>
                <w:szCs w:val="40"/>
              </w:rPr>
              <w:t>COMPTABILITÉ ET GESTION</w:t>
            </w:r>
          </w:p>
        </w:tc>
      </w:tr>
    </w:tbl>
    <w:p w:rsidR="00744517" w:rsidRDefault="00744517" w:rsidP="00744517">
      <w:pPr>
        <w:ind w:right="-735"/>
        <w:rPr>
          <w:rFonts w:asciiTheme="minorHAnsi" w:hAnsiTheme="minorHAnsi" w:cstheme="minorBidi"/>
          <w:sz w:val="20"/>
          <w:szCs w:val="24"/>
          <w:lang w:eastAsia="en-US"/>
        </w:rPr>
      </w:pPr>
    </w:p>
    <w:p w:rsidR="00744517" w:rsidRDefault="00744517" w:rsidP="00744517">
      <w:pPr>
        <w:ind w:right="-735"/>
        <w:jc w:val="center"/>
        <w:rPr>
          <w:rFonts w:cs="Arial"/>
          <w:b/>
          <w:sz w:val="40"/>
          <w:szCs w:val="40"/>
        </w:rPr>
      </w:pPr>
    </w:p>
    <w:p w:rsidR="00744517" w:rsidRDefault="009568D0" w:rsidP="00744517">
      <w:pPr>
        <w:ind w:right="-735"/>
        <w:jc w:val="center"/>
        <w:rPr>
          <w:rFonts w:cs="Arial"/>
          <w:b/>
          <w:sz w:val="40"/>
          <w:szCs w:val="40"/>
        </w:rPr>
      </w:pPr>
      <w:r>
        <w:rPr>
          <w:rFonts w:cs="Arial"/>
          <w:b/>
          <w:sz w:val="40"/>
          <w:szCs w:val="40"/>
        </w:rPr>
        <w:t>ÉPREUVE</w:t>
      </w:r>
      <w:r w:rsidR="00744517">
        <w:rPr>
          <w:rFonts w:cs="Arial"/>
          <w:b/>
          <w:sz w:val="40"/>
          <w:szCs w:val="40"/>
        </w:rPr>
        <w:t xml:space="preserve"> U41</w:t>
      </w:r>
    </w:p>
    <w:p w:rsidR="00744517" w:rsidRDefault="00744517" w:rsidP="00744517">
      <w:pPr>
        <w:ind w:right="-735"/>
        <w:jc w:val="center"/>
        <w:rPr>
          <w:rFonts w:cs="Arial"/>
          <w:b/>
          <w:sz w:val="40"/>
          <w:szCs w:val="40"/>
        </w:rPr>
      </w:pPr>
    </w:p>
    <w:p w:rsidR="00744517" w:rsidRDefault="009568D0" w:rsidP="00744517">
      <w:pPr>
        <w:ind w:right="-735"/>
        <w:jc w:val="center"/>
        <w:rPr>
          <w:rFonts w:cs="Arial"/>
          <w:b/>
          <w:sz w:val="40"/>
          <w:szCs w:val="40"/>
        </w:rPr>
      </w:pPr>
      <w:r>
        <w:rPr>
          <w:rFonts w:cs="Arial"/>
          <w:b/>
          <w:sz w:val="40"/>
          <w:szCs w:val="40"/>
        </w:rPr>
        <w:t>ÉTUDE</w:t>
      </w:r>
      <w:r w:rsidR="00744517">
        <w:rPr>
          <w:rFonts w:cs="Arial"/>
          <w:b/>
          <w:sz w:val="40"/>
          <w:szCs w:val="40"/>
        </w:rPr>
        <w:t xml:space="preserve"> DE CAS</w:t>
      </w:r>
    </w:p>
    <w:p w:rsidR="00744517" w:rsidRDefault="00744517" w:rsidP="00744517">
      <w:pPr>
        <w:ind w:right="-735"/>
        <w:rPr>
          <w:rFonts w:cs="Arial"/>
          <w:b/>
          <w:sz w:val="44"/>
          <w:szCs w:val="44"/>
        </w:rPr>
      </w:pPr>
    </w:p>
    <w:p w:rsidR="00744517" w:rsidRDefault="00744517" w:rsidP="00744517">
      <w:pPr>
        <w:ind w:right="-735"/>
        <w:rPr>
          <w:rFonts w:cs="Arial"/>
          <w:b/>
          <w:sz w:val="44"/>
          <w:szCs w:val="44"/>
        </w:rPr>
      </w:pPr>
    </w:p>
    <w:p w:rsidR="00744517" w:rsidRDefault="00744517" w:rsidP="00744517">
      <w:pPr>
        <w:ind w:right="-735"/>
        <w:jc w:val="center"/>
        <w:rPr>
          <w:rFonts w:cs="Arial"/>
          <w:sz w:val="28"/>
          <w:szCs w:val="28"/>
        </w:rPr>
      </w:pPr>
      <w:r>
        <w:rPr>
          <w:rFonts w:cs="Arial"/>
          <w:sz w:val="28"/>
          <w:szCs w:val="28"/>
        </w:rPr>
        <w:t>SESSION 201</w:t>
      </w:r>
      <w:r w:rsidR="00F522C7">
        <w:rPr>
          <w:rFonts w:cs="Arial"/>
          <w:sz w:val="28"/>
          <w:szCs w:val="28"/>
        </w:rPr>
        <w:t>9</w:t>
      </w:r>
    </w:p>
    <w:p w:rsidR="00744517" w:rsidRDefault="00744517" w:rsidP="00744517">
      <w:pPr>
        <w:ind w:right="-735"/>
        <w:jc w:val="center"/>
        <w:rPr>
          <w:rFonts w:cs="Arial"/>
          <w:sz w:val="28"/>
          <w:szCs w:val="28"/>
        </w:rPr>
      </w:pPr>
      <w:r>
        <w:rPr>
          <w:sz w:val="28"/>
          <w:szCs w:val="28"/>
        </w:rPr>
        <w:t>_______</w:t>
      </w:r>
    </w:p>
    <w:p w:rsidR="00744517" w:rsidRDefault="00744517" w:rsidP="00744517">
      <w:pPr>
        <w:ind w:right="-735"/>
        <w:rPr>
          <w:rFonts w:asciiTheme="minorHAnsi" w:hAnsiTheme="minorHAnsi" w:cstheme="minorBidi"/>
          <w:sz w:val="28"/>
          <w:szCs w:val="28"/>
        </w:rPr>
      </w:pPr>
    </w:p>
    <w:p w:rsidR="00744517" w:rsidRDefault="00744517" w:rsidP="00744517">
      <w:pPr>
        <w:ind w:right="-735"/>
        <w:rPr>
          <w:rFonts w:asciiTheme="minorHAnsi" w:hAnsiTheme="minorHAnsi" w:cstheme="minorBidi"/>
          <w:sz w:val="28"/>
          <w:szCs w:val="28"/>
        </w:rPr>
      </w:pPr>
    </w:p>
    <w:p w:rsidR="00744517" w:rsidRDefault="00744517" w:rsidP="00744517">
      <w:pPr>
        <w:ind w:right="-735"/>
        <w:jc w:val="center"/>
        <w:rPr>
          <w:rFonts w:cs="Arial"/>
          <w:sz w:val="28"/>
          <w:szCs w:val="28"/>
        </w:rPr>
      </w:pPr>
      <w:r>
        <w:rPr>
          <w:rFonts w:cs="Arial"/>
          <w:sz w:val="28"/>
          <w:szCs w:val="28"/>
        </w:rPr>
        <w:t>Durée : 4 heures</w:t>
      </w:r>
    </w:p>
    <w:p w:rsidR="00744517" w:rsidRDefault="00744517" w:rsidP="00744517">
      <w:pPr>
        <w:ind w:right="-735"/>
        <w:jc w:val="center"/>
        <w:rPr>
          <w:rFonts w:cs="Arial"/>
          <w:sz w:val="28"/>
          <w:szCs w:val="28"/>
        </w:rPr>
      </w:pPr>
    </w:p>
    <w:p w:rsidR="00744517" w:rsidRDefault="00744517" w:rsidP="00744517">
      <w:pPr>
        <w:ind w:right="-735"/>
        <w:jc w:val="center"/>
        <w:rPr>
          <w:rFonts w:cs="Arial"/>
          <w:sz w:val="28"/>
          <w:szCs w:val="28"/>
        </w:rPr>
      </w:pPr>
      <w:r>
        <w:rPr>
          <w:rFonts w:cs="Arial"/>
          <w:sz w:val="28"/>
          <w:szCs w:val="28"/>
        </w:rPr>
        <w:t>Coefficient 6</w:t>
      </w:r>
    </w:p>
    <w:p w:rsidR="00744517" w:rsidRDefault="00744517" w:rsidP="00744517">
      <w:pPr>
        <w:ind w:right="-735"/>
        <w:jc w:val="center"/>
        <w:rPr>
          <w:rFonts w:cs="Arial"/>
          <w:sz w:val="28"/>
          <w:szCs w:val="28"/>
        </w:rPr>
      </w:pPr>
    </w:p>
    <w:p w:rsidR="00744517" w:rsidRDefault="00744517" w:rsidP="00744517">
      <w:pPr>
        <w:ind w:right="-735"/>
        <w:jc w:val="center"/>
        <w:rPr>
          <w:rFonts w:asciiTheme="minorHAnsi" w:hAnsiTheme="minorHAnsi"/>
          <w:sz w:val="28"/>
          <w:szCs w:val="28"/>
        </w:rPr>
      </w:pPr>
      <w:r>
        <w:rPr>
          <w:sz w:val="28"/>
          <w:szCs w:val="28"/>
        </w:rPr>
        <w:t>______</w:t>
      </w:r>
    </w:p>
    <w:p w:rsidR="00744517" w:rsidRDefault="00744517" w:rsidP="00744517">
      <w:pPr>
        <w:ind w:right="-735"/>
        <w:rPr>
          <w:rFonts w:cs="Arial"/>
          <w:szCs w:val="22"/>
        </w:rPr>
      </w:pPr>
    </w:p>
    <w:p w:rsidR="00744517" w:rsidRDefault="00744517" w:rsidP="00744517">
      <w:pPr>
        <w:ind w:right="-735"/>
        <w:rPr>
          <w:rFonts w:cs="Arial"/>
          <w:szCs w:val="22"/>
        </w:rPr>
      </w:pPr>
    </w:p>
    <w:p w:rsidR="00744517" w:rsidRDefault="00744517" w:rsidP="00744517">
      <w:pPr>
        <w:ind w:right="-735"/>
        <w:rPr>
          <w:rFonts w:cs="Arial"/>
          <w:szCs w:val="22"/>
        </w:rPr>
      </w:pPr>
    </w:p>
    <w:p w:rsidR="00744517" w:rsidRDefault="00744517" w:rsidP="00744517">
      <w:pPr>
        <w:ind w:right="-735"/>
        <w:rPr>
          <w:rFonts w:cs="Arial"/>
          <w:sz w:val="24"/>
          <w:u w:val="single"/>
        </w:rPr>
      </w:pPr>
      <w:r>
        <w:rPr>
          <w:rFonts w:cs="Arial"/>
          <w:sz w:val="24"/>
          <w:u w:val="single"/>
        </w:rPr>
        <w:t>Matériel autorisé :</w:t>
      </w:r>
    </w:p>
    <w:p w:rsidR="00744517" w:rsidRDefault="00744517" w:rsidP="00744517">
      <w:pPr>
        <w:jc w:val="both"/>
        <w:rPr>
          <w:rFonts w:cs="Arial"/>
          <w:b/>
          <w:sz w:val="25"/>
          <w:szCs w:val="25"/>
        </w:rPr>
      </w:pPr>
      <w:r>
        <w:rPr>
          <w:rFonts w:cs="Arial"/>
          <w:sz w:val="24"/>
        </w:rPr>
        <w:t>Calculatrice selon Circulaire n° 2015-178 du 1-10-2015 (BOEN n°42 du 12 novembre 2015) relative à l’utilisation des calculatrices électroniques pour les DCG, DSCG, DEC et BTS, à compter de la session 2018.</w:t>
      </w:r>
    </w:p>
    <w:p w:rsidR="00744517" w:rsidRDefault="00744517" w:rsidP="00744517">
      <w:pPr>
        <w:tabs>
          <w:tab w:val="left" w:pos="8489"/>
        </w:tabs>
        <w:ind w:right="-735"/>
        <w:rPr>
          <w:rFonts w:cs="Arial"/>
          <w:sz w:val="24"/>
          <w:szCs w:val="24"/>
        </w:rPr>
      </w:pPr>
    </w:p>
    <w:p w:rsidR="00744517" w:rsidRDefault="00744517" w:rsidP="00744517">
      <w:pPr>
        <w:tabs>
          <w:tab w:val="left" w:pos="8489"/>
        </w:tabs>
        <w:ind w:right="-735"/>
        <w:rPr>
          <w:rFonts w:cs="Arial"/>
          <w:sz w:val="24"/>
          <w:szCs w:val="24"/>
        </w:rPr>
      </w:pPr>
    </w:p>
    <w:p w:rsidR="00744517" w:rsidRDefault="00744517" w:rsidP="00744517">
      <w:pPr>
        <w:tabs>
          <w:tab w:val="left" w:pos="8489"/>
        </w:tabs>
        <w:ind w:right="-735"/>
        <w:rPr>
          <w:rFonts w:cs="Arial"/>
          <w:sz w:val="24"/>
          <w:szCs w:val="24"/>
        </w:rPr>
      </w:pPr>
      <w:r>
        <w:rPr>
          <w:rFonts w:cs="Arial"/>
          <w:sz w:val="24"/>
          <w:szCs w:val="24"/>
        </w:rPr>
        <w:tab/>
      </w:r>
    </w:p>
    <w:p w:rsidR="00744517" w:rsidRDefault="00744517" w:rsidP="00744517">
      <w:pPr>
        <w:ind w:right="-735"/>
        <w:rPr>
          <w:rFonts w:cs="Arial"/>
          <w:sz w:val="24"/>
          <w:szCs w:val="22"/>
          <w:u w:val="single"/>
        </w:rPr>
      </w:pPr>
      <w:r>
        <w:rPr>
          <w:rFonts w:cs="Arial"/>
          <w:sz w:val="24"/>
          <w:u w:val="single"/>
        </w:rPr>
        <w:t>Document autorisé :</w:t>
      </w:r>
    </w:p>
    <w:p w:rsidR="00744517" w:rsidRDefault="00744517" w:rsidP="00744517">
      <w:pPr>
        <w:ind w:right="-735"/>
        <w:rPr>
          <w:rFonts w:cs="Arial"/>
          <w:sz w:val="24"/>
        </w:rPr>
      </w:pPr>
      <w:r>
        <w:rPr>
          <w:rFonts w:cs="Arial"/>
          <w:sz w:val="24"/>
        </w:rPr>
        <w:t>Liste des comptes du plan comptable général, à l’exclusion de toute autre information.</w:t>
      </w:r>
    </w:p>
    <w:p w:rsidR="00744517" w:rsidRDefault="00744517" w:rsidP="00744517">
      <w:pPr>
        <w:ind w:right="-735"/>
        <w:rPr>
          <w:rFonts w:cs="Arial"/>
          <w:sz w:val="24"/>
        </w:rPr>
      </w:pPr>
    </w:p>
    <w:p w:rsidR="00744517" w:rsidRDefault="00744517" w:rsidP="00744517">
      <w:pPr>
        <w:ind w:right="-735"/>
        <w:rPr>
          <w:rFonts w:cs="Arial"/>
          <w:sz w:val="24"/>
        </w:rPr>
      </w:pPr>
    </w:p>
    <w:p w:rsidR="00744517" w:rsidRDefault="00744517" w:rsidP="00744517">
      <w:pPr>
        <w:ind w:right="-735"/>
        <w:jc w:val="center"/>
        <w:rPr>
          <w:rFonts w:cs="Arial"/>
          <w:sz w:val="24"/>
        </w:rPr>
      </w:pPr>
    </w:p>
    <w:p w:rsidR="00744517" w:rsidRDefault="00744517" w:rsidP="009568D0">
      <w:pPr>
        <w:ind w:right="-1"/>
        <w:jc w:val="center"/>
        <w:rPr>
          <w:rFonts w:cs="Arial"/>
          <w:sz w:val="24"/>
        </w:rPr>
      </w:pPr>
      <w:r>
        <w:rPr>
          <w:rFonts w:cs="Arial"/>
          <w:sz w:val="24"/>
        </w:rPr>
        <w:t>Dès que le sujet vous est remis, assurez-vous qu’il est complet.</w:t>
      </w:r>
    </w:p>
    <w:p w:rsidR="00744517" w:rsidRDefault="007F547C" w:rsidP="009568D0">
      <w:pPr>
        <w:tabs>
          <w:tab w:val="center" w:pos="4932"/>
          <w:tab w:val="left" w:pos="8673"/>
        </w:tabs>
        <w:jc w:val="center"/>
        <w:rPr>
          <w:rFonts w:cs="Arial"/>
          <w:sz w:val="24"/>
        </w:rPr>
      </w:pPr>
      <w:r>
        <w:rPr>
          <w:rFonts w:cs="Arial"/>
          <w:sz w:val="24"/>
        </w:rPr>
        <w:t>Le sujet comporte 21 pages, numérotées de 1/21 à 21/21</w:t>
      </w:r>
      <w:r w:rsidR="00744517">
        <w:rPr>
          <w:rFonts w:cs="Arial"/>
          <w:sz w:val="24"/>
        </w:rPr>
        <w:t>.</w:t>
      </w:r>
    </w:p>
    <w:p w:rsidR="00744517" w:rsidRDefault="00744517" w:rsidP="00744517">
      <w:pPr>
        <w:tabs>
          <w:tab w:val="center" w:pos="4932"/>
          <w:tab w:val="left" w:pos="8673"/>
        </w:tabs>
        <w:rPr>
          <w:rFonts w:cs="Arial"/>
          <w:sz w:val="24"/>
        </w:rPr>
      </w:pPr>
    </w:p>
    <w:p w:rsidR="00744517" w:rsidRDefault="00744517" w:rsidP="00744517">
      <w:pPr>
        <w:tabs>
          <w:tab w:val="center" w:pos="4932"/>
          <w:tab w:val="left" w:pos="8673"/>
        </w:tabs>
        <w:rPr>
          <w:rFonts w:cs="Arial"/>
          <w:sz w:val="24"/>
        </w:rPr>
      </w:pPr>
    </w:p>
    <w:p w:rsidR="00744517" w:rsidRDefault="00744517" w:rsidP="00744517">
      <w:pPr>
        <w:tabs>
          <w:tab w:val="center" w:pos="4932"/>
          <w:tab w:val="left" w:pos="8673"/>
        </w:tabs>
        <w:rPr>
          <w:rFonts w:cs="Arial"/>
          <w:sz w:val="24"/>
        </w:rPr>
      </w:pPr>
    </w:p>
    <w:p w:rsidR="00744517" w:rsidRDefault="00744517" w:rsidP="00744517">
      <w:pPr>
        <w:tabs>
          <w:tab w:val="center" w:pos="4932"/>
          <w:tab w:val="left" w:pos="8673"/>
        </w:tabs>
        <w:rPr>
          <w:rFonts w:cs="Arial"/>
          <w:sz w:val="24"/>
        </w:rPr>
      </w:pPr>
    </w:p>
    <w:p w:rsidR="00744517" w:rsidRDefault="00744517" w:rsidP="00744517">
      <w:pPr>
        <w:tabs>
          <w:tab w:val="center" w:pos="4932"/>
          <w:tab w:val="left" w:pos="8673"/>
        </w:tabs>
        <w:rPr>
          <w:rFonts w:cs="Arial"/>
          <w:sz w:val="24"/>
        </w:rPr>
      </w:pPr>
    </w:p>
    <w:p w:rsidR="00744517" w:rsidRDefault="00744517" w:rsidP="00744517">
      <w:pPr>
        <w:tabs>
          <w:tab w:val="center" w:pos="4932"/>
          <w:tab w:val="left" w:pos="8673"/>
        </w:tabs>
        <w:rPr>
          <w:rFonts w:cs="Arial"/>
          <w:sz w:val="24"/>
        </w:rPr>
      </w:pPr>
    </w:p>
    <w:p w:rsidR="00744517" w:rsidRDefault="00744517" w:rsidP="00744517">
      <w:pPr>
        <w:tabs>
          <w:tab w:val="center" w:pos="4932"/>
          <w:tab w:val="left" w:pos="8673"/>
        </w:tabs>
        <w:rPr>
          <w:rFonts w:cs="Arial"/>
          <w:sz w:val="24"/>
        </w:rPr>
      </w:pPr>
    </w:p>
    <w:p w:rsidR="00744517" w:rsidRDefault="00744517" w:rsidP="00744517">
      <w:pPr>
        <w:tabs>
          <w:tab w:val="center" w:pos="4932"/>
          <w:tab w:val="left" w:pos="8673"/>
        </w:tabs>
        <w:rPr>
          <w:rFonts w:cs="Arial"/>
          <w:sz w:val="24"/>
        </w:rPr>
      </w:pPr>
    </w:p>
    <w:p w:rsidR="00744517" w:rsidRPr="00EE44A5" w:rsidRDefault="00744517" w:rsidP="00EE44A5">
      <w:pPr>
        <w:tabs>
          <w:tab w:val="center" w:pos="4932"/>
          <w:tab w:val="left" w:pos="8673"/>
        </w:tabs>
        <w:jc w:val="right"/>
        <w:rPr>
          <w:rFonts w:cs="Arial"/>
          <w:sz w:val="20"/>
        </w:rPr>
      </w:pPr>
      <w:r w:rsidRPr="00EE44A5">
        <w:rPr>
          <w:sz w:val="20"/>
        </w:rPr>
        <w:t>CG41ETC</w:t>
      </w:r>
    </w:p>
    <w:tbl>
      <w:tblPr>
        <w:tblW w:w="0" w:type="auto"/>
        <w:jc w:val="center"/>
        <w:tblLayout w:type="fixed"/>
        <w:tblCellMar>
          <w:left w:w="70" w:type="dxa"/>
          <w:right w:w="70" w:type="dxa"/>
        </w:tblCellMar>
        <w:tblLook w:val="0000" w:firstRow="0" w:lastRow="0" w:firstColumn="0" w:lastColumn="0" w:noHBand="0" w:noVBand="0"/>
      </w:tblPr>
      <w:tblGrid>
        <w:gridCol w:w="9966"/>
      </w:tblGrid>
      <w:tr w:rsidR="00371777" w:rsidRPr="00C728E3" w:rsidTr="005A2F08">
        <w:trPr>
          <w:trHeight w:val="699"/>
          <w:jc w:val="center"/>
        </w:trPr>
        <w:tc>
          <w:tcPr>
            <w:tcW w:w="9966" w:type="dxa"/>
            <w:tcBorders>
              <w:top w:val="single" w:sz="4" w:space="0" w:color="000000"/>
              <w:left w:val="single" w:sz="4" w:space="0" w:color="000000"/>
              <w:bottom w:val="single" w:sz="4" w:space="0" w:color="000000"/>
              <w:right w:val="single" w:sz="4" w:space="0" w:color="000000"/>
            </w:tcBorders>
            <w:shd w:val="clear" w:color="auto" w:fill="auto"/>
          </w:tcPr>
          <w:p w:rsidR="00371777" w:rsidRPr="00656853" w:rsidRDefault="00371777" w:rsidP="005A2F08">
            <w:pPr>
              <w:pStyle w:val="Titre2"/>
              <w:rPr>
                <w:rFonts w:cs="Arial"/>
                <w:sz w:val="32"/>
                <w:szCs w:val="32"/>
              </w:rPr>
            </w:pPr>
            <w:r w:rsidRPr="00656853">
              <w:rPr>
                <w:rFonts w:cs="Arial"/>
                <w:sz w:val="32"/>
                <w:szCs w:val="32"/>
              </w:rPr>
              <w:lastRenderedPageBreak/>
              <w:t>BREVET DE TECHNICIEN SUPÉRIEUR</w:t>
            </w:r>
          </w:p>
          <w:p w:rsidR="00371777" w:rsidRPr="00C728E3" w:rsidRDefault="00371777" w:rsidP="005A2F08">
            <w:pPr>
              <w:jc w:val="center"/>
              <w:rPr>
                <w:sz w:val="32"/>
              </w:rPr>
            </w:pPr>
            <w:r w:rsidRPr="00656853">
              <w:rPr>
                <w:rFonts w:cs="Arial"/>
                <w:b/>
                <w:sz w:val="32"/>
                <w:szCs w:val="32"/>
              </w:rPr>
              <w:t>COMPTABILITÉ ET GESTION</w:t>
            </w:r>
          </w:p>
        </w:tc>
      </w:tr>
    </w:tbl>
    <w:p w:rsidR="00371777" w:rsidRPr="00C728E3" w:rsidRDefault="00371777" w:rsidP="00371777">
      <w:pPr>
        <w:ind w:right="-735" w:hanging="660"/>
      </w:pPr>
    </w:p>
    <w:p w:rsidR="00371777" w:rsidRPr="00656853" w:rsidRDefault="00371777" w:rsidP="00371777">
      <w:pPr>
        <w:ind w:left="-285" w:right="-735" w:hanging="30"/>
        <w:jc w:val="center"/>
        <w:rPr>
          <w:rFonts w:cs="Arial"/>
          <w:b/>
          <w:sz w:val="24"/>
          <w:szCs w:val="24"/>
        </w:rPr>
      </w:pPr>
      <w:r w:rsidRPr="00656853">
        <w:rPr>
          <w:rFonts w:cs="Arial"/>
          <w:b/>
          <w:sz w:val="36"/>
          <w:szCs w:val="36"/>
        </w:rPr>
        <w:t xml:space="preserve">ÉPREUVE E41 </w:t>
      </w:r>
      <w:r w:rsidR="003A05C6">
        <w:rPr>
          <w:rFonts w:cs="Arial"/>
          <w:b/>
          <w:sz w:val="36"/>
          <w:szCs w:val="36"/>
        </w:rPr>
        <w:t xml:space="preserve">– </w:t>
      </w:r>
      <w:r w:rsidRPr="00E55E02">
        <w:rPr>
          <w:rFonts w:cs="Arial"/>
          <w:b/>
          <w:sz w:val="36"/>
          <w:szCs w:val="36"/>
        </w:rPr>
        <w:t>É</w:t>
      </w:r>
      <w:r w:rsidR="003A05C6">
        <w:rPr>
          <w:rFonts w:cs="Arial"/>
          <w:b/>
          <w:sz w:val="36"/>
          <w:szCs w:val="36"/>
        </w:rPr>
        <w:t>tude de cas</w:t>
      </w:r>
    </w:p>
    <w:p w:rsidR="00371777" w:rsidRDefault="00371777" w:rsidP="00371777">
      <w:pPr>
        <w:ind w:left="-285" w:right="-735" w:hanging="30"/>
        <w:jc w:val="center"/>
        <w:rPr>
          <w:rFonts w:cs="Arial"/>
          <w:sz w:val="24"/>
          <w:szCs w:val="24"/>
        </w:rPr>
      </w:pPr>
    </w:p>
    <w:p w:rsidR="00371777" w:rsidRPr="005E57EF" w:rsidRDefault="00371777" w:rsidP="00371777">
      <w:pPr>
        <w:ind w:left="-285" w:right="-735" w:hanging="30"/>
        <w:jc w:val="center"/>
        <w:rPr>
          <w:rFonts w:cs="Arial"/>
          <w:b/>
          <w:sz w:val="28"/>
          <w:szCs w:val="28"/>
        </w:rPr>
      </w:pPr>
      <w:r w:rsidRPr="00CD37C0">
        <w:rPr>
          <w:rFonts w:cs="Arial"/>
          <w:b/>
          <w:sz w:val="28"/>
          <w:szCs w:val="28"/>
        </w:rPr>
        <w:t>SUJET CHAUFF-EST</w:t>
      </w:r>
    </w:p>
    <w:p w:rsidR="00371777" w:rsidRPr="00656853" w:rsidRDefault="00371777" w:rsidP="00371777">
      <w:pPr>
        <w:ind w:left="-285" w:right="-735" w:hanging="30"/>
        <w:jc w:val="center"/>
        <w:rPr>
          <w:rFonts w:cs="Arial"/>
          <w:sz w:val="28"/>
        </w:rPr>
      </w:pPr>
      <w:r w:rsidRPr="00656853">
        <w:rPr>
          <w:rFonts w:cs="Arial"/>
          <w:sz w:val="28"/>
        </w:rPr>
        <w:t>_______</w:t>
      </w:r>
    </w:p>
    <w:p w:rsidR="00371777" w:rsidRPr="00656853" w:rsidRDefault="00371777" w:rsidP="00371777">
      <w:pPr>
        <w:ind w:left="-285" w:right="-735" w:hanging="30"/>
        <w:jc w:val="center"/>
        <w:rPr>
          <w:rFonts w:cs="Arial"/>
          <w:sz w:val="24"/>
          <w:szCs w:val="24"/>
        </w:rPr>
      </w:pPr>
    </w:p>
    <w:p w:rsidR="00371777" w:rsidRDefault="00371777" w:rsidP="00371777">
      <w:pPr>
        <w:ind w:left="-285" w:right="-735" w:hanging="30"/>
        <w:jc w:val="center"/>
        <w:rPr>
          <w:rFonts w:cs="Arial"/>
          <w:sz w:val="28"/>
        </w:rPr>
      </w:pPr>
    </w:p>
    <w:p w:rsidR="00744517" w:rsidRDefault="00744517" w:rsidP="00371777">
      <w:pPr>
        <w:ind w:left="-285" w:right="-735" w:hanging="30"/>
        <w:jc w:val="center"/>
        <w:rPr>
          <w:rFonts w:cs="Arial"/>
          <w:sz w:val="28"/>
        </w:rPr>
      </w:pPr>
    </w:p>
    <w:p w:rsidR="00744517" w:rsidRPr="00B74427" w:rsidRDefault="00744517" w:rsidP="00371777">
      <w:pPr>
        <w:ind w:left="-285" w:right="-735" w:hanging="30"/>
        <w:jc w:val="center"/>
        <w:rPr>
          <w:rFonts w:cs="Arial"/>
        </w:rPr>
      </w:pPr>
    </w:p>
    <w:p w:rsidR="00371777" w:rsidRPr="00F63DF2" w:rsidRDefault="00371777" w:rsidP="00371777">
      <w:pPr>
        <w:pStyle w:val="Titre6"/>
        <w:ind w:left="113" w:right="113"/>
        <w:jc w:val="center"/>
        <w:rPr>
          <w:rFonts w:cs="Arial"/>
          <w:iCs/>
          <w:szCs w:val="22"/>
        </w:rPr>
      </w:pPr>
      <w:r w:rsidRPr="00F63DF2">
        <w:rPr>
          <w:rFonts w:cs="Arial"/>
          <w:iCs/>
          <w:szCs w:val="22"/>
        </w:rPr>
        <w:t>Le sujet se présente sous la forme de 4 missions indépendantes</w:t>
      </w:r>
    </w:p>
    <w:p w:rsidR="00371777" w:rsidRDefault="00371777" w:rsidP="00371777">
      <w:pPr>
        <w:tabs>
          <w:tab w:val="right" w:pos="10065"/>
        </w:tabs>
        <w:spacing w:line="276" w:lineRule="auto"/>
        <w:ind w:left="113" w:right="113"/>
        <w:jc w:val="both"/>
        <w:rPr>
          <w:rFonts w:cs="Arial"/>
        </w:rPr>
      </w:pPr>
    </w:p>
    <w:tbl>
      <w:tblPr>
        <w:tblW w:w="9952" w:type="dxa"/>
        <w:tblInd w:w="113" w:type="dxa"/>
        <w:tblLook w:val="01E0" w:firstRow="1" w:lastRow="1" w:firstColumn="1" w:lastColumn="1" w:noHBand="0" w:noVBand="0"/>
      </w:tblPr>
      <w:tblGrid>
        <w:gridCol w:w="8951"/>
        <w:gridCol w:w="1001"/>
      </w:tblGrid>
      <w:tr w:rsidR="00371777" w:rsidRPr="00D86B02" w:rsidTr="00191B1A">
        <w:tc>
          <w:tcPr>
            <w:tcW w:w="8951" w:type="dxa"/>
            <w:shd w:val="clear" w:color="auto" w:fill="auto"/>
          </w:tcPr>
          <w:p w:rsidR="00371777" w:rsidRPr="00D86B02" w:rsidRDefault="00371777" w:rsidP="005A2F08">
            <w:pPr>
              <w:tabs>
                <w:tab w:val="right" w:pos="10065"/>
              </w:tabs>
              <w:ind w:left="113" w:right="113"/>
              <w:jc w:val="both"/>
              <w:rPr>
                <w:rFonts w:cs="Arial"/>
              </w:rPr>
            </w:pPr>
            <w:r w:rsidRPr="00D86B02">
              <w:rPr>
                <w:rFonts w:cs="Arial"/>
              </w:rPr>
              <w:t>Page de garde</w:t>
            </w:r>
            <w:r w:rsidRPr="00D86B02">
              <w:rPr>
                <w:rFonts w:cs="Arial"/>
              </w:rPr>
              <w:tab/>
            </w:r>
          </w:p>
          <w:p w:rsidR="00371777" w:rsidRPr="00D86B02" w:rsidRDefault="00371777" w:rsidP="005A2F08">
            <w:pPr>
              <w:tabs>
                <w:tab w:val="right" w:pos="10065"/>
              </w:tabs>
              <w:ind w:left="113" w:right="83"/>
              <w:jc w:val="both"/>
              <w:rPr>
                <w:rFonts w:cs="Arial"/>
              </w:rPr>
            </w:pPr>
            <w:r w:rsidRPr="00D86B02">
              <w:rPr>
                <w:rFonts w:cs="Arial"/>
              </w:rPr>
              <w:t>Présentation de l'entreprise</w:t>
            </w:r>
            <w:r w:rsidRPr="00D86B02">
              <w:rPr>
                <w:rFonts w:cs="Arial"/>
              </w:rPr>
              <w:tab/>
              <w:t xml:space="preserve">    </w:t>
            </w:r>
          </w:p>
          <w:p w:rsidR="00371777" w:rsidRPr="00D86B02" w:rsidRDefault="00371777" w:rsidP="005A2F08">
            <w:pPr>
              <w:tabs>
                <w:tab w:val="right" w:pos="8505"/>
                <w:tab w:val="right" w:pos="10065"/>
              </w:tabs>
              <w:ind w:left="120" w:right="105"/>
              <w:jc w:val="both"/>
              <w:rPr>
                <w:rFonts w:cs="Arial"/>
              </w:rPr>
            </w:pPr>
            <w:r w:rsidRPr="00D86B02">
              <w:rPr>
                <w:rFonts w:cs="Arial"/>
                <w:b/>
              </w:rPr>
              <w:t>MISSION 1 :</w:t>
            </w:r>
            <w:r w:rsidR="004977FF">
              <w:rPr>
                <w:rFonts w:cs="Arial"/>
                <w:b/>
              </w:rPr>
              <w:t xml:space="preserve"> </w:t>
            </w:r>
            <w:r w:rsidR="004977FF" w:rsidRPr="004977FF">
              <w:rPr>
                <w:rFonts w:cs="Arial"/>
              </w:rPr>
              <w:t>Gestion des opérations comptables et fiscales</w:t>
            </w:r>
            <w:r w:rsidRPr="005673BF">
              <w:rPr>
                <w:rFonts w:cs="Arial"/>
              </w:rPr>
              <w:tab/>
            </w:r>
            <w:r w:rsidR="00F63DF2" w:rsidRPr="005673BF">
              <w:rPr>
                <w:rFonts w:cs="Arial"/>
              </w:rPr>
              <w:t>(40</w:t>
            </w:r>
            <w:r w:rsidR="00804ACF">
              <w:rPr>
                <w:rFonts w:cs="Arial"/>
              </w:rPr>
              <w:t xml:space="preserve"> </w:t>
            </w:r>
            <w:r w:rsidRPr="005673BF">
              <w:rPr>
                <w:rFonts w:cs="Arial"/>
              </w:rPr>
              <w:t>points)</w:t>
            </w:r>
          </w:p>
          <w:p w:rsidR="00371777" w:rsidRPr="00D86B02" w:rsidRDefault="00371777" w:rsidP="005A2F08">
            <w:pPr>
              <w:tabs>
                <w:tab w:val="right" w:pos="8498"/>
                <w:tab w:val="right" w:pos="10065"/>
              </w:tabs>
              <w:ind w:left="113" w:right="113"/>
              <w:jc w:val="both"/>
              <w:rPr>
                <w:rFonts w:cs="Arial"/>
              </w:rPr>
            </w:pPr>
            <w:r w:rsidRPr="00D86B02">
              <w:rPr>
                <w:rFonts w:cs="Arial"/>
                <w:b/>
              </w:rPr>
              <w:t xml:space="preserve">MISSION 2 : </w:t>
            </w:r>
            <w:r w:rsidRPr="005673BF">
              <w:rPr>
                <w:rFonts w:cs="Arial"/>
              </w:rPr>
              <w:t xml:space="preserve">Gestion </w:t>
            </w:r>
            <w:r w:rsidR="004977FF">
              <w:rPr>
                <w:rFonts w:cs="Arial"/>
              </w:rPr>
              <w:t>sociale</w:t>
            </w:r>
            <w:r w:rsidRPr="005673BF">
              <w:rPr>
                <w:rFonts w:cs="Arial"/>
              </w:rPr>
              <w:tab/>
            </w:r>
            <w:r w:rsidR="00F63DF2" w:rsidRPr="005673BF">
              <w:rPr>
                <w:rFonts w:cs="Arial"/>
              </w:rPr>
              <w:t>(</w:t>
            </w:r>
            <w:r w:rsidR="00F63DF2">
              <w:rPr>
                <w:rFonts w:cs="Arial"/>
              </w:rPr>
              <w:t>25</w:t>
            </w:r>
            <w:r w:rsidR="00F46AB7">
              <w:rPr>
                <w:rFonts w:cs="Arial"/>
              </w:rPr>
              <w:t xml:space="preserve"> </w:t>
            </w:r>
            <w:r w:rsidRPr="005673BF">
              <w:rPr>
                <w:rFonts w:cs="Arial"/>
              </w:rPr>
              <w:t>points)</w:t>
            </w:r>
          </w:p>
          <w:p w:rsidR="00371777" w:rsidRPr="005673BF" w:rsidRDefault="00371777" w:rsidP="005A2F08">
            <w:pPr>
              <w:tabs>
                <w:tab w:val="right" w:pos="8505"/>
                <w:tab w:val="right" w:pos="10065"/>
              </w:tabs>
              <w:ind w:left="135" w:right="105"/>
              <w:jc w:val="both"/>
              <w:rPr>
                <w:rFonts w:cs="Arial"/>
              </w:rPr>
            </w:pPr>
            <w:r w:rsidRPr="00D86B02">
              <w:rPr>
                <w:rFonts w:cs="Arial"/>
                <w:b/>
              </w:rPr>
              <w:t xml:space="preserve">MISSION 3 : </w:t>
            </w:r>
            <w:r w:rsidR="004977FF">
              <w:rPr>
                <w:rFonts w:cs="Arial"/>
              </w:rPr>
              <w:t>Suivi des immobilisations</w:t>
            </w:r>
            <w:r w:rsidRPr="005673BF">
              <w:rPr>
                <w:rFonts w:cs="Arial"/>
              </w:rPr>
              <w:t xml:space="preserve">  </w:t>
            </w:r>
            <w:r w:rsidRPr="005673BF">
              <w:rPr>
                <w:rFonts w:cs="Arial"/>
              </w:rPr>
              <w:tab/>
            </w:r>
            <w:r w:rsidR="00F63DF2" w:rsidRPr="005673BF">
              <w:rPr>
                <w:rFonts w:cs="Arial"/>
              </w:rPr>
              <w:t>(</w:t>
            </w:r>
            <w:r w:rsidR="00F63DF2">
              <w:rPr>
                <w:rFonts w:cs="Arial"/>
              </w:rPr>
              <w:t>30</w:t>
            </w:r>
            <w:r w:rsidRPr="005673BF">
              <w:rPr>
                <w:rFonts w:cs="Arial"/>
              </w:rPr>
              <w:t xml:space="preserve"> points)</w:t>
            </w:r>
          </w:p>
          <w:p w:rsidR="00371777" w:rsidRPr="00D86B02" w:rsidRDefault="00371777" w:rsidP="00807B54">
            <w:pPr>
              <w:tabs>
                <w:tab w:val="right" w:pos="8505"/>
                <w:tab w:val="right" w:pos="10065"/>
              </w:tabs>
              <w:ind w:left="135" w:right="105"/>
              <w:jc w:val="both"/>
              <w:rPr>
                <w:rFonts w:cs="Arial"/>
              </w:rPr>
            </w:pPr>
            <w:r w:rsidRPr="00D86B02">
              <w:rPr>
                <w:rFonts w:cs="Arial"/>
                <w:b/>
              </w:rPr>
              <w:t xml:space="preserve">MISSION 4 : </w:t>
            </w:r>
            <w:r w:rsidRPr="005673BF">
              <w:rPr>
                <w:rFonts w:cs="Arial"/>
              </w:rPr>
              <w:t xml:space="preserve">Projet d’affectation du résultat  </w:t>
            </w:r>
            <w:r w:rsidRPr="005673BF">
              <w:rPr>
                <w:rFonts w:cs="Arial"/>
              </w:rPr>
              <w:tab/>
            </w:r>
            <w:r w:rsidR="00F63DF2" w:rsidRPr="005673BF">
              <w:rPr>
                <w:rFonts w:cs="Arial"/>
              </w:rPr>
              <w:t>(25</w:t>
            </w:r>
            <w:r w:rsidR="00804ACF">
              <w:rPr>
                <w:rFonts w:cs="Arial"/>
              </w:rPr>
              <w:t xml:space="preserve"> </w:t>
            </w:r>
            <w:r w:rsidRPr="005673BF">
              <w:rPr>
                <w:rFonts w:cs="Arial"/>
              </w:rPr>
              <w:t>points)</w:t>
            </w:r>
          </w:p>
        </w:tc>
        <w:tc>
          <w:tcPr>
            <w:tcW w:w="1001" w:type="dxa"/>
            <w:shd w:val="clear" w:color="auto" w:fill="auto"/>
          </w:tcPr>
          <w:p w:rsidR="00371777" w:rsidRPr="00F63DF2" w:rsidRDefault="00371777" w:rsidP="00F63DF2">
            <w:pPr>
              <w:tabs>
                <w:tab w:val="right" w:pos="10065"/>
              </w:tabs>
              <w:jc w:val="center"/>
              <w:rPr>
                <w:rFonts w:asciiTheme="minorHAnsi" w:hAnsiTheme="minorHAnsi" w:cstheme="minorHAnsi"/>
                <w:b/>
              </w:rPr>
            </w:pPr>
            <w:r w:rsidRPr="00F63DF2">
              <w:rPr>
                <w:rFonts w:asciiTheme="minorHAnsi" w:hAnsiTheme="minorHAnsi" w:cstheme="minorHAnsi"/>
                <w:b/>
              </w:rPr>
              <w:t>p. 1</w:t>
            </w:r>
          </w:p>
          <w:p w:rsidR="00371777" w:rsidRPr="00F63DF2" w:rsidRDefault="004977FF" w:rsidP="00F63DF2">
            <w:pPr>
              <w:tabs>
                <w:tab w:val="right" w:pos="10065"/>
              </w:tabs>
              <w:jc w:val="center"/>
              <w:rPr>
                <w:rFonts w:asciiTheme="minorHAnsi" w:hAnsiTheme="minorHAnsi" w:cstheme="minorHAnsi"/>
                <w:b/>
              </w:rPr>
            </w:pPr>
            <w:r w:rsidRPr="00F63DF2">
              <w:rPr>
                <w:rFonts w:asciiTheme="minorHAnsi" w:hAnsiTheme="minorHAnsi" w:cstheme="minorHAnsi"/>
                <w:b/>
              </w:rPr>
              <w:t>p.</w:t>
            </w:r>
            <w:r w:rsidR="0059128E" w:rsidRPr="00F63DF2">
              <w:rPr>
                <w:rFonts w:asciiTheme="minorHAnsi" w:hAnsiTheme="minorHAnsi" w:cstheme="minorHAnsi"/>
                <w:b/>
              </w:rPr>
              <w:t xml:space="preserve"> </w:t>
            </w:r>
            <w:r w:rsidRPr="00F63DF2">
              <w:rPr>
                <w:rFonts w:asciiTheme="minorHAnsi" w:hAnsiTheme="minorHAnsi" w:cstheme="minorHAnsi"/>
                <w:b/>
              </w:rPr>
              <w:t>2 à 4</w:t>
            </w:r>
          </w:p>
          <w:p w:rsidR="00371777" w:rsidRPr="00F63DF2" w:rsidRDefault="004977FF" w:rsidP="00F63DF2">
            <w:pPr>
              <w:jc w:val="center"/>
              <w:rPr>
                <w:rFonts w:asciiTheme="minorHAnsi" w:hAnsiTheme="minorHAnsi" w:cstheme="minorHAnsi"/>
                <w:b/>
              </w:rPr>
            </w:pPr>
            <w:r w:rsidRPr="00F63DF2">
              <w:rPr>
                <w:rFonts w:asciiTheme="minorHAnsi" w:hAnsiTheme="minorHAnsi" w:cstheme="minorHAnsi"/>
                <w:b/>
              </w:rPr>
              <w:t>p. 5</w:t>
            </w:r>
          </w:p>
          <w:p w:rsidR="00371777" w:rsidRPr="00F63DF2" w:rsidRDefault="00371777" w:rsidP="00F63DF2">
            <w:pPr>
              <w:jc w:val="center"/>
              <w:rPr>
                <w:rFonts w:asciiTheme="minorHAnsi" w:hAnsiTheme="minorHAnsi" w:cstheme="minorHAnsi"/>
                <w:b/>
              </w:rPr>
            </w:pPr>
            <w:r w:rsidRPr="00F63DF2">
              <w:rPr>
                <w:rFonts w:asciiTheme="minorHAnsi" w:hAnsiTheme="minorHAnsi" w:cstheme="minorHAnsi"/>
                <w:b/>
              </w:rPr>
              <w:t xml:space="preserve">p. </w:t>
            </w:r>
            <w:r w:rsidR="004977FF" w:rsidRPr="00F63DF2">
              <w:rPr>
                <w:rFonts w:asciiTheme="minorHAnsi" w:hAnsiTheme="minorHAnsi" w:cstheme="minorHAnsi"/>
                <w:b/>
              </w:rPr>
              <w:t>5</w:t>
            </w:r>
          </w:p>
          <w:p w:rsidR="00371777" w:rsidRPr="00F63DF2" w:rsidRDefault="00371777" w:rsidP="00F63DF2">
            <w:pPr>
              <w:jc w:val="center"/>
              <w:rPr>
                <w:rFonts w:asciiTheme="minorHAnsi" w:hAnsiTheme="minorHAnsi" w:cstheme="minorHAnsi"/>
                <w:b/>
              </w:rPr>
            </w:pPr>
            <w:r w:rsidRPr="00F63DF2">
              <w:rPr>
                <w:rFonts w:asciiTheme="minorHAnsi" w:hAnsiTheme="minorHAnsi" w:cstheme="minorHAnsi"/>
                <w:b/>
              </w:rPr>
              <w:t xml:space="preserve">p. </w:t>
            </w:r>
            <w:r w:rsidR="004977FF" w:rsidRPr="00F63DF2">
              <w:rPr>
                <w:rFonts w:asciiTheme="minorHAnsi" w:hAnsiTheme="minorHAnsi" w:cstheme="minorHAnsi"/>
                <w:b/>
              </w:rPr>
              <w:t>6</w:t>
            </w:r>
          </w:p>
          <w:p w:rsidR="00371777" w:rsidRPr="00D86B02" w:rsidRDefault="00371777" w:rsidP="00F63DF2">
            <w:pPr>
              <w:jc w:val="center"/>
              <w:rPr>
                <w:rFonts w:cs="Arial"/>
              </w:rPr>
            </w:pPr>
            <w:r w:rsidRPr="00F63DF2">
              <w:rPr>
                <w:rFonts w:asciiTheme="minorHAnsi" w:hAnsiTheme="minorHAnsi" w:cstheme="minorHAnsi"/>
                <w:b/>
              </w:rPr>
              <w:t xml:space="preserve">p. </w:t>
            </w:r>
            <w:r w:rsidR="004977FF" w:rsidRPr="00F63DF2">
              <w:rPr>
                <w:rFonts w:asciiTheme="minorHAnsi" w:hAnsiTheme="minorHAnsi" w:cstheme="minorHAnsi"/>
                <w:b/>
              </w:rPr>
              <w:t>6</w:t>
            </w:r>
          </w:p>
        </w:tc>
      </w:tr>
    </w:tbl>
    <w:p w:rsidR="00371777" w:rsidRPr="008D7C8D" w:rsidRDefault="00371777" w:rsidP="00371777">
      <w:pPr>
        <w:tabs>
          <w:tab w:val="right" w:pos="7030"/>
          <w:tab w:val="right" w:pos="8731"/>
          <w:tab w:val="left" w:pos="9126"/>
          <w:tab w:val="right" w:pos="9639"/>
        </w:tabs>
        <w:spacing w:after="120"/>
        <w:ind w:left="113" w:right="113"/>
        <w:jc w:val="center"/>
        <w:rPr>
          <w:rFonts w:cs="Arial"/>
          <w:sz w:val="10"/>
          <w:szCs w:val="10"/>
        </w:rPr>
      </w:pPr>
    </w:p>
    <w:p w:rsidR="00371777" w:rsidRDefault="00371777" w:rsidP="00371777">
      <w:pPr>
        <w:tabs>
          <w:tab w:val="right" w:pos="7030"/>
          <w:tab w:val="right" w:pos="8731"/>
          <w:tab w:val="left" w:pos="9126"/>
          <w:tab w:val="right" w:pos="9639"/>
        </w:tabs>
        <w:spacing w:after="120"/>
        <w:ind w:left="113" w:right="113"/>
        <w:jc w:val="center"/>
        <w:rPr>
          <w:rFonts w:cs="Arial"/>
          <w:b/>
        </w:rPr>
      </w:pPr>
      <w:r w:rsidRPr="00B74427">
        <w:rPr>
          <w:rFonts w:cs="Arial"/>
          <w:b/>
        </w:rPr>
        <w:t>ANNEXES</w:t>
      </w:r>
    </w:p>
    <w:tbl>
      <w:tblPr>
        <w:tblW w:w="10066" w:type="dxa"/>
        <w:tblInd w:w="113" w:type="dxa"/>
        <w:tblLook w:val="01E0" w:firstRow="1" w:lastRow="1" w:firstColumn="1" w:lastColumn="1" w:noHBand="0" w:noVBand="0"/>
      </w:tblPr>
      <w:tblGrid>
        <w:gridCol w:w="596"/>
        <w:gridCol w:w="8222"/>
        <w:gridCol w:w="1248"/>
      </w:tblGrid>
      <w:tr w:rsidR="00371777" w:rsidRPr="00D86B02" w:rsidTr="00D82A06">
        <w:tc>
          <w:tcPr>
            <w:tcW w:w="10066" w:type="dxa"/>
            <w:gridSpan w:val="3"/>
            <w:shd w:val="clear" w:color="auto" w:fill="auto"/>
          </w:tcPr>
          <w:p w:rsidR="00371777" w:rsidRPr="00D86B02" w:rsidRDefault="00371777" w:rsidP="005A2F08">
            <w:pPr>
              <w:tabs>
                <w:tab w:val="right" w:pos="7030"/>
                <w:tab w:val="right" w:pos="8731"/>
                <w:tab w:val="left" w:pos="9126"/>
                <w:tab w:val="right" w:pos="9639"/>
              </w:tabs>
              <w:jc w:val="both"/>
              <w:rPr>
                <w:rFonts w:cs="Arial"/>
                <w:b/>
              </w:rPr>
            </w:pPr>
            <w:r w:rsidRPr="00D86B02">
              <w:rPr>
                <w:rFonts w:cs="Arial"/>
                <w:b/>
              </w:rPr>
              <w:t>A - Documentation comptable, financière, fiscale et sociale associée à la situation</w:t>
            </w:r>
          </w:p>
        </w:tc>
      </w:tr>
      <w:tr w:rsidR="00371777" w:rsidRPr="007F32FC" w:rsidTr="00D82A06">
        <w:trPr>
          <w:gridBefore w:val="1"/>
          <w:wBefore w:w="596" w:type="dxa"/>
        </w:trPr>
        <w:tc>
          <w:tcPr>
            <w:tcW w:w="8222" w:type="dxa"/>
            <w:shd w:val="clear" w:color="auto" w:fill="auto"/>
          </w:tcPr>
          <w:p w:rsidR="00371777" w:rsidRPr="007F32FC" w:rsidRDefault="00371777" w:rsidP="005A2F08">
            <w:pPr>
              <w:pStyle w:val="Titre7"/>
              <w:tabs>
                <w:tab w:val="left" w:pos="9072"/>
                <w:tab w:val="right" w:pos="10065"/>
              </w:tabs>
              <w:spacing w:line="288" w:lineRule="auto"/>
              <w:rPr>
                <w:rFonts w:cs="Arial"/>
                <w:sz w:val="10"/>
                <w:szCs w:val="10"/>
              </w:rPr>
            </w:pPr>
          </w:p>
          <w:p w:rsidR="00371777" w:rsidRPr="007F32FC" w:rsidRDefault="00371777" w:rsidP="00D82A06">
            <w:pPr>
              <w:pStyle w:val="Titre7"/>
              <w:tabs>
                <w:tab w:val="left" w:pos="9072"/>
                <w:tab w:val="right" w:pos="10065"/>
              </w:tabs>
              <w:rPr>
                <w:rFonts w:cs="Arial"/>
                <w:b w:val="0"/>
              </w:rPr>
            </w:pPr>
            <w:r w:rsidRPr="006B3FA2">
              <w:rPr>
                <w:rFonts w:cs="Arial"/>
              </w:rPr>
              <w:t>MISSION 1 :</w:t>
            </w:r>
            <w:r w:rsidRPr="007F32FC">
              <w:rPr>
                <w:rFonts w:cs="Arial"/>
                <w:b w:val="0"/>
              </w:rPr>
              <w:t xml:space="preserve"> </w:t>
            </w:r>
            <w:r w:rsidR="004977FF" w:rsidRPr="004977FF">
              <w:rPr>
                <w:rFonts w:cs="Arial"/>
                <w:b w:val="0"/>
              </w:rPr>
              <w:t>Gestion des opérations comptables et fiscales</w:t>
            </w:r>
            <w:r w:rsidR="004977FF">
              <w:rPr>
                <w:rFonts w:cs="Arial"/>
                <w:b w:val="0"/>
              </w:rPr>
              <w:t xml:space="preserve"> – Annexes A1 à A3</w:t>
            </w:r>
          </w:p>
          <w:p w:rsidR="00371777" w:rsidRPr="007F32FC" w:rsidRDefault="00D82A06" w:rsidP="00D82A06">
            <w:pPr>
              <w:pStyle w:val="Titre7"/>
              <w:tabs>
                <w:tab w:val="left" w:pos="9072"/>
                <w:tab w:val="right" w:pos="10065"/>
              </w:tabs>
              <w:rPr>
                <w:rFonts w:cs="Arial"/>
                <w:b w:val="0"/>
              </w:rPr>
            </w:pPr>
            <w:r w:rsidRPr="006B3FA2">
              <w:rPr>
                <w:rFonts w:cs="Arial"/>
              </w:rPr>
              <w:t>M</w:t>
            </w:r>
            <w:r w:rsidR="00371777" w:rsidRPr="006B3FA2">
              <w:rPr>
                <w:rFonts w:cs="Arial"/>
              </w:rPr>
              <w:t>ISSION 2 :</w:t>
            </w:r>
            <w:r w:rsidR="00371777" w:rsidRPr="007F32FC">
              <w:rPr>
                <w:rFonts w:cs="Arial"/>
                <w:b w:val="0"/>
              </w:rPr>
              <w:t xml:space="preserve"> Gestion </w:t>
            </w:r>
            <w:r w:rsidR="004977FF">
              <w:rPr>
                <w:rFonts w:cs="Arial"/>
                <w:b w:val="0"/>
              </w:rPr>
              <w:t>sociale – Annexes A4 à A6</w:t>
            </w:r>
          </w:p>
          <w:p w:rsidR="00371777" w:rsidRPr="007F32FC" w:rsidRDefault="00371777" w:rsidP="00D82A06">
            <w:pPr>
              <w:pStyle w:val="Titre7"/>
              <w:tabs>
                <w:tab w:val="left" w:pos="9072"/>
                <w:tab w:val="right" w:pos="10065"/>
              </w:tabs>
              <w:rPr>
                <w:rFonts w:cs="Arial"/>
                <w:b w:val="0"/>
              </w:rPr>
            </w:pPr>
            <w:r w:rsidRPr="006B3FA2">
              <w:rPr>
                <w:rFonts w:cs="Arial"/>
              </w:rPr>
              <w:t>MISSION 3 :</w:t>
            </w:r>
            <w:r w:rsidRPr="007F32FC">
              <w:rPr>
                <w:rFonts w:cs="Arial"/>
                <w:b w:val="0"/>
              </w:rPr>
              <w:t xml:space="preserve"> </w:t>
            </w:r>
            <w:r w:rsidR="004977FF" w:rsidRPr="004977FF">
              <w:rPr>
                <w:rFonts w:cs="Arial"/>
                <w:b w:val="0"/>
              </w:rPr>
              <w:t>Suivi des immobilisations</w:t>
            </w:r>
            <w:r w:rsidR="004977FF" w:rsidRPr="005673BF">
              <w:rPr>
                <w:rFonts w:cs="Arial"/>
              </w:rPr>
              <w:t xml:space="preserve"> </w:t>
            </w:r>
            <w:r w:rsidR="004977FF">
              <w:rPr>
                <w:rFonts w:cs="Arial"/>
                <w:b w:val="0"/>
              </w:rPr>
              <w:t>– Annexes A7 à A12</w:t>
            </w:r>
          </w:p>
          <w:p w:rsidR="00371777" w:rsidRPr="007F32FC" w:rsidRDefault="00371777" w:rsidP="00D82A06">
            <w:pPr>
              <w:pStyle w:val="Titre7"/>
              <w:tabs>
                <w:tab w:val="left" w:pos="9072"/>
                <w:tab w:val="right" w:pos="10065"/>
              </w:tabs>
              <w:rPr>
                <w:rFonts w:cs="Arial"/>
              </w:rPr>
            </w:pPr>
            <w:r w:rsidRPr="006B3FA2">
              <w:rPr>
                <w:rFonts w:cs="Arial"/>
              </w:rPr>
              <w:t>MISSION 4 :</w:t>
            </w:r>
            <w:r w:rsidRPr="007F32FC">
              <w:rPr>
                <w:rFonts w:cs="Arial"/>
                <w:b w:val="0"/>
              </w:rPr>
              <w:t xml:space="preserve"> Projet d’affectation du résultat  </w:t>
            </w:r>
            <w:r w:rsidR="00AC5790">
              <w:rPr>
                <w:rFonts w:cs="Arial"/>
                <w:b w:val="0"/>
              </w:rPr>
              <w:t>– Annexes A1</w:t>
            </w:r>
            <w:r w:rsidR="004977FF">
              <w:rPr>
                <w:rFonts w:cs="Arial"/>
                <w:b w:val="0"/>
              </w:rPr>
              <w:t>3</w:t>
            </w:r>
            <w:r w:rsidR="00AC5790">
              <w:rPr>
                <w:rFonts w:cs="Arial"/>
                <w:b w:val="0"/>
              </w:rPr>
              <w:t xml:space="preserve"> à</w:t>
            </w:r>
            <w:r w:rsidR="004977FF">
              <w:rPr>
                <w:rFonts w:cs="Arial"/>
                <w:b w:val="0"/>
              </w:rPr>
              <w:t xml:space="preserve"> A15</w:t>
            </w:r>
          </w:p>
        </w:tc>
        <w:tc>
          <w:tcPr>
            <w:tcW w:w="1248" w:type="dxa"/>
            <w:shd w:val="clear" w:color="auto" w:fill="auto"/>
          </w:tcPr>
          <w:p w:rsidR="00371777" w:rsidRPr="007F32FC" w:rsidRDefault="00371777" w:rsidP="005A2F08">
            <w:pPr>
              <w:tabs>
                <w:tab w:val="right" w:pos="10065"/>
              </w:tabs>
              <w:spacing w:line="288" w:lineRule="auto"/>
              <w:jc w:val="right"/>
              <w:rPr>
                <w:rFonts w:cs="Arial"/>
                <w:sz w:val="10"/>
                <w:szCs w:val="10"/>
              </w:rPr>
            </w:pPr>
          </w:p>
          <w:p w:rsidR="00371777" w:rsidRPr="007F32FC" w:rsidRDefault="00371777" w:rsidP="005A2F08">
            <w:pPr>
              <w:jc w:val="right"/>
              <w:rPr>
                <w:rFonts w:cs="Arial"/>
              </w:rPr>
            </w:pPr>
            <w:r w:rsidRPr="007F32FC">
              <w:rPr>
                <w:rFonts w:cs="Arial"/>
              </w:rPr>
              <w:t>p.</w:t>
            </w:r>
            <w:r w:rsidR="00EF1A06">
              <w:rPr>
                <w:rFonts w:cs="Arial"/>
              </w:rPr>
              <w:t xml:space="preserve"> 7 à 9</w:t>
            </w:r>
            <w:r w:rsidRPr="007F32FC">
              <w:rPr>
                <w:rFonts w:cs="Arial"/>
              </w:rPr>
              <w:t xml:space="preserve"> </w:t>
            </w:r>
          </w:p>
          <w:p w:rsidR="00371777" w:rsidRPr="007F32FC" w:rsidRDefault="00371777" w:rsidP="005A2F08">
            <w:pPr>
              <w:jc w:val="right"/>
              <w:rPr>
                <w:rFonts w:cs="Arial"/>
              </w:rPr>
            </w:pPr>
            <w:r w:rsidRPr="007F32FC">
              <w:rPr>
                <w:rFonts w:cs="Arial"/>
              </w:rPr>
              <w:t xml:space="preserve">p. </w:t>
            </w:r>
            <w:r w:rsidR="00EF1A06">
              <w:rPr>
                <w:rFonts w:cs="Arial"/>
              </w:rPr>
              <w:t>10 à 11</w:t>
            </w:r>
          </w:p>
          <w:p w:rsidR="00371777" w:rsidRPr="007F32FC" w:rsidRDefault="00371777" w:rsidP="005A2F08">
            <w:pPr>
              <w:jc w:val="right"/>
              <w:rPr>
                <w:rFonts w:cs="Arial"/>
              </w:rPr>
            </w:pPr>
            <w:r w:rsidRPr="007F32FC">
              <w:rPr>
                <w:rFonts w:cs="Arial"/>
              </w:rPr>
              <w:t>p.</w:t>
            </w:r>
            <w:r w:rsidR="00D82A06">
              <w:rPr>
                <w:rFonts w:cs="Arial"/>
              </w:rPr>
              <w:t xml:space="preserve"> </w:t>
            </w:r>
            <w:r w:rsidR="00EF1A06">
              <w:rPr>
                <w:rFonts w:cs="Arial"/>
              </w:rPr>
              <w:t>12 à</w:t>
            </w:r>
            <w:r w:rsidR="00D023E7">
              <w:rPr>
                <w:rFonts w:cs="Arial"/>
              </w:rPr>
              <w:t xml:space="preserve"> 14</w:t>
            </w:r>
            <w:r w:rsidR="00EF1A06">
              <w:rPr>
                <w:rFonts w:cs="Arial"/>
              </w:rPr>
              <w:t xml:space="preserve"> </w:t>
            </w:r>
            <w:r w:rsidRPr="007F32FC">
              <w:rPr>
                <w:rFonts w:cs="Arial"/>
              </w:rPr>
              <w:t xml:space="preserve"> </w:t>
            </w:r>
          </w:p>
          <w:p w:rsidR="00371777" w:rsidRPr="007F32FC" w:rsidRDefault="00371777" w:rsidP="00C864F5">
            <w:pPr>
              <w:jc w:val="right"/>
              <w:rPr>
                <w:rFonts w:cs="Arial"/>
              </w:rPr>
            </w:pPr>
            <w:r w:rsidRPr="007F32FC">
              <w:rPr>
                <w:rFonts w:cs="Arial"/>
              </w:rPr>
              <w:t>p.</w:t>
            </w:r>
            <w:r w:rsidR="00D82A06">
              <w:rPr>
                <w:rFonts w:cs="Arial"/>
              </w:rPr>
              <w:t xml:space="preserve"> 1</w:t>
            </w:r>
            <w:r w:rsidR="00D023E7">
              <w:rPr>
                <w:rFonts w:cs="Arial"/>
              </w:rPr>
              <w:t>5 à 16</w:t>
            </w:r>
            <w:r w:rsidRPr="007F32FC">
              <w:rPr>
                <w:rFonts w:cs="Arial"/>
              </w:rPr>
              <w:t xml:space="preserve"> </w:t>
            </w:r>
          </w:p>
        </w:tc>
      </w:tr>
    </w:tbl>
    <w:p w:rsidR="00371777" w:rsidRPr="007F32FC" w:rsidRDefault="00371777" w:rsidP="00371777">
      <w:pPr>
        <w:tabs>
          <w:tab w:val="right" w:pos="7030"/>
          <w:tab w:val="right" w:pos="8731"/>
          <w:tab w:val="left" w:pos="9126"/>
          <w:tab w:val="right" w:pos="9639"/>
        </w:tabs>
        <w:spacing w:after="120"/>
        <w:ind w:left="113" w:right="113"/>
        <w:rPr>
          <w:rFonts w:cs="Arial"/>
          <w:b/>
        </w:rPr>
      </w:pPr>
    </w:p>
    <w:tbl>
      <w:tblPr>
        <w:tblW w:w="10066" w:type="dxa"/>
        <w:tblInd w:w="113" w:type="dxa"/>
        <w:tblLook w:val="01E0" w:firstRow="1" w:lastRow="1" w:firstColumn="1" w:lastColumn="1" w:noHBand="0" w:noVBand="0"/>
      </w:tblPr>
      <w:tblGrid>
        <w:gridCol w:w="8685"/>
        <w:gridCol w:w="1267"/>
        <w:gridCol w:w="114"/>
      </w:tblGrid>
      <w:tr w:rsidR="00371777" w:rsidRPr="00D86B02" w:rsidTr="005A2F08">
        <w:tc>
          <w:tcPr>
            <w:tcW w:w="10066" w:type="dxa"/>
            <w:gridSpan w:val="3"/>
            <w:shd w:val="clear" w:color="auto" w:fill="auto"/>
          </w:tcPr>
          <w:p w:rsidR="00371777" w:rsidRPr="00D86B02" w:rsidRDefault="00371777" w:rsidP="005A2F08">
            <w:pPr>
              <w:tabs>
                <w:tab w:val="right" w:pos="7030"/>
                <w:tab w:val="right" w:pos="8731"/>
                <w:tab w:val="left" w:pos="9126"/>
                <w:tab w:val="right" w:pos="9639"/>
              </w:tabs>
              <w:rPr>
                <w:rFonts w:cs="Arial"/>
                <w:b/>
              </w:rPr>
            </w:pPr>
            <w:r w:rsidRPr="00D86B02">
              <w:rPr>
                <w:rFonts w:cs="Arial"/>
                <w:b/>
              </w:rPr>
              <w:t>B - Extraits issus de la réglementation comptable, financière, fiscale et sociale en vigueur</w:t>
            </w:r>
          </w:p>
        </w:tc>
      </w:tr>
      <w:tr w:rsidR="00371777" w:rsidRPr="00D86B02" w:rsidTr="00191B1A">
        <w:trPr>
          <w:gridAfter w:val="1"/>
          <w:wAfter w:w="114" w:type="dxa"/>
        </w:trPr>
        <w:tc>
          <w:tcPr>
            <w:tcW w:w="8685" w:type="dxa"/>
            <w:shd w:val="clear" w:color="auto" w:fill="auto"/>
          </w:tcPr>
          <w:p w:rsidR="00371777" w:rsidRPr="00371777" w:rsidRDefault="00371777" w:rsidP="005A2F08">
            <w:pPr>
              <w:pStyle w:val="Titre7"/>
              <w:tabs>
                <w:tab w:val="left" w:pos="9072"/>
                <w:tab w:val="right" w:pos="10065"/>
              </w:tabs>
              <w:spacing w:line="288" w:lineRule="auto"/>
              <w:rPr>
                <w:rFonts w:cs="Arial"/>
                <w:b w:val="0"/>
                <w:i/>
                <w:sz w:val="10"/>
                <w:szCs w:val="10"/>
              </w:rPr>
            </w:pPr>
          </w:p>
          <w:p w:rsidR="00371777" w:rsidRPr="00162FF6" w:rsidRDefault="004977FF" w:rsidP="008740CD">
            <w:pPr>
              <w:pStyle w:val="Titre7"/>
              <w:tabs>
                <w:tab w:val="left" w:pos="9126"/>
                <w:tab w:val="left" w:pos="9639"/>
                <w:tab w:val="right" w:pos="10065"/>
              </w:tabs>
              <w:ind w:left="626" w:right="113"/>
              <w:rPr>
                <w:rFonts w:cs="Arial"/>
                <w:b w:val="0"/>
              </w:rPr>
            </w:pPr>
            <w:r>
              <w:rPr>
                <w:rFonts w:cs="Arial"/>
              </w:rPr>
              <w:t>MISSION 1</w:t>
            </w:r>
            <w:r w:rsidR="008740CD" w:rsidRPr="008740CD">
              <w:rPr>
                <w:rFonts w:cs="Arial"/>
              </w:rPr>
              <w:t> :</w:t>
            </w:r>
            <w:r w:rsidR="008740CD" w:rsidRPr="007F32FC">
              <w:rPr>
                <w:rFonts w:cs="Arial"/>
                <w:b w:val="0"/>
              </w:rPr>
              <w:t xml:space="preserve"> </w:t>
            </w:r>
            <w:r w:rsidR="00371777" w:rsidRPr="00162FF6">
              <w:rPr>
                <w:rFonts w:cs="Arial"/>
                <w:b w:val="0"/>
              </w:rPr>
              <w:t xml:space="preserve">Annexe B1 : </w:t>
            </w:r>
            <w:r w:rsidR="00C76CF4" w:rsidRPr="00162FF6">
              <w:rPr>
                <w:rFonts w:cs="Arial"/>
                <w:b w:val="0"/>
              </w:rPr>
              <w:t>Documentation fiscale</w:t>
            </w:r>
          </w:p>
          <w:p w:rsidR="004653BB" w:rsidRDefault="004977FF" w:rsidP="008740CD">
            <w:pPr>
              <w:pStyle w:val="Titre7"/>
              <w:tabs>
                <w:tab w:val="left" w:pos="9072"/>
                <w:tab w:val="left" w:pos="9639"/>
                <w:tab w:val="right" w:pos="10206"/>
              </w:tabs>
              <w:ind w:left="626" w:right="113"/>
              <w:rPr>
                <w:rFonts w:cs="Arial"/>
                <w:b w:val="0"/>
              </w:rPr>
            </w:pPr>
            <w:r>
              <w:rPr>
                <w:rFonts w:cs="Arial"/>
              </w:rPr>
              <w:t>MISSION 2</w:t>
            </w:r>
            <w:r w:rsidR="008740CD" w:rsidRPr="008740CD">
              <w:rPr>
                <w:rFonts w:cs="Arial"/>
              </w:rPr>
              <w:t> :</w:t>
            </w:r>
            <w:r w:rsidR="008740CD" w:rsidRPr="007F32FC">
              <w:rPr>
                <w:rFonts w:cs="Arial"/>
                <w:b w:val="0"/>
              </w:rPr>
              <w:t xml:space="preserve"> </w:t>
            </w:r>
            <w:r w:rsidR="00371777" w:rsidRPr="00162FF6">
              <w:rPr>
                <w:rFonts w:cs="Arial"/>
                <w:b w:val="0"/>
              </w:rPr>
              <w:t xml:space="preserve">Annexe B2 : </w:t>
            </w:r>
            <w:r w:rsidR="006C1274">
              <w:rPr>
                <w:rFonts w:cs="Arial"/>
                <w:b w:val="0"/>
              </w:rPr>
              <w:t>Documentation sociale</w:t>
            </w:r>
          </w:p>
          <w:p w:rsidR="00371777" w:rsidRPr="00371777" w:rsidRDefault="004977FF" w:rsidP="008740CD">
            <w:pPr>
              <w:pStyle w:val="Titre7"/>
              <w:tabs>
                <w:tab w:val="left" w:pos="9072"/>
                <w:tab w:val="left" w:pos="9639"/>
                <w:tab w:val="right" w:pos="10206"/>
              </w:tabs>
              <w:ind w:left="626" w:right="113"/>
              <w:rPr>
                <w:b w:val="0"/>
                <w:lang w:eastAsia="x-none"/>
              </w:rPr>
            </w:pPr>
            <w:r>
              <w:rPr>
                <w:rFonts w:cs="Arial"/>
              </w:rPr>
              <w:t>MISSION 4</w:t>
            </w:r>
            <w:r w:rsidR="008740CD" w:rsidRPr="008740CD">
              <w:rPr>
                <w:rFonts w:cs="Arial"/>
              </w:rPr>
              <w:t> :</w:t>
            </w:r>
            <w:r w:rsidR="008740CD">
              <w:rPr>
                <w:rFonts w:cs="Arial"/>
                <w:b w:val="0"/>
              </w:rPr>
              <w:t xml:space="preserve"> </w:t>
            </w:r>
            <w:r w:rsidR="00371777" w:rsidRPr="00162FF6">
              <w:rPr>
                <w:rFonts w:cs="Arial"/>
                <w:b w:val="0"/>
              </w:rPr>
              <w:t xml:space="preserve">Annexe B3 : </w:t>
            </w:r>
            <w:r w:rsidR="006C1274">
              <w:rPr>
                <w:rFonts w:cs="Arial"/>
                <w:b w:val="0"/>
              </w:rPr>
              <w:t>Documentation comptable</w:t>
            </w:r>
          </w:p>
        </w:tc>
        <w:tc>
          <w:tcPr>
            <w:tcW w:w="1267" w:type="dxa"/>
            <w:shd w:val="clear" w:color="auto" w:fill="auto"/>
          </w:tcPr>
          <w:p w:rsidR="00371777" w:rsidRPr="00371777" w:rsidRDefault="00371777" w:rsidP="005A2F08">
            <w:pPr>
              <w:tabs>
                <w:tab w:val="right" w:pos="10065"/>
              </w:tabs>
              <w:spacing w:line="288" w:lineRule="auto"/>
              <w:jc w:val="right"/>
              <w:rPr>
                <w:rFonts w:cs="Arial"/>
                <w:sz w:val="10"/>
                <w:szCs w:val="10"/>
              </w:rPr>
            </w:pPr>
          </w:p>
          <w:p w:rsidR="00371777" w:rsidRPr="00371777" w:rsidRDefault="00371777" w:rsidP="005A2F08">
            <w:pPr>
              <w:jc w:val="right"/>
              <w:rPr>
                <w:rFonts w:cs="Arial"/>
              </w:rPr>
            </w:pPr>
            <w:r w:rsidRPr="00371777">
              <w:rPr>
                <w:rFonts w:cs="Arial"/>
              </w:rPr>
              <w:t xml:space="preserve">p. </w:t>
            </w:r>
            <w:r w:rsidR="00D023E7">
              <w:rPr>
                <w:rFonts w:cs="Arial"/>
              </w:rPr>
              <w:t>17</w:t>
            </w:r>
          </w:p>
          <w:p w:rsidR="00371777" w:rsidRPr="00371777" w:rsidRDefault="00371777" w:rsidP="005A2F08">
            <w:pPr>
              <w:jc w:val="right"/>
              <w:rPr>
                <w:rFonts w:cs="Arial"/>
              </w:rPr>
            </w:pPr>
            <w:r w:rsidRPr="00371777">
              <w:rPr>
                <w:rFonts w:cs="Arial"/>
              </w:rPr>
              <w:t xml:space="preserve">p. </w:t>
            </w:r>
            <w:r w:rsidR="00C864F5">
              <w:rPr>
                <w:rFonts w:cs="Arial"/>
              </w:rPr>
              <w:t>1</w:t>
            </w:r>
            <w:r w:rsidR="00D023E7">
              <w:rPr>
                <w:rFonts w:cs="Arial"/>
              </w:rPr>
              <w:t>8</w:t>
            </w:r>
            <w:r w:rsidR="00C864F5">
              <w:rPr>
                <w:rFonts w:cs="Arial"/>
              </w:rPr>
              <w:t xml:space="preserve"> à </w:t>
            </w:r>
            <w:r w:rsidR="00D023E7">
              <w:rPr>
                <w:rFonts w:cs="Arial"/>
              </w:rPr>
              <w:t>19</w:t>
            </w:r>
          </w:p>
          <w:p w:rsidR="00371777" w:rsidRPr="00371777" w:rsidRDefault="00371777" w:rsidP="005A2F08">
            <w:pPr>
              <w:jc w:val="right"/>
              <w:rPr>
                <w:rFonts w:cs="Arial"/>
              </w:rPr>
            </w:pPr>
            <w:r w:rsidRPr="00371777">
              <w:rPr>
                <w:rFonts w:cs="Arial"/>
              </w:rPr>
              <w:t xml:space="preserve">p. </w:t>
            </w:r>
            <w:r w:rsidR="00D023E7">
              <w:rPr>
                <w:rFonts w:cs="Arial"/>
              </w:rPr>
              <w:t>19</w:t>
            </w:r>
          </w:p>
          <w:p w:rsidR="00371777" w:rsidRPr="00371777" w:rsidRDefault="00371777" w:rsidP="00B20B60">
            <w:pPr>
              <w:jc w:val="right"/>
              <w:rPr>
                <w:rFonts w:cs="Arial"/>
              </w:rPr>
            </w:pPr>
          </w:p>
        </w:tc>
      </w:tr>
      <w:tr w:rsidR="007501D0" w:rsidRPr="00D86B02" w:rsidTr="004C3185">
        <w:tc>
          <w:tcPr>
            <w:tcW w:w="10066" w:type="dxa"/>
            <w:gridSpan w:val="3"/>
            <w:shd w:val="clear" w:color="auto" w:fill="auto"/>
          </w:tcPr>
          <w:p w:rsidR="007501D0" w:rsidRPr="00D86B02" w:rsidRDefault="007501D0" w:rsidP="004C3185">
            <w:pPr>
              <w:tabs>
                <w:tab w:val="right" w:pos="7030"/>
                <w:tab w:val="right" w:pos="8731"/>
                <w:tab w:val="left" w:pos="9126"/>
                <w:tab w:val="right" w:pos="9639"/>
              </w:tabs>
              <w:rPr>
                <w:rFonts w:cs="Arial"/>
                <w:b/>
              </w:rPr>
            </w:pPr>
            <w:r>
              <w:rPr>
                <w:rFonts w:cs="Arial"/>
                <w:b/>
              </w:rPr>
              <w:t>C</w:t>
            </w:r>
            <w:r w:rsidRPr="00D86B02">
              <w:rPr>
                <w:rFonts w:cs="Arial"/>
                <w:b/>
              </w:rPr>
              <w:t xml:space="preserve"> </w:t>
            </w:r>
            <w:r>
              <w:rPr>
                <w:rFonts w:cs="Arial"/>
                <w:b/>
              </w:rPr>
              <w:t>–</w:t>
            </w:r>
            <w:r w:rsidRPr="00D86B02">
              <w:rPr>
                <w:rFonts w:cs="Arial"/>
                <w:b/>
              </w:rPr>
              <w:t xml:space="preserve"> </w:t>
            </w:r>
            <w:r>
              <w:rPr>
                <w:rFonts w:cs="Arial"/>
                <w:b/>
              </w:rPr>
              <w:t>Annexes à rendre avec la copie</w:t>
            </w:r>
          </w:p>
        </w:tc>
      </w:tr>
      <w:tr w:rsidR="007501D0" w:rsidRPr="00D86B02" w:rsidTr="004C3185">
        <w:trPr>
          <w:gridAfter w:val="1"/>
          <w:wAfter w:w="114" w:type="dxa"/>
        </w:trPr>
        <w:tc>
          <w:tcPr>
            <w:tcW w:w="8685" w:type="dxa"/>
            <w:shd w:val="clear" w:color="auto" w:fill="auto"/>
          </w:tcPr>
          <w:p w:rsidR="007501D0" w:rsidRPr="00371777" w:rsidRDefault="007501D0" w:rsidP="004C3185">
            <w:pPr>
              <w:pStyle w:val="Titre7"/>
              <w:tabs>
                <w:tab w:val="left" w:pos="9072"/>
                <w:tab w:val="right" w:pos="10065"/>
              </w:tabs>
              <w:spacing w:line="288" w:lineRule="auto"/>
              <w:rPr>
                <w:rFonts w:cs="Arial"/>
                <w:b w:val="0"/>
                <w:i/>
                <w:sz w:val="10"/>
                <w:szCs w:val="10"/>
              </w:rPr>
            </w:pPr>
          </w:p>
          <w:p w:rsidR="007501D0" w:rsidRPr="007501D0" w:rsidRDefault="007501D0" w:rsidP="007501D0">
            <w:pPr>
              <w:pStyle w:val="Titre7"/>
              <w:tabs>
                <w:tab w:val="left" w:pos="9072"/>
                <w:tab w:val="left" w:pos="9639"/>
                <w:tab w:val="right" w:pos="10206"/>
              </w:tabs>
              <w:ind w:left="626" w:right="113"/>
            </w:pPr>
            <w:r w:rsidRPr="008740CD">
              <w:rPr>
                <w:rFonts w:cs="Arial"/>
              </w:rPr>
              <w:t>MISSION 4 :</w:t>
            </w:r>
            <w:r>
              <w:rPr>
                <w:rFonts w:cs="Arial"/>
                <w:b w:val="0"/>
              </w:rPr>
              <w:t xml:space="preserve"> </w:t>
            </w:r>
            <w:r w:rsidRPr="00162FF6">
              <w:rPr>
                <w:rFonts w:cs="Arial"/>
                <w:b w:val="0"/>
              </w:rPr>
              <w:t xml:space="preserve">Annexe </w:t>
            </w:r>
            <w:r>
              <w:rPr>
                <w:rFonts w:cs="Arial"/>
                <w:b w:val="0"/>
              </w:rPr>
              <w:t>C1 et Annexe C2</w:t>
            </w:r>
          </w:p>
          <w:p w:rsidR="007501D0" w:rsidRPr="007501D0" w:rsidRDefault="007501D0" w:rsidP="007501D0"/>
        </w:tc>
        <w:tc>
          <w:tcPr>
            <w:tcW w:w="1267" w:type="dxa"/>
            <w:shd w:val="clear" w:color="auto" w:fill="auto"/>
          </w:tcPr>
          <w:p w:rsidR="007501D0" w:rsidRPr="00371777" w:rsidRDefault="007501D0" w:rsidP="004C3185">
            <w:pPr>
              <w:tabs>
                <w:tab w:val="right" w:pos="10065"/>
              </w:tabs>
              <w:spacing w:line="288" w:lineRule="auto"/>
              <w:jc w:val="right"/>
              <w:rPr>
                <w:rFonts w:cs="Arial"/>
                <w:sz w:val="10"/>
                <w:szCs w:val="10"/>
              </w:rPr>
            </w:pPr>
          </w:p>
          <w:p w:rsidR="007501D0" w:rsidRDefault="007501D0" w:rsidP="007501D0">
            <w:pPr>
              <w:jc w:val="right"/>
              <w:rPr>
                <w:rFonts w:cs="Arial"/>
              </w:rPr>
            </w:pPr>
            <w:r w:rsidRPr="00371777">
              <w:rPr>
                <w:rFonts w:cs="Arial"/>
              </w:rPr>
              <w:t xml:space="preserve">p. </w:t>
            </w:r>
            <w:r>
              <w:rPr>
                <w:rFonts w:cs="Arial"/>
              </w:rPr>
              <w:t>2</w:t>
            </w:r>
            <w:r w:rsidR="00D023E7">
              <w:rPr>
                <w:rFonts w:cs="Arial"/>
              </w:rPr>
              <w:t>0</w:t>
            </w:r>
            <w:r>
              <w:rPr>
                <w:rFonts w:cs="Arial"/>
              </w:rPr>
              <w:t xml:space="preserve"> et 2</w:t>
            </w:r>
            <w:r w:rsidR="00D023E7">
              <w:rPr>
                <w:rFonts w:cs="Arial"/>
              </w:rPr>
              <w:t>1</w:t>
            </w:r>
          </w:p>
          <w:p w:rsidR="007501D0" w:rsidRPr="00371777" w:rsidRDefault="007501D0" w:rsidP="007501D0">
            <w:pPr>
              <w:jc w:val="right"/>
              <w:rPr>
                <w:rFonts w:cs="Arial"/>
              </w:rPr>
            </w:pPr>
          </w:p>
        </w:tc>
      </w:tr>
      <w:tr w:rsidR="007501D0" w:rsidRPr="00D86B02" w:rsidTr="004C3185">
        <w:trPr>
          <w:gridAfter w:val="1"/>
          <w:wAfter w:w="114" w:type="dxa"/>
        </w:trPr>
        <w:tc>
          <w:tcPr>
            <w:tcW w:w="8685" w:type="dxa"/>
            <w:shd w:val="clear" w:color="auto" w:fill="auto"/>
          </w:tcPr>
          <w:p w:rsidR="007501D0" w:rsidRPr="007501D0" w:rsidRDefault="007501D0" w:rsidP="007501D0"/>
        </w:tc>
        <w:tc>
          <w:tcPr>
            <w:tcW w:w="1267" w:type="dxa"/>
            <w:shd w:val="clear" w:color="auto" w:fill="auto"/>
          </w:tcPr>
          <w:p w:rsidR="007501D0" w:rsidRPr="00371777" w:rsidRDefault="007501D0" w:rsidP="004C3185">
            <w:pPr>
              <w:tabs>
                <w:tab w:val="right" w:pos="10065"/>
              </w:tabs>
              <w:spacing w:line="288" w:lineRule="auto"/>
              <w:jc w:val="right"/>
              <w:rPr>
                <w:rFonts w:cs="Arial"/>
                <w:sz w:val="10"/>
                <w:szCs w:val="10"/>
              </w:rPr>
            </w:pPr>
          </w:p>
        </w:tc>
      </w:tr>
    </w:tbl>
    <w:p w:rsidR="00B20B60" w:rsidRPr="00374766" w:rsidRDefault="00B20B60" w:rsidP="00371777">
      <w:pPr>
        <w:pStyle w:val="Retraitcorpsdetexte"/>
        <w:tabs>
          <w:tab w:val="left" w:pos="8164"/>
          <w:tab w:val="right" w:pos="9639"/>
        </w:tabs>
        <w:ind w:right="113"/>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371777" w:rsidRPr="00D86B02" w:rsidTr="005A2F08">
        <w:trPr>
          <w:jc w:val="center"/>
        </w:trPr>
        <w:tc>
          <w:tcPr>
            <w:tcW w:w="10176" w:type="dxa"/>
            <w:shd w:val="clear" w:color="auto" w:fill="auto"/>
          </w:tcPr>
          <w:p w:rsidR="00371777" w:rsidRPr="00D86B02" w:rsidRDefault="00371777" w:rsidP="005A2F08">
            <w:pPr>
              <w:pStyle w:val="Retraitcorpsdetexte"/>
              <w:tabs>
                <w:tab w:val="left" w:pos="8164"/>
                <w:tab w:val="right" w:pos="9639"/>
              </w:tabs>
              <w:ind w:right="113" w:firstLine="0"/>
              <w:jc w:val="both"/>
              <w:rPr>
                <w:rFonts w:cs="Arial"/>
                <w:szCs w:val="22"/>
              </w:rPr>
            </w:pPr>
            <w:r w:rsidRPr="00D86B02">
              <w:rPr>
                <w:rFonts w:cs="Arial"/>
                <w:szCs w:val="22"/>
              </w:rPr>
              <w:t>Il vous est demandé d’apporter un soin particulier à la présentation de votre copie. Toute information calculée devra être justifiée et les démarches devront être clairement décrites.</w:t>
            </w:r>
          </w:p>
          <w:p w:rsidR="00371777" w:rsidRPr="00D86B02" w:rsidRDefault="00371777" w:rsidP="005A2F08">
            <w:pPr>
              <w:pStyle w:val="Retraitcorpsdetexte"/>
              <w:tabs>
                <w:tab w:val="left" w:pos="8164"/>
                <w:tab w:val="right" w:pos="9639"/>
              </w:tabs>
              <w:ind w:right="113" w:firstLine="0"/>
              <w:jc w:val="both"/>
              <w:rPr>
                <w:rFonts w:cs="Arial"/>
                <w:szCs w:val="22"/>
              </w:rPr>
            </w:pPr>
            <w:r w:rsidRPr="00D86B02">
              <w:rPr>
                <w:rFonts w:cs="Arial"/>
                <w:szCs w:val="22"/>
              </w:rPr>
              <w:t xml:space="preserve">Les enregistrements comptables devront être présentés de façon structurée et indiquer les informations suivantes : </w:t>
            </w:r>
          </w:p>
          <w:p w:rsidR="00371777" w:rsidRPr="00D86B02" w:rsidRDefault="00371777" w:rsidP="00BF0452">
            <w:pPr>
              <w:pStyle w:val="Retraitcorpsdetexte"/>
              <w:numPr>
                <w:ilvl w:val="0"/>
                <w:numId w:val="3"/>
              </w:numPr>
              <w:tabs>
                <w:tab w:val="left" w:pos="8164"/>
                <w:tab w:val="right" w:pos="9639"/>
              </w:tabs>
              <w:ind w:right="113"/>
              <w:jc w:val="both"/>
              <w:rPr>
                <w:rFonts w:cs="Arial"/>
                <w:szCs w:val="22"/>
              </w:rPr>
            </w:pPr>
            <w:r w:rsidRPr="00D86B02">
              <w:rPr>
                <w:rFonts w:cs="Arial"/>
              </w:rPr>
              <w:t>Pour l'ensemble de l'opération : la date, le code journal et le libellé de l'opération,</w:t>
            </w:r>
          </w:p>
          <w:p w:rsidR="00371777" w:rsidRPr="00D86B02" w:rsidRDefault="00371777" w:rsidP="00BF0452">
            <w:pPr>
              <w:pStyle w:val="Retraitcorpsdetexte"/>
              <w:numPr>
                <w:ilvl w:val="0"/>
                <w:numId w:val="3"/>
              </w:numPr>
              <w:tabs>
                <w:tab w:val="left" w:pos="8164"/>
                <w:tab w:val="right" w:pos="9639"/>
              </w:tabs>
              <w:ind w:right="113"/>
              <w:jc w:val="both"/>
              <w:rPr>
                <w:rFonts w:cs="Arial"/>
                <w:szCs w:val="22"/>
              </w:rPr>
            </w:pPr>
            <w:r w:rsidRPr="00D86B02">
              <w:rPr>
                <w:rFonts w:cs="Arial"/>
              </w:rPr>
              <w:t>Pour chaque ligne de l'opération : le N° de compte général, le N° de compte de tiers (le cas échéant) et le montant "débit" ou "crédit".</w:t>
            </w:r>
          </w:p>
        </w:tc>
      </w:tr>
    </w:tbl>
    <w:p w:rsidR="00371777" w:rsidRDefault="00371777" w:rsidP="00371777">
      <w:pPr>
        <w:jc w:val="both"/>
        <w:rPr>
          <w:rFonts w:cs="Arial"/>
          <w:b/>
        </w:rPr>
      </w:pPr>
    </w:p>
    <w:p w:rsidR="0098646B" w:rsidRDefault="0098646B" w:rsidP="00371777">
      <w:pPr>
        <w:jc w:val="both"/>
        <w:rPr>
          <w:rFonts w:cs="Arial"/>
          <w: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71777" w:rsidRPr="00D86B02" w:rsidTr="005A2F08">
        <w:trPr>
          <w:jc w:val="center"/>
        </w:trPr>
        <w:tc>
          <w:tcPr>
            <w:tcW w:w="10560" w:type="dxa"/>
            <w:shd w:val="clear" w:color="auto" w:fill="auto"/>
          </w:tcPr>
          <w:p w:rsidR="00371777" w:rsidRPr="00D86B02" w:rsidRDefault="00371777" w:rsidP="005A2F08">
            <w:pPr>
              <w:jc w:val="center"/>
              <w:rPr>
                <w:rFonts w:cs="Arial"/>
                <w:b/>
                <w:u w:val="single"/>
              </w:rPr>
            </w:pPr>
            <w:r w:rsidRPr="00D86B02">
              <w:rPr>
                <w:rFonts w:cs="Arial"/>
                <w:b/>
                <w:u w:val="single"/>
              </w:rPr>
              <w:t>AVERTISSEMENT</w:t>
            </w:r>
          </w:p>
          <w:p w:rsidR="00371777" w:rsidRPr="00D86B02" w:rsidRDefault="00371777" w:rsidP="005A2F08">
            <w:pPr>
              <w:jc w:val="both"/>
              <w:rPr>
                <w:rFonts w:cs="Arial"/>
                <w:b/>
              </w:rPr>
            </w:pPr>
            <w:r w:rsidRPr="00D86B02">
              <w:rPr>
                <w:rFonts w:cs="Arial"/>
                <w:b/>
              </w:rPr>
              <w:t>Si le texte du sujet, de ses questions ou de ses annexes, vous conduit à formuler une ou plusieurs hypothèses, il vous est demandé de la (ou les) mentionner explicitement dans votre copie.</w:t>
            </w:r>
          </w:p>
        </w:tc>
      </w:tr>
    </w:tbl>
    <w:p w:rsidR="00371777" w:rsidRDefault="00371777" w:rsidP="00371777">
      <w:pPr>
        <w:jc w:val="both"/>
        <w:rPr>
          <w:rFonts w:cs="Arial"/>
          <w:b/>
        </w:rPr>
      </w:pPr>
    </w:p>
    <w:p w:rsidR="00AD3875" w:rsidRDefault="00F912AE" w:rsidP="00CF4A1D">
      <w:pPr>
        <w:pStyle w:val="Retraitcorpsdetexte"/>
        <w:tabs>
          <w:tab w:val="left" w:pos="8164"/>
        </w:tabs>
        <w:ind w:right="113" w:firstLine="0"/>
        <w:jc w:val="both"/>
        <w:rPr>
          <w:rFonts w:cs="Arial"/>
          <w:b/>
          <w:sz w:val="24"/>
          <w:szCs w:val="24"/>
        </w:rPr>
      </w:pPr>
      <w:r>
        <w:rPr>
          <w:rFonts w:cs="Arial"/>
          <w:b/>
          <w:sz w:val="24"/>
          <w:szCs w:val="24"/>
        </w:rPr>
        <w:br w:type="column"/>
      </w:r>
    </w:p>
    <w:p w:rsidR="00B050B7" w:rsidRPr="00356B08" w:rsidRDefault="00B050B7" w:rsidP="00356B08">
      <w:pPr>
        <w:pStyle w:val="Retraitcorpsdetexte"/>
        <w:tabs>
          <w:tab w:val="left" w:pos="8164"/>
        </w:tabs>
        <w:ind w:right="113" w:firstLine="0"/>
        <w:jc w:val="center"/>
        <w:rPr>
          <w:rFonts w:asciiTheme="minorHAnsi" w:hAnsiTheme="minorHAnsi" w:cstheme="minorHAnsi"/>
          <w:b/>
          <w:sz w:val="24"/>
          <w:szCs w:val="24"/>
        </w:rPr>
      </w:pPr>
      <w:r w:rsidRPr="00356B08">
        <w:rPr>
          <w:rFonts w:asciiTheme="minorHAnsi" w:hAnsiTheme="minorHAnsi" w:cstheme="minorHAnsi"/>
          <w:b/>
          <w:sz w:val="24"/>
          <w:szCs w:val="24"/>
        </w:rPr>
        <w:t xml:space="preserve">Présentation </w:t>
      </w:r>
      <w:r w:rsidR="00C0076F" w:rsidRPr="00356B08">
        <w:rPr>
          <w:rFonts w:asciiTheme="minorHAnsi" w:hAnsiTheme="minorHAnsi" w:cstheme="minorHAnsi"/>
          <w:b/>
          <w:sz w:val="24"/>
          <w:szCs w:val="24"/>
        </w:rPr>
        <w:t xml:space="preserve">générale </w:t>
      </w:r>
      <w:r w:rsidRPr="00356B08">
        <w:rPr>
          <w:rFonts w:asciiTheme="minorHAnsi" w:hAnsiTheme="minorHAnsi" w:cstheme="minorHAnsi"/>
          <w:b/>
          <w:sz w:val="24"/>
          <w:szCs w:val="24"/>
        </w:rPr>
        <w:t>de l’entreprise</w:t>
      </w:r>
    </w:p>
    <w:p w:rsidR="00056E08" w:rsidRDefault="00056E08" w:rsidP="00CF4A1D">
      <w:pPr>
        <w:pStyle w:val="Retraitcorpsdetexte"/>
        <w:tabs>
          <w:tab w:val="left" w:pos="8164"/>
        </w:tabs>
        <w:ind w:right="113" w:firstLine="0"/>
        <w:jc w:val="both"/>
        <w:rPr>
          <w:rFonts w:cs="Arial"/>
          <w:b/>
          <w:sz w:val="24"/>
          <w:szCs w:val="24"/>
        </w:rPr>
      </w:pPr>
    </w:p>
    <w:p w:rsidR="00442A57" w:rsidRPr="00F63DF2" w:rsidRDefault="00061457" w:rsidP="00056E08">
      <w:pPr>
        <w:pStyle w:val="Standard"/>
        <w:jc w:val="both"/>
        <w:rPr>
          <w:rFonts w:asciiTheme="minorHAnsi" w:hAnsiTheme="minorHAnsi" w:cstheme="minorHAnsi"/>
          <w:sz w:val="20"/>
          <w:szCs w:val="22"/>
        </w:rPr>
      </w:pPr>
      <w:r w:rsidRPr="00F63DF2">
        <w:rPr>
          <w:rFonts w:asciiTheme="minorHAnsi" w:hAnsiTheme="minorHAnsi" w:cstheme="minorHAnsi"/>
          <w:sz w:val="20"/>
          <w:szCs w:val="22"/>
        </w:rPr>
        <w:t>En 2003, Claude</w:t>
      </w:r>
      <w:r w:rsidR="003A3BFE" w:rsidRPr="00F63DF2">
        <w:rPr>
          <w:rFonts w:asciiTheme="minorHAnsi" w:hAnsiTheme="minorHAnsi" w:cstheme="minorHAnsi"/>
          <w:sz w:val="20"/>
          <w:szCs w:val="22"/>
        </w:rPr>
        <w:t xml:space="preserve"> </w:t>
      </w:r>
      <w:r w:rsidR="00687A76" w:rsidRPr="00F63DF2">
        <w:rPr>
          <w:rFonts w:asciiTheme="minorHAnsi" w:hAnsiTheme="minorHAnsi" w:cstheme="minorHAnsi"/>
          <w:sz w:val="20"/>
          <w:szCs w:val="22"/>
        </w:rPr>
        <w:t>Wernert, artisan électricien et installateur sanitaire</w:t>
      </w:r>
      <w:r w:rsidR="004B454A" w:rsidRPr="00F63DF2">
        <w:rPr>
          <w:rFonts w:asciiTheme="minorHAnsi" w:hAnsiTheme="minorHAnsi" w:cstheme="minorHAnsi"/>
          <w:sz w:val="20"/>
          <w:szCs w:val="22"/>
        </w:rPr>
        <w:t xml:space="preserve"> est à l’origine de la création de Chauff-Est. Il a anticipé </w:t>
      </w:r>
      <w:r w:rsidR="00687A76" w:rsidRPr="00F63DF2">
        <w:rPr>
          <w:rFonts w:asciiTheme="minorHAnsi" w:hAnsiTheme="minorHAnsi" w:cstheme="minorHAnsi"/>
          <w:sz w:val="20"/>
          <w:szCs w:val="22"/>
        </w:rPr>
        <w:t>l’évolution de la demande en matière de développement durable et de rénovation thermique des</w:t>
      </w:r>
      <w:r w:rsidR="004B454A" w:rsidRPr="00F63DF2">
        <w:rPr>
          <w:rFonts w:asciiTheme="minorHAnsi" w:hAnsiTheme="minorHAnsi" w:cstheme="minorHAnsi"/>
          <w:sz w:val="20"/>
          <w:szCs w:val="22"/>
        </w:rPr>
        <w:t xml:space="preserve"> bâtiments</w:t>
      </w:r>
      <w:r w:rsidR="00F63DF2">
        <w:rPr>
          <w:rFonts w:asciiTheme="minorHAnsi" w:hAnsiTheme="minorHAnsi" w:cstheme="minorHAnsi"/>
          <w:sz w:val="20"/>
          <w:szCs w:val="22"/>
        </w:rPr>
        <w:t xml:space="preserve">. </w:t>
      </w:r>
      <w:r w:rsidR="00442A57" w:rsidRPr="00F63DF2">
        <w:rPr>
          <w:rFonts w:asciiTheme="minorHAnsi" w:hAnsiTheme="minorHAnsi" w:cstheme="minorHAnsi"/>
          <w:sz w:val="20"/>
          <w:szCs w:val="22"/>
        </w:rPr>
        <w:t xml:space="preserve">Basée à Colmar dans le département du Haut-Rhin, </w:t>
      </w:r>
      <w:r w:rsidR="00687A76" w:rsidRPr="00F63DF2">
        <w:rPr>
          <w:rFonts w:asciiTheme="minorHAnsi" w:hAnsiTheme="minorHAnsi" w:cstheme="minorHAnsi"/>
          <w:sz w:val="20"/>
          <w:szCs w:val="22"/>
        </w:rPr>
        <w:t>C</w:t>
      </w:r>
      <w:r w:rsidR="00056E08" w:rsidRPr="00F63DF2">
        <w:rPr>
          <w:rFonts w:asciiTheme="minorHAnsi" w:hAnsiTheme="minorHAnsi" w:cstheme="minorHAnsi"/>
          <w:sz w:val="20"/>
          <w:szCs w:val="22"/>
        </w:rPr>
        <w:t>hauf</w:t>
      </w:r>
      <w:r w:rsidR="00E80972" w:rsidRPr="00F63DF2">
        <w:rPr>
          <w:rFonts w:asciiTheme="minorHAnsi" w:hAnsiTheme="minorHAnsi" w:cstheme="minorHAnsi"/>
          <w:sz w:val="20"/>
          <w:szCs w:val="22"/>
        </w:rPr>
        <w:t>f-E</w:t>
      </w:r>
      <w:r w:rsidR="00056E08" w:rsidRPr="00F63DF2">
        <w:rPr>
          <w:rFonts w:asciiTheme="minorHAnsi" w:hAnsiTheme="minorHAnsi" w:cstheme="minorHAnsi"/>
          <w:sz w:val="20"/>
          <w:szCs w:val="22"/>
        </w:rPr>
        <w:t>st</w:t>
      </w:r>
      <w:r w:rsidR="00687A76" w:rsidRPr="00F63DF2">
        <w:rPr>
          <w:rFonts w:asciiTheme="minorHAnsi" w:hAnsiTheme="minorHAnsi" w:cstheme="minorHAnsi"/>
          <w:sz w:val="20"/>
          <w:szCs w:val="22"/>
        </w:rPr>
        <w:t xml:space="preserve"> est</w:t>
      </w:r>
      <w:r w:rsidRPr="00F63DF2">
        <w:rPr>
          <w:rFonts w:asciiTheme="minorHAnsi" w:hAnsiTheme="minorHAnsi" w:cstheme="minorHAnsi"/>
          <w:sz w:val="20"/>
          <w:szCs w:val="22"/>
        </w:rPr>
        <w:t xml:space="preserve"> une société </w:t>
      </w:r>
      <w:r w:rsidR="00CD37C0" w:rsidRPr="00F63DF2">
        <w:rPr>
          <w:rFonts w:asciiTheme="minorHAnsi" w:hAnsiTheme="minorHAnsi" w:cstheme="minorHAnsi"/>
          <w:sz w:val="20"/>
          <w:szCs w:val="22"/>
        </w:rPr>
        <w:t>par actions</w:t>
      </w:r>
      <w:r w:rsidRPr="00F63DF2">
        <w:rPr>
          <w:rFonts w:asciiTheme="minorHAnsi" w:hAnsiTheme="minorHAnsi" w:cstheme="minorHAnsi"/>
          <w:sz w:val="20"/>
          <w:szCs w:val="22"/>
        </w:rPr>
        <w:t xml:space="preserve"> simplifiée (SAS)</w:t>
      </w:r>
      <w:r w:rsidR="00687A76" w:rsidRPr="00F63DF2">
        <w:rPr>
          <w:rFonts w:asciiTheme="minorHAnsi" w:hAnsiTheme="minorHAnsi" w:cstheme="minorHAnsi"/>
          <w:sz w:val="20"/>
          <w:szCs w:val="22"/>
        </w:rPr>
        <w:t xml:space="preserve"> </w:t>
      </w:r>
      <w:r w:rsidR="00442A57" w:rsidRPr="00F63DF2">
        <w:rPr>
          <w:rFonts w:asciiTheme="minorHAnsi" w:hAnsiTheme="minorHAnsi" w:cstheme="minorHAnsi"/>
          <w:sz w:val="20"/>
          <w:szCs w:val="22"/>
        </w:rPr>
        <w:t>spécialisée dans l’installation</w:t>
      </w:r>
      <w:r w:rsidR="00C864F5" w:rsidRPr="00F63DF2">
        <w:rPr>
          <w:rFonts w:asciiTheme="minorHAnsi" w:hAnsiTheme="minorHAnsi" w:cstheme="minorHAnsi"/>
          <w:sz w:val="20"/>
          <w:szCs w:val="22"/>
        </w:rPr>
        <w:t>,</w:t>
      </w:r>
      <w:r w:rsidRPr="00F63DF2">
        <w:rPr>
          <w:rFonts w:asciiTheme="minorHAnsi" w:hAnsiTheme="minorHAnsi" w:cstheme="minorHAnsi"/>
          <w:sz w:val="20"/>
          <w:szCs w:val="22"/>
        </w:rPr>
        <w:t xml:space="preserve"> </w:t>
      </w:r>
      <w:r w:rsidR="00FF5F43" w:rsidRPr="00F63DF2">
        <w:rPr>
          <w:rFonts w:asciiTheme="minorHAnsi" w:hAnsiTheme="minorHAnsi" w:cstheme="minorHAnsi"/>
          <w:sz w:val="20"/>
          <w:szCs w:val="22"/>
        </w:rPr>
        <w:t>l’entretien</w:t>
      </w:r>
      <w:r w:rsidR="00442A57" w:rsidRPr="00F63DF2">
        <w:rPr>
          <w:rFonts w:asciiTheme="minorHAnsi" w:hAnsiTheme="minorHAnsi" w:cstheme="minorHAnsi"/>
          <w:sz w:val="20"/>
          <w:szCs w:val="22"/>
        </w:rPr>
        <w:t xml:space="preserve"> </w:t>
      </w:r>
      <w:r w:rsidR="00E033D4" w:rsidRPr="00F63DF2">
        <w:rPr>
          <w:rFonts w:asciiTheme="minorHAnsi" w:hAnsiTheme="minorHAnsi" w:cstheme="minorHAnsi"/>
          <w:sz w:val="20"/>
          <w:szCs w:val="22"/>
        </w:rPr>
        <w:t xml:space="preserve">et la réparation </w:t>
      </w:r>
      <w:r w:rsidR="00442A57" w:rsidRPr="00F63DF2">
        <w:rPr>
          <w:rFonts w:asciiTheme="minorHAnsi" w:hAnsiTheme="minorHAnsi" w:cstheme="minorHAnsi"/>
          <w:sz w:val="20"/>
          <w:szCs w:val="22"/>
        </w:rPr>
        <w:t>d’équipements thermiques et de climatisation</w:t>
      </w:r>
      <w:r w:rsidR="00954656" w:rsidRPr="00F63DF2">
        <w:rPr>
          <w:rFonts w:asciiTheme="minorHAnsi" w:hAnsiTheme="minorHAnsi" w:cstheme="minorHAnsi"/>
          <w:sz w:val="20"/>
          <w:szCs w:val="22"/>
        </w:rPr>
        <w:t>. Le capital social</w:t>
      </w:r>
      <w:r w:rsidRPr="00F63DF2">
        <w:rPr>
          <w:rFonts w:asciiTheme="minorHAnsi" w:hAnsiTheme="minorHAnsi" w:cstheme="minorHAnsi"/>
          <w:sz w:val="20"/>
          <w:szCs w:val="22"/>
        </w:rPr>
        <w:t xml:space="preserve"> est entièrement</w:t>
      </w:r>
      <w:r w:rsidR="00954656" w:rsidRPr="00F63DF2">
        <w:rPr>
          <w:rFonts w:asciiTheme="minorHAnsi" w:hAnsiTheme="minorHAnsi" w:cstheme="minorHAnsi"/>
          <w:sz w:val="20"/>
          <w:szCs w:val="22"/>
        </w:rPr>
        <w:t xml:space="preserve"> </w:t>
      </w:r>
      <w:r w:rsidR="005C45BA" w:rsidRPr="00F63DF2">
        <w:rPr>
          <w:rFonts w:asciiTheme="minorHAnsi" w:hAnsiTheme="minorHAnsi" w:cstheme="minorHAnsi"/>
          <w:sz w:val="20"/>
          <w:szCs w:val="22"/>
        </w:rPr>
        <w:t xml:space="preserve">libéré et </w:t>
      </w:r>
      <w:r w:rsidR="00954656" w:rsidRPr="00F63DF2">
        <w:rPr>
          <w:rFonts w:asciiTheme="minorHAnsi" w:hAnsiTheme="minorHAnsi" w:cstheme="minorHAnsi"/>
          <w:sz w:val="20"/>
          <w:szCs w:val="22"/>
        </w:rPr>
        <w:t>s’élève à 200</w:t>
      </w:r>
      <w:r w:rsidR="006E7ADD" w:rsidRPr="00F63DF2">
        <w:rPr>
          <w:rFonts w:asciiTheme="minorHAnsi" w:hAnsiTheme="minorHAnsi" w:cstheme="minorHAnsi"/>
          <w:sz w:val="20"/>
          <w:szCs w:val="22"/>
        </w:rPr>
        <w:t> </w:t>
      </w:r>
      <w:r w:rsidR="00954656" w:rsidRPr="00F63DF2">
        <w:rPr>
          <w:rFonts w:asciiTheme="minorHAnsi" w:hAnsiTheme="minorHAnsi" w:cstheme="minorHAnsi"/>
          <w:sz w:val="20"/>
          <w:szCs w:val="22"/>
        </w:rPr>
        <w:t>000</w:t>
      </w:r>
      <w:r w:rsidR="006E7ADD" w:rsidRPr="00F63DF2">
        <w:rPr>
          <w:rFonts w:asciiTheme="minorHAnsi" w:hAnsiTheme="minorHAnsi" w:cstheme="minorHAnsi"/>
          <w:sz w:val="20"/>
          <w:szCs w:val="22"/>
        </w:rPr>
        <w:t xml:space="preserve"> </w:t>
      </w:r>
      <w:r w:rsidR="00954656" w:rsidRPr="00F63DF2">
        <w:rPr>
          <w:rFonts w:asciiTheme="minorHAnsi" w:hAnsiTheme="minorHAnsi" w:cstheme="minorHAnsi"/>
          <w:sz w:val="20"/>
          <w:szCs w:val="22"/>
        </w:rPr>
        <w:t>€ (actions de nominal 100 €).</w:t>
      </w:r>
    </w:p>
    <w:p w:rsidR="00442A57" w:rsidRPr="00F63DF2" w:rsidRDefault="00442A57" w:rsidP="00056E08">
      <w:pPr>
        <w:pStyle w:val="Standard"/>
        <w:jc w:val="both"/>
        <w:rPr>
          <w:rFonts w:asciiTheme="minorHAnsi" w:hAnsiTheme="minorHAnsi" w:cstheme="minorHAnsi"/>
          <w:sz w:val="20"/>
          <w:szCs w:val="22"/>
        </w:rPr>
      </w:pPr>
    </w:p>
    <w:p w:rsidR="00D55C92" w:rsidRPr="00F63DF2" w:rsidRDefault="00954656" w:rsidP="00056E08">
      <w:pPr>
        <w:pStyle w:val="Standard"/>
        <w:jc w:val="both"/>
        <w:rPr>
          <w:rFonts w:asciiTheme="minorHAnsi" w:hAnsiTheme="minorHAnsi" w:cstheme="minorHAnsi"/>
          <w:sz w:val="20"/>
          <w:szCs w:val="22"/>
        </w:rPr>
      </w:pPr>
      <w:r w:rsidRPr="00F63DF2">
        <w:rPr>
          <w:rFonts w:asciiTheme="minorHAnsi" w:hAnsiTheme="minorHAnsi" w:cstheme="minorHAnsi"/>
          <w:sz w:val="20"/>
          <w:szCs w:val="22"/>
        </w:rPr>
        <w:t xml:space="preserve">La croissance </w:t>
      </w:r>
      <w:r w:rsidR="003A0E9F" w:rsidRPr="00F63DF2">
        <w:rPr>
          <w:rFonts w:asciiTheme="minorHAnsi" w:hAnsiTheme="minorHAnsi" w:cstheme="minorHAnsi"/>
          <w:sz w:val="20"/>
          <w:szCs w:val="22"/>
        </w:rPr>
        <w:t xml:space="preserve">et le développement </w:t>
      </w:r>
      <w:r w:rsidR="006E7ADD" w:rsidRPr="00F63DF2">
        <w:rPr>
          <w:rFonts w:asciiTheme="minorHAnsi" w:hAnsiTheme="minorHAnsi" w:cstheme="minorHAnsi"/>
          <w:sz w:val="20"/>
          <w:szCs w:val="22"/>
        </w:rPr>
        <w:t>de la société</w:t>
      </w:r>
      <w:r w:rsidRPr="00F63DF2">
        <w:rPr>
          <w:rFonts w:asciiTheme="minorHAnsi" w:hAnsiTheme="minorHAnsi" w:cstheme="minorHAnsi"/>
          <w:sz w:val="20"/>
          <w:szCs w:val="22"/>
        </w:rPr>
        <w:t xml:space="preserve"> </w:t>
      </w:r>
      <w:r w:rsidR="00871697" w:rsidRPr="00F63DF2">
        <w:rPr>
          <w:rFonts w:asciiTheme="minorHAnsi" w:hAnsiTheme="minorHAnsi" w:cstheme="minorHAnsi"/>
          <w:sz w:val="20"/>
          <w:szCs w:val="22"/>
        </w:rPr>
        <w:t>ont</w:t>
      </w:r>
      <w:r w:rsidRPr="00F63DF2">
        <w:rPr>
          <w:rFonts w:asciiTheme="minorHAnsi" w:hAnsiTheme="minorHAnsi" w:cstheme="minorHAnsi"/>
          <w:sz w:val="20"/>
          <w:szCs w:val="22"/>
        </w:rPr>
        <w:t xml:space="preserve"> été </w:t>
      </w:r>
      <w:r w:rsidR="003A0E9F" w:rsidRPr="00F63DF2">
        <w:rPr>
          <w:rFonts w:asciiTheme="minorHAnsi" w:hAnsiTheme="minorHAnsi" w:cstheme="minorHAnsi"/>
          <w:sz w:val="20"/>
          <w:szCs w:val="22"/>
        </w:rPr>
        <w:t>facilité</w:t>
      </w:r>
      <w:r w:rsidR="00871697" w:rsidRPr="00F63DF2">
        <w:rPr>
          <w:rFonts w:asciiTheme="minorHAnsi" w:hAnsiTheme="minorHAnsi" w:cstheme="minorHAnsi"/>
          <w:sz w:val="20"/>
          <w:szCs w:val="22"/>
        </w:rPr>
        <w:t>s</w:t>
      </w:r>
      <w:r w:rsidR="003A0E9F" w:rsidRPr="00F63DF2">
        <w:rPr>
          <w:rFonts w:asciiTheme="minorHAnsi" w:hAnsiTheme="minorHAnsi" w:cstheme="minorHAnsi"/>
          <w:sz w:val="20"/>
          <w:szCs w:val="22"/>
        </w:rPr>
        <w:t xml:space="preserve"> </w:t>
      </w:r>
      <w:r w:rsidR="00985B8F" w:rsidRPr="00F63DF2">
        <w:rPr>
          <w:rFonts w:asciiTheme="minorHAnsi" w:hAnsiTheme="minorHAnsi" w:cstheme="minorHAnsi"/>
          <w:sz w:val="20"/>
          <w:szCs w:val="22"/>
        </w:rPr>
        <w:t>par</w:t>
      </w:r>
      <w:r w:rsidRPr="00F63DF2">
        <w:rPr>
          <w:rFonts w:asciiTheme="minorHAnsi" w:hAnsiTheme="minorHAnsi" w:cstheme="minorHAnsi"/>
          <w:sz w:val="20"/>
          <w:szCs w:val="22"/>
        </w:rPr>
        <w:t xml:space="preserve"> l’ouverture du capital à la SAS Energie</w:t>
      </w:r>
      <w:r w:rsidR="002F6B5E" w:rsidRPr="00F63DF2">
        <w:rPr>
          <w:rFonts w:asciiTheme="minorHAnsi" w:hAnsiTheme="minorHAnsi" w:cstheme="minorHAnsi"/>
          <w:sz w:val="20"/>
          <w:szCs w:val="22"/>
        </w:rPr>
        <w:t xml:space="preserve">, </w:t>
      </w:r>
      <w:r w:rsidR="00606219" w:rsidRPr="00F63DF2">
        <w:rPr>
          <w:rFonts w:asciiTheme="minorHAnsi" w:hAnsiTheme="minorHAnsi" w:cstheme="minorHAnsi"/>
          <w:sz w:val="20"/>
          <w:szCs w:val="22"/>
        </w:rPr>
        <w:t xml:space="preserve">société d’investissement dédiée au développement des </w:t>
      </w:r>
      <w:r w:rsidR="00606219" w:rsidRPr="00F63DF2">
        <w:rPr>
          <w:rFonts w:asciiTheme="minorHAnsi" w:hAnsiTheme="minorHAnsi" w:cstheme="minorHAnsi"/>
          <w:iCs/>
          <w:sz w:val="20"/>
          <w:szCs w:val="22"/>
        </w:rPr>
        <w:t>énergies</w:t>
      </w:r>
      <w:r w:rsidR="00606219" w:rsidRPr="00F63DF2">
        <w:rPr>
          <w:rFonts w:asciiTheme="minorHAnsi" w:hAnsiTheme="minorHAnsi" w:cstheme="minorHAnsi"/>
          <w:sz w:val="20"/>
          <w:szCs w:val="22"/>
        </w:rPr>
        <w:t xml:space="preserve"> renouvelables sur la région Alsace</w:t>
      </w:r>
      <w:r w:rsidR="001B37AF" w:rsidRPr="00F63DF2">
        <w:rPr>
          <w:rFonts w:asciiTheme="minorHAnsi" w:hAnsiTheme="minorHAnsi" w:cstheme="minorHAnsi"/>
          <w:sz w:val="20"/>
          <w:szCs w:val="22"/>
        </w:rPr>
        <w:t xml:space="preserve"> et depuis 2016 sur la région Grand-Est.</w:t>
      </w:r>
      <w:r w:rsidR="00F63DF2">
        <w:rPr>
          <w:rFonts w:asciiTheme="minorHAnsi" w:hAnsiTheme="minorHAnsi" w:cstheme="minorHAnsi"/>
          <w:sz w:val="20"/>
          <w:szCs w:val="22"/>
        </w:rPr>
        <w:t xml:space="preserve"> </w:t>
      </w:r>
      <w:r w:rsidR="00061457" w:rsidRPr="00F63DF2">
        <w:rPr>
          <w:rFonts w:asciiTheme="minorHAnsi" w:hAnsiTheme="minorHAnsi" w:cstheme="minorHAnsi"/>
          <w:sz w:val="20"/>
          <w:szCs w:val="22"/>
        </w:rPr>
        <w:t>C.</w:t>
      </w:r>
      <w:r w:rsidRPr="00F63DF2">
        <w:rPr>
          <w:rFonts w:asciiTheme="minorHAnsi" w:hAnsiTheme="minorHAnsi" w:cstheme="minorHAnsi"/>
          <w:sz w:val="20"/>
          <w:szCs w:val="22"/>
        </w:rPr>
        <w:t xml:space="preserve"> Wernert </w:t>
      </w:r>
      <w:r w:rsidR="00061457" w:rsidRPr="00F63DF2">
        <w:rPr>
          <w:rFonts w:asciiTheme="minorHAnsi" w:hAnsiTheme="minorHAnsi" w:cstheme="minorHAnsi"/>
          <w:sz w:val="20"/>
          <w:szCs w:val="22"/>
        </w:rPr>
        <w:t>est président</w:t>
      </w:r>
      <w:r w:rsidRPr="00F63DF2">
        <w:rPr>
          <w:rFonts w:asciiTheme="minorHAnsi" w:hAnsiTheme="minorHAnsi" w:cstheme="minorHAnsi"/>
          <w:sz w:val="20"/>
          <w:szCs w:val="22"/>
        </w:rPr>
        <w:t xml:space="preserve"> de Chauff-Est</w:t>
      </w:r>
      <w:r w:rsidR="00061457" w:rsidRPr="00F63DF2">
        <w:rPr>
          <w:rFonts w:asciiTheme="minorHAnsi" w:hAnsiTheme="minorHAnsi" w:cstheme="minorHAnsi"/>
          <w:sz w:val="20"/>
          <w:szCs w:val="22"/>
        </w:rPr>
        <w:t xml:space="preserve"> et est</w:t>
      </w:r>
      <w:r w:rsidR="003A0E9F" w:rsidRPr="00F63DF2">
        <w:rPr>
          <w:rFonts w:asciiTheme="minorHAnsi" w:hAnsiTheme="minorHAnsi" w:cstheme="minorHAnsi"/>
          <w:sz w:val="20"/>
          <w:szCs w:val="22"/>
        </w:rPr>
        <w:t xml:space="preserve"> second</w:t>
      </w:r>
      <w:r w:rsidR="00391946" w:rsidRPr="00F63DF2">
        <w:rPr>
          <w:rFonts w:asciiTheme="minorHAnsi" w:hAnsiTheme="minorHAnsi" w:cstheme="minorHAnsi"/>
          <w:sz w:val="20"/>
          <w:szCs w:val="22"/>
        </w:rPr>
        <w:t>é</w:t>
      </w:r>
      <w:r w:rsidR="003A0E9F" w:rsidRPr="00F63DF2">
        <w:rPr>
          <w:rFonts w:asciiTheme="minorHAnsi" w:hAnsiTheme="minorHAnsi" w:cstheme="minorHAnsi"/>
          <w:sz w:val="20"/>
          <w:szCs w:val="22"/>
        </w:rPr>
        <w:t xml:space="preserve"> </w:t>
      </w:r>
      <w:r w:rsidR="00391946" w:rsidRPr="00F63DF2">
        <w:rPr>
          <w:rFonts w:asciiTheme="minorHAnsi" w:hAnsiTheme="minorHAnsi" w:cstheme="minorHAnsi"/>
          <w:sz w:val="20"/>
          <w:szCs w:val="22"/>
        </w:rPr>
        <w:t xml:space="preserve">par </w:t>
      </w:r>
      <w:r w:rsidR="00061457" w:rsidRPr="00F63DF2">
        <w:rPr>
          <w:rFonts w:asciiTheme="minorHAnsi" w:hAnsiTheme="minorHAnsi" w:cstheme="minorHAnsi"/>
          <w:sz w:val="20"/>
          <w:szCs w:val="22"/>
        </w:rPr>
        <w:t>Dominique</w:t>
      </w:r>
      <w:r w:rsidR="003A0E9F" w:rsidRPr="00F63DF2">
        <w:rPr>
          <w:rFonts w:asciiTheme="minorHAnsi" w:hAnsiTheme="minorHAnsi" w:cstheme="minorHAnsi"/>
          <w:sz w:val="20"/>
          <w:szCs w:val="22"/>
        </w:rPr>
        <w:t xml:space="preserve"> Chardori</w:t>
      </w:r>
      <w:r w:rsidR="00C864F5" w:rsidRPr="00F63DF2">
        <w:rPr>
          <w:rFonts w:asciiTheme="minorHAnsi" w:hAnsiTheme="minorHAnsi" w:cstheme="minorHAnsi"/>
          <w:sz w:val="20"/>
          <w:szCs w:val="22"/>
        </w:rPr>
        <w:t>, directrice générale.</w:t>
      </w:r>
    </w:p>
    <w:p w:rsidR="00592C2A" w:rsidRPr="00F63DF2" w:rsidRDefault="00592C2A" w:rsidP="00056E08">
      <w:pPr>
        <w:pStyle w:val="Standard"/>
        <w:jc w:val="both"/>
        <w:rPr>
          <w:rFonts w:asciiTheme="minorHAnsi" w:hAnsiTheme="minorHAnsi" w:cstheme="minorHAnsi"/>
          <w:sz w:val="20"/>
          <w:szCs w:val="22"/>
        </w:rPr>
      </w:pPr>
    </w:p>
    <w:p w:rsidR="007626C2" w:rsidRPr="00F63DF2" w:rsidRDefault="00926C9A" w:rsidP="007626C2">
      <w:pPr>
        <w:pStyle w:val="Standard"/>
        <w:jc w:val="both"/>
        <w:rPr>
          <w:rFonts w:asciiTheme="minorHAnsi" w:hAnsiTheme="minorHAnsi" w:cstheme="minorHAnsi"/>
          <w:sz w:val="20"/>
          <w:szCs w:val="22"/>
        </w:rPr>
      </w:pPr>
      <w:r w:rsidRPr="00F63DF2">
        <w:rPr>
          <w:rFonts w:asciiTheme="minorHAnsi" w:hAnsiTheme="minorHAnsi" w:cstheme="minorHAnsi"/>
          <w:sz w:val="20"/>
          <w:szCs w:val="22"/>
        </w:rPr>
        <w:t>Sur un marché en pleine croissance, l’entreprise est devenue un spécialiste reconnu</w:t>
      </w:r>
      <w:r w:rsidR="00780397" w:rsidRPr="00F63DF2">
        <w:rPr>
          <w:rFonts w:asciiTheme="minorHAnsi" w:hAnsiTheme="minorHAnsi" w:cstheme="minorHAnsi"/>
          <w:sz w:val="20"/>
          <w:szCs w:val="22"/>
        </w:rPr>
        <w:t xml:space="preserve"> pou</w:t>
      </w:r>
      <w:r w:rsidR="00A06195" w:rsidRPr="00F63DF2">
        <w:rPr>
          <w:rFonts w:asciiTheme="minorHAnsi" w:hAnsiTheme="minorHAnsi" w:cstheme="minorHAnsi"/>
          <w:sz w:val="20"/>
          <w:szCs w:val="22"/>
        </w:rPr>
        <w:t>r son sérieux et son expertise</w:t>
      </w:r>
      <w:r w:rsidRPr="00F63DF2">
        <w:rPr>
          <w:rFonts w:asciiTheme="minorHAnsi" w:hAnsiTheme="minorHAnsi" w:cstheme="minorHAnsi"/>
          <w:sz w:val="20"/>
          <w:szCs w:val="22"/>
        </w:rPr>
        <w:t xml:space="preserve">. </w:t>
      </w:r>
      <w:r w:rsidR="00061457" w:rsidRPr="00F63DF2">
        <w:rPr>
          <w:rFonts w:asciiTheme="minorHAnsi" w:hAnsiTheme="minorHAnsi" w:cstheme="minorHAnsi"/>
          <w:sz w:val="20"/>
          <w:szCs w:val="22"/>
        </w:rPr>
        <w:t>Elle</w:t>
      </w:r>
      <w:r w:rsidRPr="00F63DF2">
        <w:rPr>
          <w:rFonts w:asciiTheme="minorHAnsi" w:hAnsiTheme="minorHAnsi" w:cstheme="minorHAnsi"/>
          <w:sz w:val="20"/>
          <w:szCs w:val="22"/>
        </w:rPr>
        <w:t xml:space="preserve"> a réalisé en 201</w:t>
      </w:r>
      <w:r w:rsidR="000E683C" w:rsidRPr="00F63DF2">
        <w:rPr>
          <w:rFonts w:asciiTheme="minorHAnsi" w:hAnsiTheme="minorHAnsi" w:cstheme="minorHAnsi"/>
          <w:sz w:val="20"/>
          <w:szCs w:val="22"/>
        </w:rPr>
        <w:t>6</w:t>
      </w:r>
      <w:r w:rsidRPr="00F63DF2">
        <w:rPr>
          <w:rFonts w:asciiTheme="minorHAnsi" w:hAnsiTheme="minorHAnsi" w:cstheme="minorHAnsi"/>
          <w:sz w:val="20"/>
          <w:szCs w:val="22"/>
        </w:rPr>
        <w:t xml:space="preserve"> un chiffre d’affaires de près de </w:t>
      </w:r>
      <w:r w:rsidR="0065564F" w:rsidRPr="00F63DF2">
        <w:rPr>
          <w:rFonts w:asciiTheme="minorHAnsi" w:hAnsiTheme="minorHAnsi" w:cstheme="minorHAnsi"/>
          <w:sz w:val="20"/>
          <w:szCs w:val="22"/>
        </w:rPr>
        <w:t>7</w:t>
      </w:r>
      <w:r w:rsidR="00F63DF2">
        <w:rPr>
          <w:rFonts w:asciiTheme="minorHAnsi" w:hAnsiTheme="minorHAnsi" w:cstheme="minorHAnsi"/>
          <w:sz w:val="20"/>
          <w:szCs w:val="22"/>
        </w:rPr>
        <w:t xml:space="preserve"> millions d’euros. </w:t>
      </w:r>
      <w:r w:rsidR="006F4963" w:rsidRPr="00F63DF2">
        <w:rPr>
          <w:rFonts w:asciiTheme="minorHAnsi" w:hAnsiTheme="minorHAnsi" w:cstheme="minorHAnsi"/>
          <w:sz w:val="20"/>
          <w:szCs w:val="22"/>
        </w:rPr>
        <w:t>La</w:t>
      </w:r>
      <w:r w:rsidR="00886464" w:rsidRPr="00F63DF2">
        <w:rPr>
          <w:rFonts w:asciiTheme="minorHAnsi" w:hAnsiTheme="minorHAnsi" w:cstheme="minorHAnsi"/>
          <w:sz w:val="20"/>
          <w:szCs w:val="22"/>
        </w:rPr>
        <w:t xml:space="preserve"> clientèle</w:t>
      </w:r>
      <w:r w:rsidR="00F43005" w:rsidRPr="00F63DF2">
        <w:rPr>
          <w:rFonts w:asciiTheme="minorHAnsi" w:hAnsiTheme="minorHAnsi" w:cstheme="minorHAnsi"/>
          <w:sz w:val="20"/>
          <w:szCs w:val="22"/>
        </w:rPr>
        <w:t xml:space="preserve"> </w:t>
      </w:r>
      <w:r w:rsidR="003963D6" w:rsidRPr="00F63DF2">
        <w:rPr>
          <w:rFonts w:asciiTheme="minorHAnsi" w:hAnsiTheme="minorHAnsi" w:cstheme="minorHAnsi"/>
          <w:sz w:val="20"/>
          <w:szCs w:val="22"/>
        </w:rPr>
        <w:t>est variée e</w:t>
      </w:r>
      <w:r w:rsidR="00F43005" w:rsidRPr="00F63DF2">
        <w:rPr>
          <w:rFonts w:asciiTheme="minorHAnsi" w:hAnsiTheme="minorHAnsi" w:cstheme="minorHAnsi"/>
          <w:sz w:val="20"/>
          <w:szCs w:val="22"/>
        </w:rPr>
        <w:t xml:space="preserve">t </w:t>
      </w:r>
      <w:r w:rsidR="00886464" w:rsidRPr="00F63DF2">
        <w:rPr>
          <w:rFonts w:asciiTheme="minorHAnsi" w:hAnsiTheme="minorHAnsi" w:cstheme="minorHAnsi"/>
          <w:sz w:val="20"/>
          <w:szCs w:val="22"/>
        </w:rPr>
        <w:t xml:space="preserve">constituée de promoteurs immobiliers, de </w:t>
      </w:r>
      <w:r w:rsidR="00B70D13" w:rsidRPr="00F63DF2">
        <w:rPr>
          <w:rFonts w:asciiTheme="minorHAnsi" w:hAnsiTheme="minorHAnsi" w:cstheme="minorHAnsi"/>
          <w:sz w:val="20"/>
          <w:szCs w:val="22"/>
        </w:rPr>
        <w:t>bailleurs sociaux (HLM)</w:t>
      </w:r>
      <w:r w:rsidR="00886464" w:rsidRPr="00F63DF2">
        <w:rPr>
          <w:rFonts w:asciiTheme="minorHAnsi" w:hAnsiTheme="minorHAnsi" w:cstheme="minorHAnsi"/>
          <w:sz w:val="20"/>
          <w:szCs w:val="22"/>
        </w:rPr>
        <w:t>, d’entreprises</w:t>
      </w:r>
      <w:r w:rsidR="008E415B" w:rsidRPr="00F63DF2">
        <w:rPr>
          <w:rFonts w:asciiTheme="minorHAnsi" w:hAnsiTheme="minorHAnsi" w:cstheme="minorHAnsi"/>
          <w:sz w:val="20"/>
          <w:szCs w:val="22"/>
        </w:rPr>
        <w:t xml:space="preserve">, de collectivités </w:t>
      </w:r>
      <w:r w:rsidR="00F43005" w:rsidRPr="00F63DF2">
        <w:rPr>
          <w:rFonts w:asciiTheme="minorHAnsi" w:hAnsiTheme="minorHAnsi" w:cstheme="minorHAnsi"/>
          <w:sz w:val="20"/>
          <w:szCs w:val="22"/>
        </w:rPr>
        <w:t xml:space="preserve">locales </w:t>
      </w:r>
      <w:r w:rsidR="00886464" w:rsidRPr="00F63DF2">
        <w:rPr>
          <w:rFonts w:asciiTheme="minorHAnsi" w:hAnsiTheme="minorHAnsi" w:cstheme="minorHAnsi"/>
          <w:sz w:val="20"/>
          <w:szCs w:val="22"/>
        </w:rPr>
        <w:t xml:space="preserve">et </w:t>
      </w:r>
      <w:r w:rsidR="00660225" w:rsidRPr="00F63DF2">
        <w:rPr>
          <w:rFonts w:asciiTheme="minorHAnsi" w:hAnsiTheme="minorHAnsi" w:cstheme="minorHAnsi"/>
          <w:sz w:val="20"/>
          <w:szCs w:val="22"/>
        </w:rPr>
        <w:t xml:space="preserve">dans une moindre mesure </w:t>
      </w:r>
      <w:r w:rsidR="008E415B" w:rsidRPr="00F63DF2">
        <w:rPr>
          <w:rFonts w:asciiTheme="minorHAnsi" w:hAnsiTheme="minorHAnsi" w:cstheme="minorHAnsi"/>
          <w:sz w:val="20"/>
          <w:szCs w:val="22"/>
        </w:rPr>
        <w:t>d</w:t>
      </w:r>
      <w:r w:rsidR="00886464" w:rsidRPr="00F63DF2">
        <w:rPr>
          <w:rFonts w:asciiTheme="minorHAnsi" w:hAnsiTheme="minorHAnsi" w:cstheme="minorHAnsi"/>
          <w:sz w:val="20"/>
          <w:szCs w:val="22"/>
        </w:rPr>
        <w:t>e particuliers</w:t>
      </w:r>
      <w:r w:rsidR="00F43005" w:rsidRPr="00F63DF2">
        <w:rPr>
          <w:rFonts w:asciiTheme="minorHAnsi" w:hAnsiTheme="minorHAnsi" w:cstheme="minorHAnsi"/>
          <w:sz w:val="20"/>
          <w:szCs w:val="22"/>
        </w:rPr>
        <w:t>.</w:t>
      </w:r>
      <w:r w:rsidR="00F63DF2">
        <w:rPr>
          <w:rFonts w:asciiTheme="minorHAnsi" w:hAnsiTheme="minorHAnsi" w:cstheme="minorHAnsi"/>
          <w:sz w:val="20"/>
          <w:szCs w:val="22"/>
        </w:rPr>
        <w:t xml:space="preserve"> </w:t>
      </w:r>
      <w:r w:rsidR="007626C2" w:rsidRPr="00F63DF2">
        <w:rPr>
          <w:rFonts w:asciiTheme="minorHAnsi" w:hAnsiTheme="minorHAnsi" w:cstheme="minorHAnsi"/>
          <w:sz w:val="20"/>
          <w:szCs w:val="22"/>
        </w:rPr>
        <w:t>L’</w:t>
      </w:r>
      <w:r w:rsidR="007957AE" w:rsidRPr="00F63DF2">
        <w:rPr>
          <w:rFonts w:asciiTheme="minorHAnsi" w:hAnsiTheme="minorHAnsi" w:cstheme="minorHAnsi"/>
          <w:sz w:val="20"/>
          <w:szCs w:val="22"/>
        </w:rPr>
        <w:t xml:space="preserve">activité est </w:t>
      </w:r>
      <w:r w:rsidR="009B4E6F" w:rsidRPr="00F63DF2">
        <w:rPr>
          <w:rFonts w:asciiTheme="minorHAnsi" w:hAnsiTheme="minorHAnsi" w:cstheme="minorHAnsi"/>
          <w:sz w:val="20"/>
          <w:szCs w:val="22"/>
        </w:rPr>
        <w:t xml:space="preserve">actuellement </w:t>
      </w:r>
      <w:r w:rsidR="007957AE" w:rsidRPr="00F63DF2">
        <w:rPr>
          <w:rFonts w:asciiTheme="minorHAnsi" w:hAnsiTheme="minorHAnsi" w:cstheme="minorHAnsi"/>
          <w:sz w:val="20"/>
          <w:szCs w:val="22"/>
        </w:rPr>
        <w:t xml:space="preserve">répartie sur </w:t>
      </w:r>
      <w:r w:rsidR="007626C2" w:rsidRPr="00F63DF2">
        <w:rPr>
          <w:rFonts w:asciiTheme="minorHAnsi" w:hAnsiTheme="minorHAnsi" w:cstheme="minorHAnsi"/>
          <w:sz w:val="20"/>
          <w:szCs w:val="22"/>
        </w:rPr>
        <w:t>trois sites</w:t>
      </w:r>
      <w:r w:rsidR="007957AE" w:rsidRPr="00F63DF2">
        <w:rPr>
          <w:rFonts w:asciiTheme="minorHAnsi" w:hAnsiTheme="minorHAnsi" w:cstheme="minorHAnsi"/>
          <w:sz w:val="20"/>
          <w:szCs w:val="22"/>
        </w:rPr>
        <w:t> : l</w:t>
      </w:r>
      <w:r w:rsidR="007626C2" w:rsidRPr="00F63DF2">
        <w:rPr>
          <w:rFonts w:asciiTheme="minorHAnsi" w:hAnsiTheme="minorHAnsi" w:cstheme="minorHAnsi"/>
          <w:sz w:val="20"/>
          <w:szCs w:val="22"/>
        </w:rPr>
        <w:t>e siège social à Colmar</w:t>
      </w:r>
      <w:r w:rsidR="00FE3D0B" w:rsidRPr="00F63DF2">
        <w:rPr>
          <w:rFonts w:asciiTheme="minorHAnsi" w:hAnsiTheme="minorHAnsi" w:cstheme="minorHAnsi"/>
          <w:sz w:val="20"/>
          <w:szCs w:val="22"/>
        </w:rPr>
        <w:t xml:space="preserve"> </w:t>
      </w:r>
      <w:r w:rsidR="00777205" w:rsidRPr="00F63DF2">
        <w:rPr>
          <w:rFonts w:asciiTheme="minorHAnsi" w:hAnsiTheme="minorHAnsi" w:cstheme="minorHAnsi"/>
          <w:sz w:val="20"/>
          <w:szCs w:val="22"/>
        </w:rPr>
        <w:t>et deux sites opérationnels</w:t>
      </w:r>
      <w:r w:rsidR="007626C2" w:rsidRPr="00F63DF2">
        <w:rPr>
          <w:rFonts w:asciiTheme="minorHAnsi" w:hAnsiTheme="minorHAnsi" w:cstheme="minorHAnsi"/>
          <w:sz w:val="20"/>
          <w:szCs w:val="22"/>
        </w:rPr>
        <w:t xml:space="preserve"> </w:t>
      </w:r>
      <w:r w:rsidR="00305041" w:rsidRPr="00F63DF2">
        <w:rPr>
          <w:rFonts w:asciiTheme="minorHAnsi" w:hAnsiTheme="minorHAnsi" w:cstheme="minorHAnsi"/>
          <w:sz w:val="20"/>
          <w:szCs w:val="22"/>
        </w:rPr>
        <w:t xml:space="preserve">techniques </w:t>
      </w:r>
      <w:r w:rsidR="007626C2" w:rsidRPr="00F63DF2">
        <w:rPr>
          <w:rFonts w:asciiTheme="minorHAnsi" w:hAnsiTheme="minorHAnsi" w:cstheme="minorHAnsi"/>
          <w:sz w:val="20"/>
          <w:szCs w:val="22"/>
        </w:rPr>
        <w:t xml:space="preserve">à Strasbourg </w:t>
      </w:r>
      <w:r w:rsidR="00777205" w:rsidRPr="00F63DF2">
        <w:rPr>
          <w:rFonts w:asciiTheme="minorHAnsi" w:hAnsiTheme="minorHAnsi" w:cstheme="minorHAnsi"/>
          <w:sz w:val="20"/>
          <w:szCs w:val="22"/>
        </w:rPr>
        <w:t>et Mulhouse</w:t>
      </w:r>
      <w:r w:rsidR="00305041" w:rsidRPr="00F63DF2">
        <w:rPr>
          <w:rFonts w:asciiTheme="minorHAnsi" w:hAnsiTheme="minorHAnsi" w:cstheme="minorHAnsi"/>
          <w:sz w:val="20"/>
          <w:szCs w:val="22"/>
        </w:rPr>
        <w:t>.</w:t>
      </w:r>
    </w:p>
    <w:p w:rsidR="00A55835" w:rsidRDefault="00A55835" w:rsidP="007626C2">
      <w:pPr>
        <w:pStyle w:val="Standard"/>
        <w:jc w:val="both"/>
        <w:rPr>
          <w:rFonts w:ascii="Arial" w:hAnsi="Arial" w:cs="Arial"/>
          <w:sz w:val="22"/>
          <w:szCs w:val="22"/>
        </w:rPr>
      </w:pPr>
    </w:p>
    <w:p w:rsidR="00101546" w:rsidRPr="00101546" w:rsidRDefault="00101546" w:rsidP="006703DD">
      <w:pPr>
        <w:spacing w:after="120"/>
        <w:jc w:val="both"/>
        <w:rPr>
          <w:rFonts w:cs="Arial"/>
          <w:szCs w:val="22"/>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73"/>
        <w:gridCol w:w="7228"/>
      </w:tblGrid>
      <w:tr w:rsidR="00B63DD1" w:rsidRPr="000079CE" w:rsidTr="000A28C5">
        <w:trPr>
          <w:jc w:val="center"/>
        </w:trPr>
        <w:tc>
          <w:tcPr>
            <w:tcW w:w="1457" w:type="pct"/>
            <w:shd w:val="clear" w:color="auto" w:fill="D9D9D9"/>
            <w:vAlign w:val="center"/>
          </w:tcPr>
          <w:p w:rsidR="00B63DD1" w:rsidRPr="00101546" w:rsidRDefault="00A53845" w:rsidP="00581AEB">
            <w:pPr>
              <w:rPr>
                <w:rFonts w:cs="Arial"/>
                <w:b/>
                <w:szCs w:val="22"/>
              </w:rPr>
            </w:pPr>
            <w:r>
              <w:rPr>
                <w:rFonts w:cs="Arial"/>
                <w:b/>
                <w:szCs w:val="22"/>
              </w:rPr>
              <w:t>E</w:t>
            </w:r>
            <w:r w:rsidR="00B63DD1" w:rsidRPr="00101546">
              <w:rPr>
                <w:rFonts w:cs="Arial"/>
                <w:b/>
                <w:szCs w:val="22"/>
              </w:rPr>
              <w:t>ffectif</w:t>
            </w:r>
          </w:p>
        </w:tc>
        <w:tc>
          <w:tcPr>
            <w:tcW w:w="3543" w:type="pct"/>
            <w:vAlign w:val="center"/>
          </w:tcPr>
          <w:p w:rsidR="00B63DD1" w:rsidRPr="00101546" w:rsidRDefault="00E06972" w:rsidP="006A6268">
            <w:pPr>
              <w:rPr>
                <w:rFonts w:cs="Arial"/>
                <w:szCs w:val="22"/>
              </w:rPr>
            </w:pPr>
            <w:r w:rsidRPr="00101546">
              <w:rPr>
                <w:rFonts w:cs="Arial"/>
                <w:szCs w:val="22"/>
              </w:rPr>
              <w:t>3</w:t>
            </w:r>
            <w:r w:rsidR="006A6268" w:rsidRPr="00101546">
              <w:rPr>
                <w:rFonts w:cs="Arial"/>
                <w:szCs w:val="22"/>
              </w:rPr>
              <w:t>6</w:t>
            </w:r>
            <w:r w:rsidR="006C57D3" w:rsidRPr="00101546">
              <w:rPr>
                <w:rFonts w:cs="Arial"/>
                <w:szCs w:val="22"/>
              </w:rPr>
              <w:t> salariés</w:t>
            </w:r>
          </w:p>
        </w:tc>
      </w:tr>
      <w:tr w:rsidR="00B63DD1" w:rsidRPr="000079CE" w:rsidTr="000A28C5">
        <w:trPr>
          <w:jc w:val="center"/>
        </w:trPr>
        <w:tc>
          <w:tcPr>
            <w:tcW w:w="1457" w:type="pct"/>
            <w:shd w:val="clear" w:color="auto" w:fill="D9D9D9"/>
            <w:vAlign w:val="center"/>
          </w:tcPr>
          <w:p w:rsidR="00B63DD1" w:rsidRPr="00101546" w:rsidRDefault="00B63DD1" w:rsidP="00581AEB">
            <w:pPr>
              <w:rPr>
                <w:rFonts w:cs="Arial"/>
                <w:b/>
                <w:szCs w:val="22"/>
              </w:rPr>
            </w:pPr>
            <w:r w:rsidRPr="00101546">
              <w:rPr>
                <w:rFonts w:cs="Arial"/>
                <w:b/>
                <w:szCs w:val="22"/>
              </w:rPr>
              <w:t>Répartition du capital</w:t>
            </w:r>
          </w:p>
        </w:tc>
        <w:tc>
          <w:tcPr>
            <w:tcW w:w="3543" w:type="pct"/>
            <w:vAlign w:val="center"/>
          </w:tcPr>
          <w:p w:rsidR="00B63DD1" w:rsidRPr="00101546" w:rsidRDefault="00061457" w:rsidP="00061457">
            <w:pPr>
              <w:rPr>
                <w:rFonts w:cs="Arial"/>
                <w:szCs w:val="22"/>
              </w:rPr>
            </w:pPr>
            <w:r>
              <w:rPr>
                <w:rFonts w:cs="Arial"/>
                <w:szCs w:val="22"/>
              </w:rPr>
              <w:t>51% C</w:t>
            </w:r>
            <w:r w:rsidR="00CA25B0" w:rsidRPr="00101546">
              <w:rPr>
                <w:rFonts w:cs="Arial"/>
                <w:szCs w:val="22"/>
              </w:rPr>
              <w:t xml:space="preserve">. Wernert, </w:t>
            </w:r>
            <w:r w:rsidR="000B20B6" w:rsidRPr="00101546">
              <w:rPr>
                <w:rFonts w:cs="Arial"/>
                <w:szCs w:val="22"/>
              </w:rPr>
              <w:t>4</w:t>
            </w:r>
            <w:r w:rsidR="0056303E" w:rsidRPr="00101546">
              <w:rPr>
                <w:rFonts w:cs="Arial"/>
                <w:szCs w:val="22"/>
              </w:rPr>
              <w:t xml:space="preserve">0 % SAS Energie, </w:t>
            </w:r>
            <w:r w:rsidR="00CA25B0" w:rsidRPr="00101546">
              <w:rPr>
                <w:rFonts w:cs="Arial"/>
                <w:szCs w:val="22"/>
              </w:rPr>
              <w:t>9</w:t>
            </w:r>
            <w:r w:rsidR="00B63DD1" w:rsidRPr="00101546">
              <w:rPr>
                <w:rFonts w:cs="Arial"/>
                <w:szCs w:val="22"/>
              </w:rPr>
              <w:t xml:space="preserve"> % </w:t>
            </w:r>
            <w:r>
              <w:rPr>
                <w:rFonts w:cs="Arial"/>
                <w:szCs w:val="22"/>
              </w:rPr>
              <w:t>D.</w:t>
            </w:r>
            <w:r w:rsidR="00B63DD1" w:rsidRPr="00101546">
              <w:rPr>
                <w:rFonts w:cs="Arial"/>
                <w:szCs w:val="22"/>
              </w:rPr>
              <w:t xml:space="preserve"> </w:t>
            </w:r>
            <w:r w:rsidR="00A56BB6" w:rsidRPr="00101546">
              <w:rPr>
                <w:rFonts w:cs="Arial"/>
                <w:szCs w:val="22"/>
              </w:rPr>
              <w:t>C</w:t>
            </w:r>
            <w:r w:rsidR="0056303E" w:rsidRPr="00101546">
              <w:rPr>
                <w:rFonts w:cs="Arial"/>
                <w:szCs w:val="22"/>
              </w:rPr>
              <w:t>hardori</w:t>
            </w:r>
            <w:r w:rsidR="00DF297B">
              <w:rPr>
                <w:rFonts w:cs="Arial"/>
                <w:szCs w:val="22"/>
              </w:rPr>
              <w:br/>
            </w:r>
            <w:r w:rsidR="00392A15">
              <w:rPr>
                <w:rFonts w:cs="Arial"/>
                <w:szCs w:val="22"/>
              </w:rPr>
              <w:t>Le c</w:t>
            </w:r>
            <w:r w:rsidR="00DF297B">
              <w:rPr>
                <w:rFonts w:cs="Arial"/>
                <w:szCs w:val="22"/>
              </w:rPr>
              <w:t xml:space="preserve">apital </w:t>
            </w:r>
            <w:r w:rsidR="00F110F9">
              <w:rPr>
                <w:rFonts w:cs="Arial"/>
                <w:szCs w:val="22"/>
              </w:rPr>
              <w:t xml:space="preserve">est </w:t>
            </w:r>
            <w:r w:rsidR="00DF297B">
              <w:rPr>
                <w:rFonts w:cs="Arial"/>
                <w:szCs w:val="22"/>
              </w:rPr>
              <w:t>entièrement libéré</w:t>
            </w:r>
          </w:p>
        </w:tc>
      </w:tr>
      <w:tr w:rsidR="00B63DD1" w:rsidRPr="000079CE" w:rsidTr="000A28C5">
        <w:trPr>
          <w:jc w:val="center"/>
        </w:trPr>
        <w:tc>
          <w:tcPr>
            <w:tcW w:w="1457" w:type="pct"/>
            <w:shd w:val="clear" w:color="auto" w:fill="D9D9D9"/>
            <w:vAlign w:val="center"/>
          </w:tcPr>
          <w:p w:rsidR="00B63DD1" w:rsidRPr="00101546" w:rsidRDefault="00B63DD1" w:rsidP="00581AEB">
            <w:pPr>
              <w:rPr>
                <w:rFonts w:cs="Arial"/>
                <w:b/>
                <w:szCs w:val="22"/>
              </w:rPr>
            </w:pPr>
            <w:r w:rsidRPr="00101546">
              <w:rPr>
                <w:rFonts w:cs="Arial"/>
                <w:b/>
                <w:szCs w:val="22"/>
              </w:rPr>
              <w:t>Date de clôture de l'exercice comptable</w:t>
            </w:r>
          </w:p>
        </w:tc>
        <w:tc>
          <w:tcPr>
            <w:tcW w:w="3543" w:type="pct"/>
            <w:vAlign w:val="center"/>
          </w:tcPr>
          <w:p w:rsidR="00B63DD1" w:rsidRPr="00101546" w:rsidRDefault="00B63DD1" w:rsidP="00581AEB">
            <w:pPr>
              <w:rPr>
                <w:rFonts w:cs="Arial"/>
                <w:szCs w:val="22"/>
              </w:rPr>
            </w:pPr>
            <w:r w:rsidRPr="00101546">
              <w:rPr>
                <w:rFonts w:cs="Arial"/>
                <w:szCs w:val="22"/>
              </w:rPr>
              <w:t>31</w:t>
            </w:r>
            <w:r w:rsidR="00CB0584">
              <w:rPr>
                <w:rFonts w:cs="Arial"/>
                <w:szCs w:val="22"/>
              </w:rPr>
              <w:t xml:space="preserve"> décembre</w:t>
            </w:r>
            <w:r w:rsidRPr="00101546">
              <w:rPr>
                <w:rFonts w:cs="Arial"/>
                <w:szCs w:val="22"/>
              </w:rPr>
              <w:t xml:space="preserve"> de chaque année</w:t>
            </w:r>
          </w:p>
        </w:tc>
      </w:tr>
      <w:tr w:rsidR="00B63DD1" w:rsidRPr="000079CE" w:rsidTr="000A28C5">
        <w:trPr>
          <w:jc w:val="center"/>
        </w:trPr>
        <w:tc>
          <w:tcPr>
            <w:tcW w:w="1457" w:type="pct"/>
            <w:shd w:val="clear" w:color="auto" w:fill="D9D9D9"/>
            <w:vAlign w:val="center"/>
          </w:tcPr>
          <w:p w:rsidR="00B63DD1" w:rsidRPr="00101546" w:rsidRDefault="00B63DD1" w:rsidP="00581AEB">
            <w:pPr>
              <w:rPr>
                <w:rFonts w:cs="Arial"/>
                <w:b/>
                <w:szCs w:val="22"/>
              </w:rPr>
            </w:pPr>
            <w:r w:rsidRPr="00101546">
              <w:rPr>
                <w:rFonts w:cs="Arial"/>
                <w:b/>
                <w:szCs w:val="22"/>
              </w:rPr>
              <w:t>Régime fiscal</w:t>
            </w:r>
          </w:p>
        </w:tc>
        <w:tc>
          <w:tcPr>
            <w:tcW w:w="3543" w:type="pct"/>
            <w:vAlign w:val="center"/>
          </w:tcPr>
          <w:p w:rsidR="00B63DD1" w:rsidRPr="00101546" w:rsidRDefault="00B63DD1" w:rsidP="00581AEB">
            <w:pPr>
              <w:rPr>
                <w:rFonts w:cs="Arial"/>
                <w:szCs w:val="22"/>
              </w:rPr>
            </w:pPr>
            <w:r w:rsidRPr="00101546">
              <w:rPr>
                <w:rFonts w:cs="Arial"/>
                <w:szCs w:val="22"/>
              </w:rPr>
              <w:t>Régime du réel normal</w:t>
            </w:r>
          </w:p>
        </w:tc>
      </w:tr>
      <w:tr w:rsidR="00B63DD1" w:rsidRPr="000079CE" w:rsidTr="000A28C5">
        <w:trPr>
          <w:jc w:val="center"/>
        </w:trPr>
        <w:tc>
          <w:tcPr>
            <w:tcW w:w="1457" w:type="pct"/>
            <w:shd w:val="clear" w:color="auto" w:fill="D9D9D9"/>
            <w:vAlign w:val="center"/>
          </w:tcPr>
          <w:p w:rsidR="00B63DD1" w:rsidRPr="00101546" w:rsidRDefault="00F36454" w:rsidP="00581AEB">
            <w:pPr>
              <w:rPr>
                <w:rFonts w:cs="Arial"/>
                <w:b/>
                <w:szCs w:val="22"/>
              </w:rPr>
            </w:pPr>
            <w:r>
              <w:rPr>
                <w:rFonts w:cs="Arial"/>
                <w:b/>
                <w:szCs w:val="22"/>
              </w:rPr>
              <w:t>Imposition des bénéfices</w:t>
            </w:r>
          </w:p>
        </w:tc>
        <w:tc>
          <w:tcPr>
            <w:tcW w:w="3543" w:type="pct"/>
            <w:vAlign w:val="center"/>
          </w:tcPr>
          <w:p w:rsidR="00B63DD1" w:rsidRPr="00101546" w:rsidRDefault="00F36454" w:rsidP="00F36454">
            <w:pPr>
              <w:rPr>
                <w:rFonts w:cs="Arial"/>
                <w:szCs w:val="22"/>
              </w:rPr>
            </w:pPr>
            <w:r>
              <w:rPr>
                <w:rFonts w:cs="Arial"/>
                <w:szCs w:val="22"/>
              </w:rPr>
              <w:t>Impôt sur les sociétés</w:t>
            </w:r>
          </w:p>
        </w:tc>
      </w:tr>
      <w:tr w:rsidR="00B63DD1" w:rsidRPr="000079CE" w:rsidTr="000A28C5">
        <w:trPr>
          <w:jc w:val="center"/>
        </w:trPr>
        <w:tc>
          <w:tcPr>
            <w:tcW w:w="1457" w:type="pct"/>
            <w:shd w:val="clear" w:color="auto" w:fill="D9D9D9"/>
            <w:vAlign w:val="center"/>
          </w:tcPr>
          <w:p w:rsidR="00B63DD1" w:rsidRPr="00101546" w:rsidRDefault="00F36454" w:rsidP="00581AEB">
            <w:pPr>
              <w:rPr>
                <w:rFonts w:cs="Arial"/>
                <w:b/>
                <w:szCs w:val="22"/>
              </w:rPr>
            </w:pPr>
            <w:r>
              <w:rPr>
                <w:rFonts w:cs="Arial"/>
                <w:b/>
                <w:szCs w:val="22"/>
              </w:rPr>
              <w:t xml:space="preserve">TVA </w:t>
            </w:r>
            <w:r w:rsidR="00A53845">
              <w:rPr>
                <w:rFonts w:cs="Arial"/>
                <w:b/>
                <w:szCs w:val="22"/>
              </w:rPr>
              <w:t>applicable</w:t>
            </w:r>
          </w:p>
        </w:tc>
        <w:tc>
          <w:tcPr>
            <w:tcW w:w="3543" w:type="pct"/>
            <w:vAlign w:val="center"/>
          </w:tcPr>
          <w:p w:rsidR="00B63DD1" w:rsidRPr="00101546" w:rsidRDefault="00B63DD1" w:rsidP="00581AEB">
            <w:pPr>
              <w:rPr>
                <w:rFonts w:cs="Arial"/>
                <w:szCs w:val="22"/>
              </w:rPr>
            </w:pPr>
            <w:r w:rsidRPr="00101546">
              <w:rPr>
                <w:rFonts w:cs="Arial"/>
                <w:szCs w:val="22"/>
              </w:rPr>
              <w:t xml:space="preserve">Taux </w:t>
            </w:r>
            <w:r w:rsidR="003F70B8">
              <w:rPr>
                <w:rFonts w:cs="Arial"/>
                <w:szCs w:val="22"/>
              </w:rPr>
              <w:t xml:space="preserve">de TVA </w:t>
            </w:r>
            <w:r w:rsidR="00D1416B">
              <w:rPr>
                <w:rFonts w:cs="Arial"/>
                <w:szCs w:val="22"/>
              </w:rPr>
              <w:t>applicable</w:t>
            </w:r>
            <w:r w:rsidR="0018231B" w:rsidRPr="00101546">
              <w:rPr>
                <w:rFonts w:cs="Arial"/>
                <w:szCs w:val="22"/>
              </w:rPr>
              <w:t xml:space="preserve"> selon la nature des travaux facturés</w:t>
            </w:r>
            <w:r w:rsidR="0065564F" w:rsidRPr="00101546">
              <w:rPr>
                <w:rFonts w:cs="Arial"/>
                <w:szCs w:val="22"/>
              </w:rPr>
              <w:t xml:space="preserve"> </w:t>
            </w:r>
            <w:r w:rsidR="0018231B" w:rsidRPr="00101546">
              <w:rPr>
                <w:rFonts w:cs="Arial"/>
                <w:szCs w:val="22"/>
              </w:rPr>
              <w:t>(</w:t>
            </w:r>
            <w:r w:rsidRPr="00101546">
              <w:rPr>
                <w:rFonts w:cs="Arial"/>
                <w:szCs w:val="22"/>
              </w:rPr>
              <w:t>20 %</w:t>
            </w:r>
            <w:r w:rsidR="0018231B" w:rsidRPr="00101546">
              <w:rPr>
                <w:rFonts w:cs="Arial"/>
                <w:szCs w:val="22"/>
              </w:rPr>
              <w:t>, 10% ou 5,5%)</w:t>
            </w:r>
          </w:p>
          <w:p w:rsidR="00C456E8" w:rsidRPr="00101546" w:rsidRDefault="00C456E8" w:rsidP="00581AEB">
            <w:pPr>
              <w:rPr>
                <w:rFonts w:cs="Arial"/>
                <w:szCs w:val="22"/>
              </w:rPr>
            </w:pPr>
            <w:r w:rsidRPr="00101546">
              <w:rPr>
                <w:rFonts w:cs="Arial"/>
                <w:szCs w:val="22"/>
              </w:rPr>
              <w:t xml:space="preserve">L’entreprise n’a pas opté pour la TVA sur les débits </w:t>
            </w:r>
          </w:p>
        </w:tc>
      </w:tr>
      <w:tr w:rsidR="00B63DD1" w:rsidRPr="000079CE" w:rsidTr="000A28C5">
        <w:trPr>
          <w:jc w:val="center"/>
        </w:trPr>
        <w:tc>
          <w:tcPr>
            <w:tcW w:w="1457" w:type="pct"/>
            <w:shd w:val="clear" w:color="auto" w:fill="D9D9D9"/>
            <w:vAlign w:val="center"/>
          </w:tcPr>
          <w:p w:rsidR="00B63DD1" w:rsidRPr="00101546" w:rsidRDefault="00B63DD1" w:rsidP="00581AEB">
            <w:pPr>
              <w:rPr>
                <w:rFonts w:cs="Arial"/>
                <w:b/>
                <w:szCs w:val="22"/>
              </w:rPr>
            </w:pPr>
            <w:r w:rsidRPr="00101546">
              <w:rPr>
                <w:rFonts w:cs="Arial"/>
                <w:b/>
                <w:szCs w:val="22"/>
              </w:rPr>
              <w:t>Numéro TVA intracommunautaire</w:t>
            </w:r>
          </w:p>
        </w:tc>
        <w:tc>
          <w:tcPr>
            <w:tcW w:w="3543" w:type="pct"/>
            <w:vAlign w:val="center"/>
          </w:tcPr>
          <w:p w:rsidR="00B63DD1" w:rsidRPr="00101546" w:rsidRDefault="00B63DD1" w:rsidP="00B63DD1">
            <w:pPr>
              <w:rPr>
                <w:rFonts w:cs="Arial"/>
                <w:b/>
                <w:szCs w:val="22"/>
                <w:lang w:eastAsia="fr-FR"/>
              </w:rPr>
            </w:pPr>
            <w:r w:rsidRPr="00101546">
              <w:rPr>
                <w:rFonts w:cs="Arial"/>
                <w:bCs/>
                <w:szCs w:val="22"/>
                <w:lang w:eastAsia="fr-FR"/>
              </w:rPr>
              <w:t>FR68428856581</w:t>
            </w:r>
          </w:p>
        </w:tc>
      </w:tr>
    </w:tbl>
    <w:p w:rsidR="0022513B" w:rsidRDefault="0022513B" w:rsidP="006B4C05">
      <w:pPr>
        <w:jc w:val="both"/>
        <w:rPr>
          <w:rFonts w:cs="Arial"/>
          <w:b/>
          <w:sz w:val="24"/>
          <w:szCs w:val="24"/>
        </w:rPr>
      </w:pPr>
    </w:p>
    <w:p w:rsidR="0022513B" w:rsidRDefault="0022513B" w:rsidP="0022513B">
      <w:pPr>
        <w:jc w:val="both"/>
        <w:rPr>
          <w:rFonts w:cs="Arial"/>
          <w:color w:val="000000"/>
          <w:szCs w:val="22"/>
          <w:lang w:eastAsia="fr-FR"/>
        </w:rPr>
      </w:pPr>
    </w:p>
    <w:p w:rsidR="0022513B" w:rsidRDefault="0022513B" w:rsidP="0022513B">
      <w:pPr>
        <w:jc w:val="both"/>
        <w:rPr>
          <w:rFonts w:cs="Arial"/>
          <w:color w:val="000000"/>
          <w:szCs w:val="22"/>
          <w:lang w:eastAsia="fr-FR"/>
        </w:rPr>
      </w:pPr>
    </w:p>
    <w:p w:rsidR="0022513B" w:rsidRDefault="0022513B" w:rsidP="0022513B">
      <w:pPr>
        <w:jc w:val="both"/>
        <w:rPr>
          <w:rFonts w:cs="Arial"/>
          <w:color w:val="000000"/>
          <w:szCs w:val="22"/>
          <w:lang w:eastAsia="fr-FR"/>
        </w:rPr>
      </w:pPr>
    </w:p>
    <w:p w:rsidR="0022513B" w:rsidRDefault="0022513B" w:rsidP="0022513B">
      <w:pPr>
        <w:jc w:val="both"/>
        <w:rPr>
          <w:rFonts w:cs="Arial"/>
          <w:color w:val="000000"/>
          <w:szCs w:val="22"/>
          <w:lang w:eastAsia="fr-FR"/>
        </w:rPr>
      </w:pPr>
    </w:p>
    <w:p w:rsidR="0022513B" w:rsidRPr="005D5500" w:rsidRDefault="002B418A" w:rsidP="0022513B">
      <w:pPr>
        <w:jc w:val="both"/>
        <w:rPr>
          <w:rFonts w:cs="Arial"/>
          <w:color w:val="000000"/>
          <w:szCs w:val="22"/>
          <w:lang w:eastAsia="fr-FR"/>
        </w:rPr>
      </w:pPr>
      <w:r>
        <w:rPr>
          <w:rFonts w:cs="Arial"/>
          <w:color w:val="000000"/>
          <w:szCs w:val="22"/>
          <w:lang w:eastAsia="fr-FR"/>
        </w:rPr>
        <w:t>Début décembre</w:t>
      </w:r>
      <w:r w:rsidR="001B538A">
        <w:rPr>
          <w:rFonts w:cs="Arial"/>
          <w:color w:val="000000"/>
          <w:szCs w:val="22"/>
          <w:lang w:eastAsia="fr-FR"/>
        </w:rPr>
        <w:t xml:space="preserve"> 2017, l’assistant</w:t>
      </w:r>
      <w:r w:rsidR="00E0631B">
        <w:rPr>
          <w:rFonts w:cs="Arial"/>
          <w:color w:val="000000"/>
          <w:szCs w:val="22"/>
          <w:lang w:eastAsia="fr-FR"/>
        </w:rPr>
        <w:t>e</w:t>
      </w:r>
      <w:r w:rsidR="001B538A">
        <w:rPr>
          <w:rFonts w:cs="Arial"/>
          <w:color w:val="000000"/>
          <w:szCs w:val="22"/>
          <w:lang w:eastAsia="fr-FR"/>
        </w:rPr>
        <w:t xml:space="preserve"> </w:t>
      </w:r>
      <w:r w:rsidR="0022513B">
        <w:rPr>
          <w:rFonts w:cs="Arial"/>
          <w:color w:val="000000"/>
          <w:szCs w:val="22"/>
          <w:lang w:eastAsia="fr-FR"/>
        </w:rPr>
        <w:t>comptable</w:t>
      </w:r>
      <w:r w:rsidR="0022513B" w:rsidRPr="005D5500">
        <w:rPr>
          <w:rFonts w:cs="Arial"/>
          <w:color w:val="000000"/>
          <w:szCs w:val="22"/>
          <w:lang w:eastAsia="fr-FR"/>
        </w:rPr>
        <w:t xml:space="preserve"> </w:t>
      </w:r>
      <w:r w:rsidR="0022513B">
        <w:rPr>
          <w:rFonts w:cs="Arial"/>
          <w:color w:val="000000"/>
          <w:szCs w:val="22"/>
          <w:lang w:eastAsia="fr-FR"/>
        </w:rPr>
        <w:t xml:space="preserve">est </w:t>
      </w:r>
      <w:r w:rsidR="00E0631B">
        <w:rPr>
          <w:rFonts w:cs="Arial"/>
          <w:color w:val="000000"/>
          <w:szCs w:val="22"/>
          <w:lang w:eastAsia="fr-FR"/>
        </w:rPr>
        <w:t xml:space="preserve">en </w:t>
      </w:r>
      <w:r w:rsidR="00C864F5">
        <w:rPr>
          <w:rFonts w:cs="Arial"/>
          <w:color w:val="000000"/>
          <w:szCs w:val="22"/>
          <w:lang w:eastAsia="fr-FR"/>
        </w:rPr>
        <w:t>congé</w:t>
      </w:r>
      <w:r w:rsidR="00E0631B">
        <w:rPr>
          <w:rFonts w:cs="Arial"/>
          <w:color w:val="000000"/>
          <w:szCs w:val="22"/>
          <w:lang w:eastAsia="fr-FR"/>
        </w:rPr>
        <w:t xml:space="preserve"> maternité</w:t>
      </w:r>
      <w:r w:rsidR="0022513B">
        <w:rPr>
          <w:rFonts w:cs="Arial"/>
          <w:color w:val="000000"/>
          <w:szCs w:val="22"/>
          <w:lang w:eastAsia="fr-FR"/>
        </w:rPr>
        <w:t xml:space="preserve">. </w:t>
      </w:r>
      <w:r w:rsidR="001B538A">
        <w:rPr>
          <w:rFonts w:cs="Arial"/>
          <w:color w:val="000000"/>
          <w:szCs w:val="22"/>
          <w:lang w:eastAsia="fr-FR"/>
        </w:rPr>
        <w:t>Le responsable comptable, B. Roquais, vous a</w:t>
      </w:r>
      <w:r w:rsidR="0022513B" w:rsidRPr="005D5500">
        <w:rPr>
          <w:rFonts w:cs="Arial"/>
          <w:color w:val="000000"/>
          <w:szCs w:val="22"/>
          <w:lang w:eastAsia="fr-FR"/>
        </w:rPr>
        <w:t xml:space="preserve"> contacté </w:t>
      </w:r>
      <w:r w:rsidR="00112327">
        <w:rPr>
          <w:rFonts w:cs="Arial"/>
          <w:szCs w:val="22"/>
        </w:rPr>
        <w:t>afin de la</w:t>
      </w:r>
      <w:r w:rsidR="0022513B" w:rsidRPr="005D5500">
        <w:rPr>
          <w:rFonts w:cs="Arial"/>
          <w:szCs w:val="22"/>
        </w:rPr>
        <w:t xml:space="preserve"> remplacer</w:t>
      </w:r>
      <w:r w:rsidR="0022513B" w:rsidRPr="005D5500">
        <w:rPr>
          <w:rFonts w:cs="Arial"/>
          <w:color w:val="000000"/>
          <w:szCs w:val="22"/>
          <w:lang w:eastAsia="fr-FR"/>
        </w:rPr>
        <w:t xml:space="preserve"> pour une période de </w:t>
      </w:r>
      <w:r w:rsidR="00E0631B">
        <w:rPr>
          <w:rFonts w:cs="Arial"/>
          <w:color w:val="000000"/>
          <w:szCs w:val="22"/>
          <w:lang w:eastAsia="fr-FR"/>
        </w:rPr>
        <w:t>4</w:t>
      </w:r>
      <w:r w:rsidR="0022513B" w:rsidRPr="005D5500">
        <w:rPr>
          <w:rFonts w:cs="Arial"/>
          <w:color w:val="000000"/>
          <w:szCs w:val="22"/>
          <w:lang w:eastAsia="fr-FR"/>
        </w:rPr>
        <w:t xml:space="preserve"> mois</w:t>
      </w:r>
      <w:r>
        <w:rPr>
          <w:rFonts w:cs="Arial"/>
          <w:color w:val="000000"/>
          <w:szCs w:val="22"/>
          <w:lang w:eastAsia="fr-FR"/>
        </w:rPr>
        <w:t xml:space="preserve">. </w:t>
      </w:r>
      <w:r w:rsidR="0022513B" w:rsidRPr="005D5500">
        <w:rPr>
          <w:rFonts w:cs="Arial"/>
          <w:color w:val="000000"/>
          <w:szCs w:val="22"/>
          <w:lang w:eastAsia="fr-FR"/>
        </w:rPr>
        <w:t>Vous êtes familier de la culture et des procédures de l’entreprise qui vous a accueilli à deux reprises en tant que stagiaire dans le cadre de vos études.</w:t>
      </w:r>
    </w:p>
    <w:p w:rsidR="0022513B" w:rsidRPr="005D5500" w:rsidRDefault="0022513B" w:rsidP="0022513B">
      <w:pPr>
        <w:jc w:val="both"/>
        <w:rPr>
          <w:rFonts w:cs="Arial"/>
          <w:b/>
          <w:szCs w:val="22"/>
        </w:rPr>
      </w:pPr>
    </w:p>
    <w:p w:rsidR="0022513B" w:rsidRDefault="0022513B" w:rsidP="0022513B">
      <w:pPr>
        <w:jc w:val="both"/>
        <w:rPr>
          <w:rFonts w:cs="Arial"/>
          <w:color w:val="000000"/>
          <w:szCs w:val="22"/>
          <w:lang w:eastAsia="fr-FR"/>
        </w:rPr>
      </w:pPr>
      <w:r w:rsidRPr="005D5500">
        <w:rPr>
          <w:rFonts w:cs="Arial"/>
          <w:color w:val="000000"/>
          <w:szCs w:val="22"/>
          <w:lang w:eastAsia="fr-FR"/>
        </w:rPr>
        <w:t xml:space="preserve">Vous disposez de l'adresse email suivante : </w:t>
      </w:r>
      <w:hyperlink r:id="rId8" w:history="1">
        <w:r w:rsidR="00980BA4" w:rsidRPr="000E2B46">
          <w:rPr>
            <w:rStyle w:val="Lienhypertexte"/>
            <w:rFonts w:cs="Arial"/>
            <w:szCs w:val="22"/>
            <w:lang w:eastAsia="fr-FR"/>
          </w:rPr>
          <w:t>servicecomptable@chauffest.fr</w:t>
        </w:r>
      </w:hyperlink>
      <w:r w:rsidRPr="005D5500">
        <w:rPr>
          <w:rFonts w:cs="Arial"/>
          <w:color w:val="000000"/>
          <w:szCs w:val="22"/>
          <w:lang w:eastAsia="fr-FR"/>
        </w:rPr>
        <w:t xml:space="preserve"> (</w:t>
      </w:r>
      <w:r w:rsidRPr="005D5500">
        <w:rPr>
          <w:rFonts w:cs="Arial"/>
          <w:color w:val="000000"/>
          <w:szCs w:val="22"/>
          <w:u w:val="single"/>
          <w:lang w:eastAsia="fr-FR"/>
        </w:rPr>
        <w:t>NB</w:t>
      </w:r>
      <w:r w:rsidRPr="005D5500">
        <w:rPr>
          <w:rFonts w:cs="Arial"/>
          <w:color w:val="000000"/>
          <w:szCs w:val="22"/>
          <w:lang w:eastAsia="fr-FR"/>
        </w:rPr>
        <w:t xml:space="preserve"> : dans toute correspondance, afin de respecter l'anonymat de votre copie, vous vous identifierez en tant que "la comptable" ou "le comptable").</w:t>
      </w:r>
    </w:p>
    <w:p w:rsidR="0022513B" w:rsidRDefault="0022513B" w:rsidP="006B4C05">
      <w:pPr>
        <w:jc w:val="both"/>
        <w:rPr>
          <w:rFonts w:cs="Arial"/>
          <w:sz w:val="24"/>
          <w:szCs w:val="24"/>
        </w:rPr>
      </w:pPr>
    </w:p>
    <w:p w:rsidR="006B4C05" w:rsidRPr="000079CE" w:rsidRDefault="00BE2AAB" w:rsidP="006B4C05">
      <w:pPr>
        <w:jc w:val="both"/>
        <w:rPr>
          <w:rFonts w:cs="Arial"/>
          <w:b/>
          <w:color w:val="000000"/>
          <w:sz w:val="24"/>
          <w:szCs w:val="24"/>
          <w:lang w:eastAsia="fr-FR"/>
        </w:rPr>
      </w:pPr>
      <w:r w:rsidRPr="0022513B">
        <w:rPr>
          <w:rFonts w:cs="Arial"/>
          <w:sz w:val="24"/>
          <w:szCs w:val="24"/>
        </w:rPr>
        <w:br w:type="column"/>
      </w:r>
      <w:r w:rsidR="006B4C05" w:rsidRPr="000079CE">
        <w:rPr>
          <w:rFonts w:cs="Arial"/>
          <w:b/>
          <w:color w:val="000000"/>
          <w:sz w:val="24"/>
          <w:szCs w:val="24"/>
          <w:lang w:eastAsia="fr-FR"/>
        </w:rPr>
        <w:lastRenderedPageBreak/>
        <w:t xml:space="preserve">Organisation </w:t>
      </w:r>
      <w:r w:rsidR="006B4C05">
        <w:rPr>
          <w:rFonts w:cs="Arial"/>
          <w:b/>
          <w:color w:val="000000"/>
          <w:sz w:val="24"/>
          <w:szCs w:val="24"/>
          <w:lang w:eastAsia="fr-FR"/>
        </w:rPr>
        <w:t>du système d’information comptable</w:t>
      </w:r>
    </w:p>
    <w:p w:rsidR="000C426F" w:rsidRDefault="000C426F" w:rsidP="006B4C05">
      <w:pPr>
        <w:spacing w:before="120" w:after="120"/>
        <w:jc w:val="both"/>
        <w:rPr>
          <w:rFonts w:cs="Arial"/>
          <w:b/>
          <w:szCs w:val="22"/>
        </w:rPr>
      </w:pPr>
    </w:p>
    <w:p w:rsidR="006B4C05" w:rsidRPr="006B4C05" w:rsidRDefault="006B4C05" w:rsidP="006B4C05">
      <w:pPr>
        <w:spacing w:before="120" w:after="120"/>
        <w:jc w:val="both"/>
        <w:rPr>
          <w:rFonts w:cs="Arial"/>
          <w:b/>
          <w:szCs w:val="22"/>
        </w:rPr>
      </w:pPr>
      <w:r w:rsidRPr="006B4C05">
        <w:rPr>
          <w:rFonts w:cs="Arial"/>
          <w:b/>
          <w:szCs w:val="22"/>
        </w:rPr>
        <w:t>Ressources informatiques</w:t>
      </w:r>
    </w:p>
    <w:p w:rsidR="00091E74" w:rsidRDefault="003F70B8" w:rsidP="00E7754A">
      <w:pPr>
        <w:autoSpaceDE w:val="0"/>
        <w:autoSpaceDN w:val="0"/>
        <w:adjustRightInd w:val="0"/>
        <w:jc w:val="both"/>
        <w:rPr>
          <w:rFonts w:cs="Arial"/>
          <w:szCs w:val="22"/>
        </w:rPr>
      </w:pPr>
      <w:r>
        <w:rPr>
          <w:rFonts w:cs="Arial"/>
          <w:szCs w:val="22"/>
        </w:rPr>
        <w:t>Depuis septembre 2017, Chauff-Est expérimente</w:t>
      </w:r>
      <w:r w:rsidR="006E36CB" w:rsidRPr="005D5500">
        <w:rPr>
          <w:rFonts w:cs="Arial"/>
          <w:szCs w:val="22"/>
        </w:rPr>
        <w:t xml:space="preserve"> </w:t>
      </w:r>
      <w:r w:rsidR="00597DDF" w:rsidRPr="005D5500">
        <w:rPr>
          <w:rFonts w:cs="Arial"/>
          <w:szCs w:val="22"/>
        </w:rPr>
        <w:t>l</w:t>
      </w:r>
      <w:r>
        <w:rPr>
          <w:rFonts w:cs="Arial"/>
          <w:szCs w:val="22"/>
        </w:rPr>
        <w:t>e</w:t>
      </w:r>
      <w:r w:rsidR="006E36CB" w:rsidRPr="005D5500">
        <w:rPr>
          <w:rFonts w:cs="Arial"/>
          <w:szCs w:val="22"/>
        </w:rPr>
        <w:t xml:space="preserve"> PGI</w:t>
      </w:r>
      <w:r w:rsidR="00957B42">
        <w:rPr>
          <w:rFonts w:cs="Arial"/>
          <w:szCs w:val="22"/>
        </w:rPr>
        <w:t xml:space="preserve"> « SAASPID » </w:t>
      </w:r>
      <w:r>
        <w:rPr>
          <w:rFonts w:cs="Arial"/>
          <w:szCs w:val="22"/>
        </w:rPr>
        <w:t>en s’abonnant</w:t>
      </w:r>
      <w:r w:rsidR="00E7754A" w:rsidRPr="005D5500">
        <w:rPr>
          <w:rFonts w:cs="Arial"/>
          <w:szCs w:val="22"/>
        </w:rPr>
        <w:t xml:space="preserve"> à une application externalisée</w:t>
      </w:r>
      <w:r w:rsidR="00417F48">
        <w:rPr>
          <w:rFonts w:cs="Arial"/>
          <w:szCs w:val="22"/>
        </w:rPr>
        <w:t xml:space="preserve"> auprès d’un prestataire</w:t>
      </w:r>
      <w:r w:rsidR="00E7754A" w:rsidRPr="005D5500">
        <w:rPr>
          <w:rFonts w:cs="Arial"/>
          <w:szCs w:val="22"/>
        </w:rPr>
        <w:t>, accessible via le réseau internet</w:t>
      </w:r>
      <w:r w:rsidR="009245D9" w:rsidRPr="005D5500">
        <w:rPr>
          <w:rFonts w:cs="Arial"/>
          <w:szCs w:val="22"/>
        </w:rPr>
        <w:t>,</w:t>
      </w:r>
      <w:r w:rsidR="00091E74" w:rsidRPr="005D5500">
        <w:rPr>
          <w:rFonts w:cs="Arial"/>
          <w:szCs w:val="22"/>
        </w:rPr>
        <w:t xml:space="preserve"> </w:t>
      </w:r>
      <w:r w:rsidR="00E7754A" w:rsidRPr="005D5500">
        <w:rPr>
          <w:rFonts w:cs="Arial"/>
          <w:szCs w:val="22"/>
        </w:rPr>
        <w:t>sans contrainte</w:t>
      </w:r>
      <w:r w:rsidR="007273AE">
        <w:rPr>
          <w:rFonts w:cs="Arial"/>
          <w:szCs w:val="22"/>
        </w:rPr>
        <w:t>s</w:t>
      </w:r>
      <w:r w:rsidR="00E7754A" w:rsidRPr="005D5500">
        <w:rPr>
          <w:rFonts w:cs="Arial"/>
          <w:szCs w:val="22"/>
        </w:rPr>
        <w:t xml:space="preserve"> d'installation ni de maintena</w:t>
      </w:r>
      <w:r w:rsidR="00091E74" w:rsidRPr="005D5500">
        <w:rPr>
          <w:rFonts w:cs="Arial"/>
          <w:szCs w:val="22"/>
        </w:rPr>
        <w:t>nce informatique.</w:t>
      </w:r>
      <w:r w:rsidR="00F75D34">
        <w:rPr>
          <w:rFonts w:cs="Arial"/>
          <w:szCs w:val="22"/>
        </w:rPr>
        <w:t xml:space="preserve"> Cette solution, </w:t>
      </w:r>
      <w:r>
        <w:rPr>
          <w:rFonts w:cs="Arial"/>
          <w:szCs w:val="22"/>
        </w:rPr>
        <w:t>définiti</w:t>
      </w:r>
      <w:r w:rsidR="00F75D34">
        <w:rPr>
          <w:rFonts w:cs="Arial"/>
          <w:szCs w:val="22"/>
        </w:rPr>
        <w:t>vement adoptée en novembre 2017, a nécessité la réorganisation du réseau informatique.</w:t>
      </w:r>
    </w:p>
    <w:p w:rsidR="003F70B8" w:rsidRPr="005D5500" w:rsidRDefault="003F70B8" w:rsidP="00E7754A">
      <w:pPr>
        <w:autoSpaceDE w:val="0"/>
        <w:autoSpaceDN w:val="0"/>
        <w:adjustRightInd w:val="0"/>
        <w:jc w:val="both"/>
        <w:rPr>
          <w:rFonts w:cs="Arial"/>
          <w:szCs w:val="22"/>
        </w:rPr>
      </w:pPr>
    </w:p>
    <w:p w:rsidR="003F70B8" w:rsidRDefault="003F70B8" w:rsidP="003F70B8">
      <w:r>
        <w:t>Les modules exploités du PGI « SAASPID » sont les suivants :</w:t>
      </w:r>
    </w:p>
    <w:p w:rsidR="00CF59C9" w:rsidRDefault="00CF59C9" w:rsidP="00BF0452">
      <w:pPr>
        <w:pStyle w:val="NormalWeb"/>
        <w:numPr>
          <w:ilvl w:val="0"/>
          <w:numId w:val="2"/>
        </w:numPr>
        <w:spacing w:before="120" w:beforeAutospacing="0" w:after="0" w:afterAutospacing="0"/>
        <w:ind w:left="714" w:hanging="357"/>
        <w:jc w:val="both"/>
        <w:rPr>
          <w:rFonts w:cs="Arial"/>
          <w:sz w:val="22"/>
          <w:szCs w:val="22"/>
        </w:rPr>
      </w:pPr>
      <w:r w:rsidRPr="00CF59C9">
        <w:rPr>
          <w:rFonts w:cs="Arial"/>
          <w:b/>
          <w:i/>
          <w:sz w:val="22"/>
          <w:szCs w:val="22"/>
        </w:rPr>
        <w:t>Le module</w:t>
      </w:r>
      <w:r w:rsidR="003F70B8" w:rsidRPr="00CF59C9">
        <w:rPr>
          <w:rFonts w:cs="Arial"/>
          <w:b/>
          <w:i/>
          <w:sz w:val="22"/>
          <w:szCs w:val="22"/>
        </w:rPr>
        <w:t xml:space="preserve"> « gestion commerciale »</w:t>
      </w:r>
      <w:r w:rsidR="003F70B8" w:rsidRPr="00CF59C9">
        <w:rPr>
          <w:rFonts w:cs="Arial"/>
          <w:sz w:val="22"/>
          <w:szCs w:val="22"/>
        </w:rPr>
        <w:t xml:space="preserve"> </w:t>
      </w:r>
      <w:r>
        <w:rPr>
          <w:rFonts w:cs="Arial"/>
          <w:sz w:val="22"/>
          <w:szCs w:val="22"/>
        </w:rPr>
        <w:t>assure</w:t>
      </w:r>
      <w:r w:rsidR="003F70B8" w:rsidRPr="00CF59C9">
        <w:rPr>
          <w:rFonts w:cs="Arial"/>
          <w:sz w:val="22"/>
          <w:szCs w:val="22"/>
        </w:rPr>
        <w:t xml:space="preserve"> la </w:t>
      </w:r>
      <w:r>
        <w:rPr>
          <w:rFonts w:cs="Arial"/>
          <w:sz w:val="22"/>
          <w:szCs w:val="22"/>
        </w:rPr>
        <w:t>facturation des</w:t>
      </w:r>
      <w:r w:rsidR="003F70B8" w:rsidRPr="00CF59C9">
        <w:rPr>
          <w:rFonts w:cs="Arial"/>
          <w:bCs/>
          <w:sz w:val="22"/>
          <w:szCs w:val="22"/>
        </w:rPr>
        <w:t xml:space="preserve"> clients </w:t>
      </w:r>
      <w:r>
        <w:rPr>
          <w:rFonts w:cs="Arial"/>
          <w:bCs/>
          <w:sz w:val="22"/>
          <w:szCs w:val="22"/>
        </w:rPr>
        <w:t>et le transfert dan</w:t>
      </w:r>
      <w:r w:rsidR="003F70B8" w:rsidRPr="00CF59C9">
        <w:rPr>
          <w:rFonts w:cs="Arial"/>
          <w:sz w:val="22"/>
          <w:szCs w:val="22"/>
        </w:rPr>
        <w:t xml:space="preserve">s la comptabilité. </w:t>
      </w:r>
      <w:r w:rsidRPr="00CF59C9">
        <w:rPr>
          <w:rFonts w:cs="Arial"/>
          <w:sz w:val="22"/>
          <w:szCs w:val="22"/>
        </w:rPr>
        <w:t>Les r</w:t>
      </w:r>
      <w:r w:rsidR="003F70B8" w:rsidRPr="00CF59C9">
        <w:rPr>
          <w:rFonts w:cs="Arial"/>
          <w:sz w:val="22"/>
          <w:szCs w:val="22"/>
        </w:rPr>
        <w:t xml:space="preserve">èglements et </w:t>
      </w:r>
      <w:r w:rsidRPr="00CF59C9">
        <w:rPr>
          <w:rFonts w:cs="Arial"/>
          <w:sz w:val="22"/>
          <w:szCs w:val="22"/>
        </w:rPr>
        <w:t xml:space="preserve">les </w:t>
      </w:r>
      <w:r w:rsidR="003F70B8" w:rsidRPr="00CF59C9">
        <w:rPr>
          <w:rFonts w:cs="Arial"/>
          <w:sz w:val="22"/>
          <w:szCs w:val="22"/>
        </w:rPr>
        <w:t xml:space="preserve">acomptes sont également </w:t>
      </w:r>
      <w:r>
        <w:rPr>
          <w:rFonts w:cs="Arial"/>
          <w:sz w:val="22"/>
          <w:szCs w:val="22"/>
        </w:rPr>
        <w:t>gérés</w:t>
      </w:r>
      <w:r w:rsidR="003F70B8" w:rsidRPr="00CF59C9">
        <w:rPr>
          <w:rFonts w:cs="Arial"/>
          <w:sz w:val="22"/>
          <w:szCs w:val="22"/>
        </w:rPr>
        <w:t xml:space="preserve"> par ce module.</w:t>
      </w:r>
      <w:r w:rsidRPr="00CF59C9">
        <w:rPr>
          <w:rFonts w:cs="Arial"/>
          <w:sz w:val="22"/>
          <w:szCs w:val="22"/>
        </w:rPr>
        <w:t xml:space="preserve"> </w:t>
      </w:r>
    </w:p>
    <w:p w:rsidR="00CF59C9" w:rsidRDefault="00A64621" w:rsidP="00CF59C9">
      <w:pPr>
        <w:pStyle w:val="NormalWeb"/>
        <w:spacing w:before="0" w:beforeAutospacing="0" w:after="0" w:afterAutospacing="0"/>
        <w:ind w:left="720"/>
        <w:jc w:val="both"/>
        <w:rPr>
          <w:rFonts w:cs="Arial"/>
          <w:sz w:val="22"/>
          <w:szCs w:val="22"/>
        </w:rPr>
      </w:pPr>
      <w:r>
        <w:rPr>
          <w:rFonts w:cs="Arial"/>
          <w:sz w:val="22"/>
          <w:szCs w:val="22"/>
        </w:rPr>
        <w:t>C</w:t>
      </w:r>
      <w:r w:rsidR="003F70B8" w:rsidRPr="00CF59C9">
        <w:rPr>
          <w:rFonts w:cs="Arial"/>
          <w:sz w:val="22"/>
          <w:szCs w:val="22"/>
        </w:rPr>
        <w:t>ertaines factures d’intervention destinées à quelques bailleurs sociaux nécessitent un formalisme particulier que SAASPID n’est pas en mesure de générer pour l’instant : leur enregistrement comptable n’est donc pas encore automatisé.</w:t>
      </w:r>
    </w:p>
    <w:p w:rsidR="00A64621" w:rsidRDefault="003F70B8" w:rsidP="00A64621">
      <w:pPr>
        <w:pStyle w:val="NormalWeb"/>
        <w:spacing w:before="0" w:beforeAutospacing="0" w:after="120" w:afterAutospacing="0"/>
        <w:ind w:left="720"/>
        <w:jc w:val="both"/>
        <w:rPr>
          <w:rFonts w:cs="Arial"/>
          <w:sz w:val="22"/>
          <w:szCs w:val="22"/>
        </w:rPr>
      </w:pPr>
      <w:r w:rsidRPr="00CF59C9">
        <w:rPr>
          <w:rFonts w:cs="Arial"/>
          <w:sz w:val="22"/>
          <w:szCs w:val="22"/>
        </w:rPr>
        <w:t xml:space="preserve">Les factures d’achats et les frais généraux sont comptabilisés directement dans le module comptable sans passer par le module de gestion commerciale. </w:t>
      </w:r>
    </w:p>
    <w:p w:rsidR="003F70B8" w:rsidRPr="005D5500" w:rsidRDefault="003F70B8" w:rsidP="00BF0452">
      <w:pPr>
        <w:pStyle w:val="NormalWeb"/>
        <w:numPr>
          <w:ilvl w:val="0"/>
          <w:numId w:val="5"/>
        </w:numPr>
        <w:spacing w:before="0" w:beforeAutospacing="0" w:after="120" w:afterAutospacing="0"/>
        <w:ind w:left="709"/>
        <w:jc w:val="both"/>
        <w:rPr>
          <w:rFonts w:cs="Arial"/>
          <w:sz w:val="22"/>
          <w:szCs w:val="22"/>
        </w:rPr>
      </w:pPr>
      <w:r w:rsidRPr="005D5500">
        <w:rPr>
          <w:rFonts w:cs="Arial"/>
          <w:b/>
          <w:i/>
          <w:sz w:val="22"/>
          <w:szCs w:val="22"/>
        </w:rPr>
        <w:t>Le module « comptable »</w:t>
      </w:r>
      <w:r w:rsidRPr="005D5500">
        <w:rPr>
          <w:rFonts w:cs="Arial"/>
          <w:sz w:val="22"/>
          <w:szCs w:val="22"/>
        </w:rPr>
        <w:t xml:space="preserve"> centralise tous les enregistrements comptables et permet diverses éditions et traitements, y compris la liasse fiscale.</w:t>
      </w:r>
    </w:p>
    <w:p w:rsidR="003F70B8" w:rsidRPr="005D5500" w:rsidRDefault="003F70B8" w:rsidP="00BF0452">
      <w:pPr>
        <w:numPr>
          <w:ilvl w:val="0"/>
          <w:numId w:val="2"/>
        </w:numPr>
        <w:autoSpaceDE w:val="0"/>
        <w:autoSpaceDN w:val="0"/>
        <w:adjustRightInd w:val="0"/>
        <w:spacing w:before="120" w:after="120"/>
        <w:jc w:val="both"/>
        <w:rPr>
          <w:rFonts w:cs="Arial"/>
          <w:szCs w:val="22"/>
        </w:rPr>
      </w:pPr>
      <w:r w:rsidRPr="005D5500">
        <w:rPr>
          <w:rFonts w:cs="Arial"/>
          <w:b/>
          <w:i/>
          <w:szCs w:val="22"/>
        </w:rPr>
        <w:t>Le module « paie »</w:t>
      </w:r>
      <w:r w:rsidRPr="005D5500">
        <w:rPr>
          <w:rFonts w:cs="Arial"/>
          <w:szCs w:val="22"/>
        </w:rPr>
        <w:t xml:space="preserve"> permet de gérer les fiches des salariés, d’établir et d’éditer les bulletins de paie, de réaliser les déclarations de charges sociales, de procéder au règlement des salaires et des charges sociales et d’intégrer les écritures de paie dans le module comptabilité.</w:t>
      </w:r>
    </w:p>
    <w:p w:rsidR="003F70B8" w:rsidRDefault="003F70B8" w:rsidP="00BF0452">
      <w:pPr>
        <w:numPr>
          <w:ilvl w:val="0"/>
          <w:numId w:val="2"/>
        </w:numPr>
        <w:autoSpaceDE w:val="0"/>
        <w:autoSpaceDN w:val="0"/>
        <w:adjustRightInd w:val="0"/>
        <w:spacing w:before="120"/>
        <w:ind w:left="714" w:hanging="357"/>
        <w:jc w:val="both"/>
        <w:rPr>
          <w:rFonts w:cs="Arial"/>
          <w:szCs w:val="22"/>
        </w:rPr>
      </w:pPr>
      <w:r w:rsidRPr="005D5500">
        <w:rPr>
          <w:rFonts w:cs="Arial"/>
          <w:b/>
          <w:i/>
          <w:szCs w:val="22"/>
        </w:rPr>
        <w:t>Le module « immobilisations »</w:t>
      </w:r>
      <w:r>
        <w:rPr>
          <w:rFonts w:cs="Arial"/>
          <w:szCs w:val="22"/>
        </w:rPr>
        <w:t xml:space="preserve"> permet, entre autres, </w:t>
      </w:r>
      <w:r w:rsidRPr="005D5500">
        <w:rPr>
          <w:rFonts w:cs="Arial"/>
          <w:szCs w:val="22"/>
        </w:rPr>
        <w:t>de gé</w:t>
      </w:r>
      <w:r>
        <w:rPr>
          <w:rFonts w:cs="Arial"/>
          <w:szCs w:val="22"/>
        </w:rPr>
        <w:t xml:space="preserve">rer les immobilisations par fiche, de générer </w:t>
      </w:r>
      <w:r w:rsidRPr="00E82ADA">
        <w:rPr>
          <w:rFonts w:cs="Arial"/>
          <w:szCs w:val="22"/>
        </w:rPr>
        <w:t xml:space="preserve">les tableaux d’amortissements et </w:t>
      </w:r>
      <w:r w:rsidR="006B4C05">
        <w:rPr>
          <w:rFonts w:cs="Arial"/>
          <w:szCs w:val="22"/>
        </w:rPr>
        <w:t>les</w:t>
      </w:r>
      <w:r w:rsidRPr="00E82ADA">
        <w:rPr>
          <w:rFonts w:cs="Arial"/>
          <w:szCs w:val="22"/>
        </w:rPr>
        <w:t xml:space="preserve"> enregistrement</w:t>
      </w:r>
      <w:r w:rsidR="006B4C05">
        <w:rPr>
          <w:rFonts w:cs="Arial"/>
          <w:szCs w:val="22"/>
        </w:rPr>
        <w:t>s</w:t>
      </w:r>
      <w:r>
        <w:rPr>
          <w:rFonts w:cs="Arial"/>
          <w:szCs w:val="22"/>
        </w:rPr>
        <w:t xml:space="preserve"> comptable</w:t>
      </w:r>
      <w:r w:rsidR="006B4C05">
        <w:rPr>
          <w:rFonts w:cs="Arial"/>
          <w:szCs w:val="22"/>
        </w:rPr>
        <w:t>s</w:t>
      </w:r>
      <w:r w:rsidRPr="00E82ADA">
        <w:rPr>
          <w:rFonts w:cs="Arial"/>
          <w:szCs w:val="22"/>
        </w:rPr>
        <w:t>.</w:t>
      </w:r>
    </w:p>
    <w:p w:rsidR="003F70B8" w:rsidRDefault="003F70B8" w:rsidP="003F70B8">
      <w:pPr>
        <w:autoSpaceDE w:val="0"/>
        <w:autoSpaceDN w:val="0"/>
        <w:adjustRightInd w:val="0"/>
        <w:spacing w:before="120"/>
        <w:jc w:val="both"/>
        <w:rPr>
          <w:rFonts w:cs="Arial"/>
          <w:szCs w:val="22"/>
        </w:rPr>
      </w:pPr>
    </w:p>
    <w:p w:rsidR="00CF59C9" w:rsidRPr="005D5500" w:rsidRDefault="00CF59C9" w:rsidP="00CF59C9">
      <w:pPr>
        <w:jc w:val="both"/>
        <w:rPr>
          <w:rFonts w:cs="Arial"/>
          <w:color w:val="000000"/>
          <w:szCs w:val="22"/>
          <w:lang w:eastAsia="fr-FR"/>
        </w:rPr>
      </w:pPr>
      <w:r w:rsidRPr="005D5500">
        <w:rPr>
          <w:rFonts w:cs="Arial"/>
          <w:color w:val="000000"/>
          <w:szCs w:val="22"/>
          <w:lang w:eastAsia="fr-FR"/>
        </w:rPr>
        <w:t xml:space="preserve">En complément, </w:t>
      </w:r>
      <w:r>
        <w:rPr>
          <w:rFonts w:cs="Arial"/>
          <w:color w:val="000000"/>
          <w:szCs w:val="22"/>
          <w:lang w:eastAsia="fr-FR"/>
        </w:rPr>
        <w:t>le logiciel « E-BAT »</w:t>
      </w:r>
      <w:r w:rsidRPr="005D5500">
        <w:rPr>
          <w:rFonts w:cs="Arial"/>
          <w:color w:val="000000"/>
          <w:szCs w:val="22"/>
          <w:lang w:eastAsia="fr-FR"/>
        </w:rPr>
        <w:t xml:space="preserve"> perme</w:t>
      </w:r>
      <w:r>
        <w:rPr>
          <w:rFonts w:cs="Arial"/>
          <w:color w:val="000000"/>
          <w:szCs w:val="22"/>
          <w:lang w:eastAsia="fr-FR"/>
        </w:rPr>
        <w:t>t</w:t>
      </w:r>
      <w:r w:rsidRPr="005D5500">
        <w:rPr>
          <w:rFonts w:cs="Arial"/>
          <w:color w:val="000000"/>
          <w:szCs w:val="22"/>
          <w:lang w:eastAsia="fr-FR"/>
        </w:rPr>
        <w:t xml:space="preserve"> de gérer le processus des travaux</w:t>
      </w:r>
      <w:r>
        <w:rPr>
          <w:rFonts w:cs="Arial"/>
          <w:color w:val="000000"/>
          <w:szCs w:val="22"/>
          <w:lang w:eastAsia="fr-FR"/>
        </w:rPr>
        <w:t xml:space="preserve">, le suivi des </w:t>
      </w:r>
      <w:r w:rsidRPr="005D5500">
        <w:rPr>
          <w:rFonts w:cs="Arial"/>
          <w:color w:val="000000"/>
          <w:szCs w:val="22"/>
          <w:lang w:eastAsia="fr-FR"/>
        </w:rPr>
        <w:t>chantiers</w:t>
      </w:r>
      <w:r>
        <w:rPr>
          <w:rFonts w:cs="Arial"/>
          <w:color w:val="000000"/>
          <w:szCs w:val="22"/>
          <w:lang w:eastAsia="fr-FR"/>
        </w:rPr>
        <w:t xml:space="preserve"> et</w:t>
      </w:r>
      <w:r w:rsidR="00A06195">
        <w:rPr>
          <w:rFonts w:cs="Arial"/>
          <w:color w:val="000000"/>
          <w:szCs w:val="22"/>
          <w:lang w:eastAsia="fr-FR"/>
        </w:rPr>
        <w:t xml:space="preserve"> d’effectuer</w:t>
      </w:r>
      <w:r>
        <w:rPr>
          <w:rFonts w:cs="Arial"/>
          <w:color w:val="000000"/>
          <w:szCs w:val="22"/>
          <w:lang w:eastAsia="fr-FR"/>
        </w:rPr>
        <w:t xml:space="preserve"> le calcul de certains</w:t>
      </w:r>
      <w:r w:rsidRPr="005D5500">
        <w:rPr>
          <w:rFonts w:cs="Arial"/>
          <w:color w:val="000000"/>
          <w:szCs w:val="22"/>
          <w:lang w:eastAsia="fr-FR"/>
        </w:rPr>
        <w:t xml:space="preserve"> devis souvent très complexe</w:t>
      </w:r>
      <w:r>
        <w:rPr>
          <w:rFonts w:cs="Arial"/>
          <w:color w:val="000000"/>
          <w:szCs w:val="22"/>
          <w:lang w:eastAsia="fr-FR"/>
        </w:rPr>
        <w:t>s pour être exploités directement dans le PGI</w:t>
      </w:r>
      <w:r w:rsidRPr="005D5500">
        <w:rPr>
          <w:rFonts w:cs="Arial"/>
          <w:color w:val="000000"/>
          <w:szCs w:val="22"/>
          <w:lang w:eastAsia="fr-FR"/>
        </w:rPr>
        <w:t>.</w:t>
      </w:r>
    </w:p>
    <w:p w:rsidR="00E7754A" w:rsidRPr="005D5500" w:rsidRDefault="00E7754A" w:rsidP="00E7754A">
      <w:pPr>
        <w:autoSpaceDE w:val="0"/>
        <w:autoSpaceDN w:val="0"/>
        <w:adjustRightInd w:val="0"/>
        <w:jc w:val="both"/>
        <w:rPr>
          <w:rFonts w:cs="Arial"/>
          <w:szCs w:val="22"/>
        </w:rPr>
      </w:pPr>
    </w:p>
    <w:p w:rsidR="005A2D70" w:rsidRPr="00890434" w:rsidRDefault="000A27AB" w:rsidP="00F63DF2">
      <w:pPr>
        <w:spacing w:before="120" w:after="120"/>
        <w:jc w:val="center"/>
        <w:rPr>
          <w:rFonts w:cs="Arial"/>
          <w:szCs w:val="22"/>
        </w:rPr>
      </w:pPr>
      <w:r w:rsidRPr="00890434">
        <w:rPr>
          <w:rFonts w:cs="Arial"/>
          <w:b/>
          <w:szCs w:val="22"/>
        </w:rPr>
        <w:t>Journaux utilisés</w:t>
      </w:r>
    </w:p>
    <w:tbl>
      <w:tblPr>
        <w:tblW w:w="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4859"/>
      </w:tblGrid>
      <w:tr w:rsidR="00716BA5" w:rsidRPr="00F63DF2" w:rsidTr="00F63DF2">
        <w:trPr>
          <w:trHeight w:hRule="exact" w:val="227"/>
          <w:jc w:val="center"/>
        </w:trPr>
        <w:tc>
          <w:tcPr>
            <w:tcW w:w="740" w:type="dxa"/>
            <w:shd w:val="clear" w:color="auto" w:fill="D9D9D9" w:themeFill="background1" w:themeFillShade="D9"/>
            <w:noWrap/>
            <w:vAlign w:val="bottom"/>
          </w:tcPr>
          <w:p w:rsidR="00716BA5" w:rsidRPr="00F63DF2" w:rsidRDefault="00716BA5" w:rsidP="005A2F08">
            <w:pPr>
              <w:suppressAutoHyphens w:val="0"/>
              <w:jc w:val="center"/>
              <w:rPr>
                <w:rFonts w:asciiTheme="minorHAnsi" w:hAnsiTheme="minorHAnsi" w:cstheme="minorHAnsi"/>
                <w:b/>
                <w:color w:val="000000"/>
                <w:sz w:val="20"/>
                <w:szCs w:val="22"/>
                <w:lang w:eastAsia="fr-FR"/>
              </w:rPr>
            </w:pPr>
            <w:r w:rsidRPr="00F63DF2">
              <w:rPr>
                <w:rFonts w:asciiTheme="minorHAnsi" w:hAnsiTheme="minorHAnsi" w:cstheme="minorHAnsi"/>
                <w:b/>
                <w:color w:val="000000"/>
                <w:sz w:val="20"/>
                <w:szCs w:val="22"/>
                <w:lang w:eastAsia="fr-FR"/>
              </w:rPr>
              <w:t>Code</w:t>
            </w:r>
          </w:p>
        </w:tc>
        <w:tc>
          <w:tcPr>
            <w:tcW w:w="4859" w:type="dxa"/>
            <w:shd w:val="clear" w:color="auto" w:fill="D9D9D9" w:themeFill="background1" w:themeFillShade="D9"/>
            <w:noWrap/>
            <w:vAlign w:val="bottom"/>
          </w:tcPr>
          <w:p w:rsidR="00716BA5" w:rsidRPr="00F63DF2" w:rsidRDefault="00716BA5" w:rsidP="005A2F08">
            <w:pPr>
              <w:suppressAutoHyphens w:val="0"/>
              <w:jc w:val="center"/>
              <w:rPr>
                <w:rFonts w:asciiTheme="minorHAnsi" w:hAnsiTheme="minorHAnsi" w:cstheme="minorHAnsi"/>
                <w:b/>
                <w:color w:val="000000"/>
                <w:sz w:val="20"/>
                <w:szCs w:val="22"/>
                <w:lang w:eastAsia="fr-FR"/>
              </w:rPr>
            </w:pPr>
            <w:r w:rsidRPr="00F63DF2">
              <w:rPr>
                <w:rFonts w:asciiTheme="minorHAnsi" w:hAnsiTheme="minorHAnsi" w:cstheme="minorHAnsi"/>
                <w:b/>
                <w:color w:val="000000"/>
                <w:sz w:val="20"/>
                <w:szCs w:val="22"/>
                <w:lang w:eastAsia="fr-FR"/>
              </w:rPr>
              <w:t>Nom</w:t>
            </w:r>
          </w:p>
        </w:tc>
      </w:tr>
      <w:tr w:rsidR="00716BA5" w:rsidRPr="00F63DF2" w:rsidTr="00F63DF2">
        <w:trPr>
          <w:trHeight w:hRule="exact" w:val="227"/>
          <w:jc w:val="center"/>
        </w:trPr>
        <w:tc>
          <w:tcPr>
            <w:tcW w:w="740" w:type="dxa"/>
            <w:shd w:val="clear" w:color="auto" w:fill="auto"/>
            <w:noWrap/>
            <w:vAlign w:val="center"/>
          </w:tcPr>
          <w:p w:rsidR="00716BA5" w:rsidRPr="00F63DF2" w:rsidRDefault="00E7512B" w:rsidP="005A2F08">
            <w:pPr>
              <w:suppressAutoHyphens w:val="0"/>
              <w:jc w:val="center"/>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AC</w:t>
            </w:r>
          </w:p>
        </w:tc>
        <w:tc>
          <w:tcPr>
            <w:tcW w:w="4859" w:type="dxa"/>
            <w:shd w:val="clear" w:color="auto" w:fill="auto"/>
            <w:noWrap/>
            <w:vAlign w:val="center"/>
          </w:tcPr>
          <w:p w:rsidR="00716BA5" w:rsidRPr="00F63DF2" w:rsidRDefault="00716BA5" w:rsidP="005A2F08">
            <w:pPr>
              <w:suppressAutoHyphens w:val="0"/>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Achats (biens, services)</w:t>
            </w:r>
          </w:p>
        </w:tc>
      </w:tr>
      <w:tr w:rsidR="00716BA5" w:rsidRPr="00F63DF2" w:rsidTr="00F63DF2">
        <w:trPr>
          <w:trHeight w:hRule="exact" w:val="227"/>
          <w:jc w:val="center"/>
        </w:trPr>
        <w:tc>
          <w:tcPr>
            <w:tcW w:w="740" w:type="dxa"/>
            <w:shd w:val="clear" w:color="auto" w:fill="auto"/>
            <w:noWrap/>
            <w:vAlign w:val="center"/>
          </w:tcPr>
          <w:p w:rsidR="00716BA5" w:rsidRPr="00F63DF2" w:rsidRDefault="00716BA5" w:rsidP="005A2F08">
            <w:pPr>
              <w:suppressAutoHyphens w:val="0"/>
              <w:jc w:val="center"/>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BQ</w:t>
            </w:r>
          </w:p>
        </w:tc>
        <w:tc>
          <w:tcPr>
            <w:tcW w:w="4859" w:type="dxa"/>
            <w:shd w:val="clear" w:color="auto" w:fill="auto"/>
            <w:noWrap/>
            <w:vAlign w:val="center"/>
          </w:tcPr>
          <w:p w:rsidR="00716BA5" w:rsidRPr="00F63DF2" w:rsidRDefault="00716BA5" w:rsidP="005A2F08">
            <w:pPr>
              <w:suppressAutoHyphens w:val="0"/>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Banque</w:t>
            </w:r>
          </w:p>
        </w:tc>
      </w:tr>
      <w:tr w:rsidR="002868A4" w:rsidRPr="00F63DF2" w:rsidTr="00F63DF2">
        <w:trPr>
          <w:trHeight w:hRule="exact" w:val="227"/>
          <w:jc w:val="center"/>
        </w:trPr>
        <w:tc>
          <w:tcPr>
            <w:tcW w:w="740" w:type="dxa"/>
            <w:shd w:val="clear" w:color="auto" w:fill="auto"/>
            <w:noWrap/>
            <w:vAlign w:val="center"/>
          </w:tcPr>
          <w:p w:rsidR="002868A4" w:rsidRPr="00F63DF2" w:rsidRDefault="002868A4" w:rsidP="005A2F08">
            <w:pPr>
              <w:suppressAutoHyphens w:val="0"/>
              <w:jc w:val="center"/>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VE</w:t>
            </w:r>
          </w:p>
        </w:tc>
        <w:tc>
          <w:tcPr>
            <w:tcW w:w="4859" w:type="dxa"/>
            <w:shd w:val="clear" w:color="auto" w:fill="auto"/>
            <w:noWrap/>
            <w:vAlign w:val="center"/>
          </w:tcPr>
          <w:p w:rsidR="002868A4" w:rsidRPr="00F63DF2" w:rsidRDefault="002868A4" w:rsidP="005A2F08">
            <w:pPr>
              <w:suppressAutoHyphens w:val="0"/>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Ventes</w:t>
            </w:r>
          </w:p>
        </w:tc>
      </w:tr>
      <w:tr w:rsidR="00716BA5" w:rsidRPr="00F63DF2" w:rsidTr="00F63DF2">
        <w:trPr>
          <w:trHeight w:hRule="exact" w:val="227"/>
          <w:jc w:val="center"/>
        </w:trPr>
        <w:tc>
          <w:tcPr>
            <w:tcW w:w="740" w:type="dxa"/>
            <w:shd w:val="clear" w:color="auto" w:fill="auto"/>
            <w:noWrap/>
            <w:vAlign w:val="center"/>
          </w:tcPr>
          <w:p w:rsidR="00716BA5" w:rsidRPr="00F63DF2" w:rsidRDefault="00716BA5" w:rsidP="005A2F08">
            <w:pPr>
              <w:suppressAutoHyphens w:val="0"/>
              <w:jc w:val="center"/>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IM</w:t>
            </w:r>
          </w:p>
        </w:tc>
        <w:tc>
          <w:tcPr>
            <w:tcW w:w="4859" w:type="dxa"/>
            <w:shd w:val="clear" w:color="auto" w:fill="auto"/>
            <w:noWrap/>
            <w:vAlign w:val="center"/>
          </w:tcPr>
          <w:p w:rsidR="00716BA5" w:rsidRPr="00F63DF2" w:rsidRDefault="00716BA5" w:rsidP="005A2F08">
            <w:pPr>
              <w:suppressAutoHyphens w:val="0"/>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Immobilisations</w:t>
            </w:r>
          </w:p>
        </w:tc>
      </w:tr>
      <w:tr w:rsidR="00716BA5" w:rsidRPr="00F63DF2" w:rsidTr="00F63DF2">
        <w:trPr>
          <w:trHeight w:hRule="exact" w:val="227"/>
          <w:jc w:val="center"/>
        </w:trPr>
        <w:tc>
          <w:tcPr>
            <w:tcW w:w="740" w:type="dxa"/>
            <w:shd w:val="clear" w:color="auto" w:fill="auto"/>
            <w:noWrap/>
            <w:vAlign w:val="center"/>
          </w:tcPr>
          <w:p w:rsidR="00716BA5" w:rsidRPr="00F63DF2" w:rsidRDefault="00716BA5" w:rsidP="005A2F08">
            <w:pPr>
              <w:suppressAutoHyphens w:val="0"/>
              <w:jc w:val="center"/>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CA</w:t>
            </w:r>
          </w:p>
        </w:tc>
        <w:tc>
          <w:tcPr>
            <w:tcW w:w="4859" w:type="dxa"/>
            <w:shd w:val="clear" w:color="auto" w:fill="auto"/>
            <w:noWrap/>
            <w:vAlign w:val="center"/>
          </w:tcPr>
          <w:p w:rsidR="00716BA5" w:rsidRPr="00F63DF2" w:rsidRDefault="00716BA5" w:rsidP="005A2F08">
            <w:pPr>
              <w:suppressAutoHyphens w:val="0"/>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Caisse</w:t>
            </w:r>
          </w:p>
        </w:tc>
      </w:tr>
      <w:tr w:rsidR="00716BA5" w:rsidRPr="00F63DF2" w:rsidTr="00F63DF2">
        <w:trPr>
          <w:trHeight w:hRule="exact" w:val="227"/>
          <w:jc w:val="center"/>
        </w:trPr>
        <w:tc>
          <w:tcPr>
            <w:tcW w:w="740" w:type="dxa"/>
            <w:shd w:val="clear" w:color="auto" w:fill="auto"/>
            <w:noWrap/>
            <w:vAlign w:val="center"/>
          </w:tcPr>
          <w:p w:rsidR="00716BA5" w:rsidRPr="00F63DF2" w:rsidRDefault="00716BA5" w:rsidP="005A2F08">
            <w:pPr>
              <w:suppressAutoHyphens w:val="0"/>
              <w:jc w:val="center"/>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OD</w:t>
            </w:r>
          </w:p>
        </w:tc>
        <w:tc>
          <w:tcPr>
            <w:tcW w:w="4859" w:type="dxa"/>
            <w:shd w:val="clear" w:color="auto" w:fill="auto"/>
            <w:noWrap/>
            <w:vAlign w:val="center"/>
          </w:tcPr>
          <w:p w:rsidR="002868A4" w:rsidRPr="00F63DF2" w:rsidRDefault="00716BA5" w:rsidP="00E7512B">
            <w:pPr>
              <w:suppressAutoHyphens w:val="0"/>
              <w:rPr>
                <w:rFonts w:asciiTheme="minorHAnsi" w:hAnsiTheme="minorHAnsi" w:cstheme="minorHAnsi"/>
                <w:color w:val="000000"/>
                <w:sz w:val="20"/>
                <w:szCs w:val="22"/>
                <w:lang w:eastAsia="fr-FR"/>
              </w:rPr>
            </w:pPr>
            <w:r w:rsidRPr="00F63DF2">
              <w:rPr>
                <w:rFonts w:asciiTheme="minorHAnsi" w:hAnsiTheme="minorHAnsi" w:cstheme="minorHAnsi"/>
                <w:color w:val="000000"/>
                <w:sz w:val="20"/>
                <w:szCs w:val="22"/>
                <w:lang w:eastAsia="fr-FR"/>
              </w:rPr>
              <w:t>Opérations Diverses – TVA</w:t>
            </w:r>
            <w:r w:rsidR="00E7512B" w:rsidRPr="00F63DF2">
              <w:rPr>
                <w:rFonts w:asciiTheme="minorHAnsi" w:hAnsiTheme="minorHAnsi" w:cstheme="minorHAnsi"/>
                <w:color w:val="000000"/>
                <w:sz w:val="20"/>
                <w:szCs w:val="22"/>
                <w:lang w:eastAsia="fr-FR"/>
              </w:rPr>
              <w:t xml:space="preserve"> </w:t>
            </w:r>
            <w:r w:rsidRPr="00F63DF2">
              <w:rPr>
                <w:rFonts w:asciiTheme="minorHAnsi" w:hAnsiTheme="minorHAnsi" w:cstheme="minorHAnsi"/>
                <w:color w:val="000000"/>
                <w:sz w:val="20"/>
                <w:szCs w:val="22"/>
                <w:lang w:eastAsia="fr-FR"/>
              </w:rPr>
              <w:t xml:space="preserve">– Salaires </w:t>
            </w:r>
          </w:p>
        </w:tc>
      </w:tr>
    </w:tbl>
    <w:p w:rsidR="006B4C05" w:rsidRDefault="006B4C05" w:rsidP="00766CFA">
      <w:pPr>
        <w:spacing w:before="120" w:after="120"/>
        <w:jc w:val="both"/>
        <w:rPr>
          <w:rFonts w:cs="Arial"/>
          <w:b/>
          <w:szCs w:val="22"/>
        </w:rPr>
      </w:pPr>
    </w:p>
    <w:p w:rsidR="00BA0A09" w:rsidRPr="00766CFA" w:rsidRDefault="009C4360" w:rsidP="00766CFA">
      <w:pPr>
        <w:spacing w:before="120" w:after="120"/>
        <w:jc w:val="both"/>
        <w:rPr>
          <w:rFonts w:cs="Arial"/>
          <w:b/>
          <w:szCs w:val="22"/>
        </w:rPr>
      </w:pPr>
      <w:r w:rsidRPr="004C00E7">
        <w:rPr>
          <w:rFonts w:cs="Arial"/>
          <w:b/>
          <w:szCs w:val="22"/>
        </w:rPr>
        <w:t>Extrait du plan de</w:t>
      </w:r>
      <w:r w:rsidR="00061B88">
        <w:rPr>
          <w:rFonts w:cs="Arial"/>
          <w:b/>
          <w:szCs w:val="22"/>
        </w:rPr>
        <w:t>s</w:t>
      </w:r>
      <w:r w:rsidRPr="004C00E7">
        <w:rPr>
          <w:rFonts w:cs="Arial"/>
          <w:b/>
          <w:szCs w:val="22"/>
        </w:rPr>
        <w:t xml:space="preserve"> comptes tiers</w:t>
      </w:r>
    </w:p>
    <w:tbl>
      <w:tblPr>
        <w:tblpPr w:leftFromText="141" w:rightFromText="141" w:vertAnchor="text" w:horzAnchor="margin" w:tblpY="76"/>
        <w:tblW w:w="9551" w:type="dxa"/>
        <w:tblCellMar>
          <w:left w:w="70" w:type="dxa"/>
          <w:right w:w="70" w:type="dxa"/>
        </w:tblCellMar>
        <w:tblLook w:val="0000" w:firstRow="0" w:lastRow="0" w:firstColumn="0" w:lastColumn="0" w:noHBand="0" w:noVBand="0"/>
      </w:tblPr>
      <w:tblGrid>
        <w:gridCol w:w="1838"/>
        <w:gridCol w:w="2835"/>
        <w:gridCol w:w="425"/>
        <w:gridCol w:w="1759"/>
        <w:gridCol w:w="2694"/>
      </w:tblGrid>
      <w:tr w:rsidR="00792488" w:rsidRPr="00890434" w:rsidTr="003A7260">
        <w:trPr>
          <w:trHeight w:val="300"/>
        </w:trPr>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92488" w:rsidRPr="00890434" w:rsidRDefault="00792488" w:rsidP="003A7260">
            <w:pPr>
              <w:suppressAutoHyphens w:val="0"/>
              <w:jc w:val="center"/>
              <w:rPr>
                <w:rFonts w:cs="Arial"/>
                <w:b/>
                <w:bCs/>
                <w:szCs w:val="22"/>
                <w:lang w:eastAsia="fr-FR"/>
              </w:rPr>
            </w:pPr>
            <w:r w:rsidRPr="00890434">
              <w:rPr>
                <w:rFonts w:cs="Arial"/>
                <w:b/>
                <w:bCs/>
                <w:szCs w:val="22"/>
                <w:lang w:eastAsia="fr-FR"/>
              </w:rPr>
              <w:t>Clients</w:t>
            </w:r>
          </w:p>
        </w:tc>
        <w:tc>
          <w:tcPr>
            <w:tcW w:w="425" w:type="dxa"/>
            <w:tcBorders>
              <w:left w:val="nil"/>
              <w:right w:val="single" w:sz="4" w:space="0" w:color="auto"/>
            </w:tcBorders>
            <w:shd w:val="clear" w:color="auto" w:fill="auto"/>
            <w:noWrap/>
            <w:vAlign w:val="bottom"/>
          </w:tcPr>
          <w:p w:rsidR="00792488" w:rsidRPr="00890434" w:rsidRDefault="00792488" w:rsidP="003A7260">
            <w:pPr>
              <w:suppressAutoHyphens w:val="0"/>
              <w:rPr>
                <w:rFonts w:cs="Arial"/>
                <w:szCs w:val="22"/>
                <w:lang w:eastAsia="fr-FR"/>
              </w:rPr>
            </w:pPr>
            <w:r w:rsidRPr="00890434">
              <w:rPr>
                <w:rFonts w:cs="Arial"/>
                <w:szCs w:val="22"/>
                <w:lang w:eastAsia="fr-FR"/>
              </w:rPr>
              <w:t> </w:t>
            </w:r>
          </w:p>
        </w:tc>
        <w:tc>
          <w:tcPr>
            <w:tcW w:w="445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92488" w:rsidRPr="00890434" w:rsidRDefault="00792488" w:rsidP="003A7260">
            <w:pPr>
              <w:suppressAutoHyphens w:val="0"/>
              <w:jc w:val="center"/>
              <w:rPr>
                <w:rFonts w:cs="Arial"/>
                <w:b/>
                <w:bCs/>
                <w:szCs w:val="22"/>
                <w:lang w:eastAsia="fr-FR"/>
              </w:rPr>
            </w:pPr>
            <w:r w:rsidRPr="00890434">
              <w:rPr>
                <w:rFonts w:cs="Arial"/>
                <w:b/>
                <w:bCs/>
                <w:szCs w:val="22"/>
                <w:lang w:eastAsia="fr-FR"/>
              </w:rPr>
              <w:t>Fournisseurs</w:t>
            </w:r>
          </w:p>
        </w:tc>
      </w:tr>
      <w:tr w:rsidR="00792488" w:rsidRPr="00890434" w:rsidTr="003A7260">
        <w:trPr>
          <w:trHeight w:val="300"/>
        </w:trPr>
        <w:tc>
          <w:tcPr>
            <w:tcW w:w="183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92488" w:rsidRPr="00890434" w:rsidRDefault="00792488" w:rsidP="003A7260">
            <w:pPr>
              <w:suppressAutoHyphens w:val="0"/>
              <w:jc w:val="center"/>
              <w:rPr>
                <w:rFonts w:cs="Arial"/>
                <w:b/>
                <w:bCs/>
                <w:szCs w:val="22"/>
                <w:lang w:eastAsia="fr-FR"/>
              </w:rPr>
            </w:pPr>
            <w:r w:rsidRPr="00890434">
              <w:rPr>
                <w:rFonts w:cs="Arial"/>
                <w:b/>
                <w:bCs/>
                <w:szCs w:val="22"/>
                <w:lang w:eastAsia="fr-FR"/>
              </w:rPr>
              <w:t>Code</w:t>
            </w:r>
          </w:p>
        </w:tc>
        <w:tc>
          <w:tcPr>
            <w:tcW w:w="2835" w:type="dxa"/>
            <w:tcBorders>
              <w:top w:val="nil"/>
              <w:left w:val="nil"/>
              <w:bottom w:val="single" w:sz="4" w:space="0" w:color="auto"/>
              <w:right w:val="single" w:sz="4" w:space="0" w:color="auto"/>
            </w:tcBorders>
            <w:shd w:val="clear" w:color="auto" w:fill="D9D9D9" w:themeFill="background1" w:themeFillShade="D9"/>
            <w:noWrap/>
            <w:vAlign w:val="bottom"/>
          </w:tcPr>
          <w:p w:rsidR="00792488" w:rsidRPr="00890434" w:rsidRDefault="00792488" w:rsidP="003A7260">
            <w:pPr>
              <w:suppressAutoHyphens w:val="0"/>
              <w:jc w:val="center"/>
              <w:rPr>
                <w:rFonts w:cs="Arial"/>
                <w:b/>
                <w:bCs/>
                <w:szCs w:val="22"/>
                <w:lang w:eastAsia="fr-FR"/>
              </w:rPr>
            </w:pPr>
            <w:r w:rsidRPr="00890434">
              <w:rPr>
                <w:rFonts w:cs="Arial"/>
                <w:b/>
                <w:bCs/>
                <w:szCs w:val="22"/>
                <w:lang w:eastAsia="fr-FR"/>
              </w:rPr>
              <w:t>Libellé</w:t>
            </w:r>
          </w:p>
        </w:tc>
        <w:tc>
          <w:tcPr>
            <w:tcW w:w="425" w:type="dxa"/>
            <w:tcBorders>
              <w:top w:val="nil"/>
              <w:left w:val="nil"/>
              <w:right w:val="single" w:sz="4" w:space="0" w:color="auto"/>
            </w:tcBorders>
            <w:shd w:val="clear" w:color="auto" w:fill="auto"/>
            <w:noWrap/>
            <w:vAlign w:val="bottom"/>
          </w:tcPr>
          <w:p w:rsidR="00792488" w:rsidRPr="00890434" w:rsidRDefault="00792488" w:rsidP="003A7260">
            <w:pPr>
              <w:suppressAutoHyphens w:val="0"/>
              <w:rPr>
                <w:rFonts w:cs="Arial"/>
                <w:szCs w:val="22"/>
                <w:lang w:eastAsia="fr-FR"/>
              </w:rPr>
            </w:pPr>
            <w:r w:rsidRPr="00890434">
              <w:rPr>
                <w:rFonts w:cs="Arial"/>
                <w:szCs w:val="22"/>
                <w:lang w:eastAsia="fr-FR"/>
              </w:rPr>
              <w:t> </w:t>
            </w:r>
          </w:p>
        </w:tc>
        <w:tc>
          <w:tcPr>
            <w:tcW w:w="1759" w:type="dxa"/>
            <w:tcBorders>
              <w:top w:val="nil"/>
              <w:left w:val="nil"/>
              <w:bottom w:val="single" w:sz="4" w:space="0" w:color="auto"/>
              <w:right w:val="single" w:sz="4" w:space="0" w:color="auto"/>
            </w:tcBorders>
            <w:shd w:val="clear" w:color="auto" w:fill="D9D9D9" w:themeFill="background1" w:themeFillShade="D9"/>
            <w:noWrap/>
            <w:vAlign w:val="bottom"/>
          </w:tcPr>
          <w:p w:rsidR="00792488" w:rsidRPr="00890434" w:rsidRDefault="00792488" w:rsidP="003A7260">
            <w:pPr>
              <w:suppressAutoHyphens w:val="0"/>
              <w:jc w:val="center"/>
              <w:rPr>
                <w:rFonts w:cs="Arial"/>
                <w:b/>
                <w:bCs/>
                <w:szCs w:val="22"/>
                <w:lang w:eastAsia="fr-FR"/>
              </w:rPr>
            </w:pPr>
            <w:r w:rsidRPr="00890434">
              <w:rPr>
                <w:rFonts w:cs="Arial"/>
                <w:b/>
                <w:bCs/>
                <w:szCs w:val="22"/>
                <w:lang w:eastAsia="fr-FR"/>
              </w:rPr>
              <w:t>Code</w:t>
            </w:r>
          </w:p>
        </w:tc>
        <w:tc>
          <w:tcPr>
            <w:tcW w:w="2694" w:type="dxa"/>
            <w:tcBorders>
              <w:top w:val="nil"/>
              <w:left w:val="nil"/>
              <w:bottom w:val="single" w:sz="4" w:space="0" w:color="auto"/>
              <w:right w:val="single" w:sz="4" w:space="0" w:color="auto"/>
            </w:tcBorders>
            <w:shd w:val="clear" w:color="auto" w:fill="D9D9D9" w:themeFill="background1" w:themeFillShade="D9"/>
            <w:noWrap/>
            <w:vAlign w:val="bottom"/>
          </w:tcPr>
          <w:p w:rsidR="00792488" w:rsidRPr="00890434" w:rsidRDefault="00792488" w:rsidP="003A7260">
            <w:pPr>
              <w:suppressAutoHyphens w:val="0"/>
              <w:jc w:val="center"/>
              <w:rPr>
                <w:rFonts w:cs="Arial"/>
                <w:b/>
                <w:bCs/>
                <w:szCs w:val="22"/>
                <w:lang w:eastAsia="fr-FR"/>
              </w:rPr>
            </w:pPr>
            <w:r w:rsidRPr="00890434">
              <w:rPr>
                <w:rFonts w:cs="Arial"/>
                <w:b/>
                <w:bCs/>
                <w:szCs w:val="22"/>
                <w:lang w:eastAsia="fr-FR"/>
              </w:rPr>
              <w:t>Libellé</w:t>
            </w:r>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792488" w:rsidP="003A7260">
            <w:pPr>
              <w:suppressAutoHyphens w:val="0"/>
              <w:jc w:val="center"/>
              <w:rPr>
                <w:rFonts w:cs="Arial"/>
                <w:szCs w:val="22"/>
                <w:lang w:eastAsia="fr-FR"/>
              </w:rPr>
            </w:pPr>
            <w:r w:rsidRPr="00AB0813">
              <w:rPr>
                <w:rFonts w:cs="Arial"/>
                <w:szCs w:val="22"/>
                <w:lang w:eastAsia="fr-FR"/>
              </w:rPr>
              <w:t>…..</w:t>
            </w: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sidRPr="00AB0813">
              <w:rPr>
                <w:rFonts w:cs="Arial"/>
                <w:szCs w:val="22"/>
                <w:lang w:eastAsia="fr-FR"/>
              </w:rPr>
              <w:t>…..</w:t>
            </w: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ind w:left="213"/>
              <w:jc w:val="center"/>
              <w:rPr>
                <w:rFonts w:cs="Arial"/>
                <w:szCs w:val="22"/>
                <w:lang w:eastAsia="fr-FR"/>
              </w:rPr>
            </w:pPr>
            <w:r>
              <w:rPr>
                <w:rFonts w:cs="Arial"/>
                <w:szCs w:val="22"/>
                <w:lang w:eastAsia="fr-FR"/>
              </w:rPr>
              <w:t>…</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Pr>
                <w:rFonts w:cs="Arial"/>
                <w:szCs w:val="22"/>
                <w:lang w:eastAsia="fr-FR"/>
              </w:rPr>
              <w:t>….</w:t>
            </w:r>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792488" w:rsidP="003A7260">
            <w:pPr>
              <w:suppressAutoHyphens w:val="0"/>
              <w:ind w:left="209"/>
              <w:rPr>
                <w:rFonts w:cs="Arial"/>
                <w:szCs w:val="22"/>
                <w:lang w:eastAsia="fr-FR"/>
              </w:rPr>
            </w:pPr>
            <w:r w:rsidRPr="00AB0813">
              <w:rPr>
                <w:rFonts w:cs="Arial"/>
                <w:szCs w:val="22"/>
                <w:lang w:eastAsia="fr-FR"/>
              </w:rPr>
              <w:t>411</w:t>
            </w:r>
            <w:r w:rsidR="00890BB3">
              <w:rPr>
                <w:rFonts w:cs="Arial"/>
                <w:szCs w:val="22"/>
                <w:lang w:eastAsia="fr-FR"/>
              </w:rPr>
              <w:t>1OPU</w:t>
            </w: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sidRPr="00AB0813">
              <w:rPr>
                <w:rFonts w:cs="Arial"/>
                <w:szCs w:val="22"/>
                <w:lang w:eastAsia="fr-FR"/>
              </w:rPr>
              <w:t>Opus67</w:t>
            </w: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r w:rsidRPr="00AB0813">
              <w:rPr>
                <w:rFonts w:cs="Arial"/>
                <w:szCs w:val="22"/>
                <w:lang w:eastAsia="fr-FR"/>
              </w:rPr>
              <w:t> </w:t>
            </w: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792488" w:rsidP="00890BB3">
            <w:pPr>
              <w:suppressAutoHyphens w:val="0"/>
              <w:ind w:left="213"/>
              <w:rPr>
                <w:rFonts w:cs="Arial"/>
                <w:szCs w:val="22"/>
                <w:lang w:eastAsia="fr-FR"/>
              </w:rPr>
            </w:pPr>
            <w:r>
              <w:rPr>
                <w:rFonts w:cs="Arial"/>
                <w:szCs w:val="22"/>
                <w:lang w:eastAsia="fr-FR"/>
              </w:rPr>
              <w:t>401AST</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Pr>
                <w:rFonts w:cs="Arial"/>
                <w:szCs w:val="22"/>
                <w:lang w:eastAsia="fr-FR"/>
              </w:rPr>
              <w:t xml:space="preserve">Groupe </w:t>
            </w:r>
            <w:proofErr w:type="spellStart"/>
            <w:r>
              <w:rPr>
                <w:rFonts w:cs="Arial"/>
                <w:szCs w:val="22"/>
                <w:lang w:eastAsia="fr-FR"/>
              </w:rPr>
              <w:t>Astaldo</w:t>
            </w:r>
            <w:proofErr w:type="spellEnd"/>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792488" w:rsidP="003A7260">
            <w:pPr>
              <w:suppressAutoHyphens w:val="0"/>
              <w:ind w:left="209"/>
              <w:rPr>
                <w:rFonts w:cs="Arial"/>
                <w:szCs w:val="22"/>
                <w:lang w:eastAsia="fr-FR"/>
              </w:rPr>
            </w:pPr>
            <w:r w:rsidRPr="00AB0813">
              <w:rPr>
                <w:rFonts w:cs="Arial"/>
                <w:szCs w:val="22"/>
                <w:lang w:eastAsia="fr-FR"/>
              </w:rPr>
              <w:t>411</w:t>
            </w:r>
            <w:r>
              <w:rPr>
                <w:rFonts w:cs="Arial"/>
                <w:szCs w:val="22"/>
                <w:lang w:eastAsia="fr-FR"/>
              </w:rPr>
              <w:t>1S</w:t>
            </w:r>
            <w:r w:rsidR="00890BB3">
              <w:rPr>
                <w:rFonts w:cs="Arial"/>
                <w:szCs w:val="22"/>
                <w:lang w:eastAsia="fr-FR"/>
              </w:rPr>
              <w:t>CI</w:t>
            </w: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sidRPr="00AB0813">
              <w:rPr>
                <w:rFonts w:cs="Arial"/>
                <w:szCs w:val="22"/>
                <w:lang w:eastAsia="fr-FR"/>
              </w:rPr>
              <w:t xml:space="preserve">SCI </w:t>
            </w:r>
            <w:proofErr w:type="spellStart"/>
            <w:r w:rsidRPr="00AB0813">
              <w:rPr>
                <w:rFonts w:cs="Arial"/>
                <w:szCs w:val="22"/>
                <w:lang w:eastAsia="fr-FR"/>
              </w:rPr>
              <w:t>Wilm</w:t>
            </w:r>
            <w:proofErr w:type="spellEnd"/>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890BB3" w:rsidP="00890BB3">
            <w:pPr>
              <w:suppressAutoHyphens w:val="0"/>
              <w:ind w:left="213"/>
              <w:rPr>
                <w:rFonts w:cs="Arial"/>
                <w:szCs w:val="22"/>
                <w:lang w:eastAsia="fr-FR"/>
              </w:rPr>
            </w:pPr>
            <w:r>
              <w:rPr>
                <w:rFonts w:cs="Arial"/>
                <w:szCs w:val="22"/>
                <w:lang w:eastAsia="fr-FR"/>
              </w:rPr>
              <w:t>401DIE</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sidRPr="00AB0813">
              <w:rPr>
                <w:rFonts w:cs="Arial"/>
                <w:szCs w:val="22"/>
                <w:lang w:eastAsia="fr-FR"/>
              </w:rPr>
              <w:t>De Dietrich Thermique</w:t>
            </w:r>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792488" w:rsidP="003A7260">
            <w:pPr>
              <w:suppressAutoHyphens w:val="0"/>
              <w:ind w:left="209"/>
              <w:rPr>
                <w:rFonts w:cs="Arial"/>
                <w:szCs w:val="22"/>
                <w:lang w:eastAsia="fr-FR"/>
              </w:rPr>
            </w:pPr>
            <w:r w:rsidRPr="00AB0813">
              <w:rPr>
                <w:rFonts w:cs="Arial"/>
                <w:szCs w:val="22"/>
                <w:lang w:eastAsia="fr-FR"/>
              </w:rPr>
              <w:t>411</w:t>
            </w:r>
            <w:r>
              <w:rPr>
                <w:rFonts w:cs="Arial"/>
                <w:szCs w:val="22"/>
                <w:lang w:eastAsia="fr-FR"/>
              </w:rPr>
              <w:t>2</w:t>
            </w:r>
            <w:r w:rsidR="00890BB3">
              <w:rPr>
                <w:rFonts w:cs="Arial"/>
                <w:szCs w:val="22"/>
                <w:lang w:eastAsia="fr-FR"/>
              </w:rPr>
              <w:t>REG</w:t>
            </w: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proofErr w:type="spellStart"/>
            <w:r w:rsidRPr="00AB0813">
              <w:rPr>
                <w:rFonts w:cs="Arial"/>
                <w:szCs w:val="22"/>
                <w:lang w:eastAsia="fr-FR"/>
              </w:rPr>
              <w:t>Region</w:t>
            </w:r>
            <w:proofErr w:type="spellEnd"/>
            <w:r w:rsidRPr="00AB0813">
              <w:rPr>
                <w:rFonts w:cs="Arial"/>
                <w:szCs w:val="22"/>
                <w:lang w:eastAsia="fr-FR"/>
              </w:rPr>
              <w:t xml:space="preserve"> Grand Est</w:t>
            </w: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r w:rsidRPr="00AB0813">
              <w:rPr>
                <w:rFonts w:cs="Arial"/>
                <w:szCs w:val="22"/>
                <w:lang w:eastAsia="fr-FR"/>
              </w:rPr>
              <w:t> </w:t>
            </w: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792488" w:rsidP="00890BB3">
            <w:pPr>
              <w:suppressAutoHyphens w:val="0"/>
              <w:ind w:left="213"/>
              <w:rPr>
                <w:rFonts w:cs="Arial"/>
                <w:szCs w:val="22"/>
                <w:lang w:eastAsia="fr-FR"/>
              </w:rPr>
            </w:pPr>
            <w:r w:rsidRPr="00AB0813">
              <w:rPr>
                <w:rFonts w:cs="Arial"/>
                <w:szCs w:val="22"/>
                <w:lang w:eastAsia="fr-FR"/>
              </w:rPr>
              <w:t>401VIE</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proofErr w:type="spellStart"/>
            <w:r w:rsidRPr="00AB0813">
              <w:rPr>
                <w:rFonts w:cs="Arial"/>
                <w:szCs w:val="22"/>
                <w:lang w:eastAsia="fr-FR"/>
              </w:rPr>
              <w:t>Viessmann</w:t>
            </w:r>
            <w:proofErr w:type="spellEnd"/>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792488" w:rsidP="003A7260">
            <w:pPr>
              <w:suppressAutoHyphens w:val="0"/>
              <w:ind w:left="209"/>
              <w:rPr>
                <w:rFonts w:cs="Arial"/>
                <w:szCs w:val="22"/>
                <w:lang w:eastAsia="fr-FR"/>
              </w:rPr>
            </w:pPr>
            <w:r w:rsidRPr="00AB0813">
              <w:rPr>
                <w:rFonts w:cs="Arial"/>
                <w:szCs w:val="22"/>
                <w:lang w:eastAsia="fr-FR"/>
              </w:rPr>
              <w:t>411</w:t>
            </w:r>
            <w:r>
              <w:rPr>
                <w:rFonts w:cs="Arial"/>
                <w:szCs w:val="22"/>
                <w:lang w:eastAsia="fr-FR"/>
              </w:rPr>
              <w:t>2</w:t>
            </w:r>
            <w:r w:rsidR="00890BB3">
              <w:rPr>
                <w:rFonts w:cs="Arial"/>
                <w:szCs w:val="22"/>
                <w:lang w:eastAsia="fr-FR"/>
              </w:rPr>
              <w:t>DEP</w:t>
            </w: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sidRPr="00AB0813">
              <w:rPr>
                <w:rFonts w:cs="Arial"/>
                <w:szCs w:val="22"/>
                <w:lang w:eastAsia="fr-FR"/>
              </w:rPr>
              <w:t>Conseil général 67</w:t>
            </w: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792488" w:rsidP="00890BB3">
            <w:pPr>
              <w:suppressAutoHyphens w:val="0"/>
              <w:ind w:left="213"/>
              <w:rPr>
                <w:rFonts w:cs="Arial"/>
                <w:szCs w:val="22"/>
                <w:lang w:eastAsia="fr-FR"/>
              </w:rPr>
            </w:pPr>
            <w:r>
              <w:rPr>
                <w:rFonts w:cs="Arial"/>
                <w:szCs w:val="22"/>
                <w:lang w:eastAsia="fr-FR"/>
              </w:rPr>
              <w:t>401TOT</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Pr>
                <w:rFonts w:cs="Arial"/>
                <w:szCs w:val="22"/>
                <w:lang w:eastAsia="fr-FR"/>
              </w:rPr>
              <w:t>Total</w:t>
            </w:r>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792488" w:rsidP="003A7260">
            <w:pPr>
              <w:suppressAutoHyphens w:val="0"/>
              <w:ind w:left="209"/>
              <w:jc w:val="center"/>
              <w:rPr>
                <w:rFonts w:cs="Arial"/>
                <w:szCs w:val="22"/>
                <w:lang w:eastAsia="fr-FR"/>
              </w:rPr>
            </w:pPr>
            <w:r>
              <w:rPr>
                <w:rFonts w:cs="Arial"/>
                <w:szCs w:val="22"/>
                <w:lang w:eastAsia="fr-FR"/>
              </w:rPr>
              <w:t>…</w:t>
            </w: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jc w:val="center"/>
              <w:rPr>
                <w:rFonts w:cs="Arial"/>
                <w:szCs w:val="22"/>
                <w:lang w:eastAsia="fr-FR"/>
              </w:rPr>
            </w:pPr>
            <w:r>
              <w:rPr>
                <w:rFonts w:cs="Arial"/>
                <w:szCs w:val="22"/>
                <w:lang w:eastAsia="fr-FR"/>
              </w:rPr>
              <w:t>…</w:t>
            </w: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r w:rsidRPr="00AB0813">
              <w:rPr>
                <w:rFonts w:cs="Arial"/>
                <w:szCs w:val="22"/>
                <w:lang w:eastAsia="fr-FR"/>
              </w:rPr>
              <w:t> </w:t>
            </w: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jc w:val="center"/>
              <w:rPr>
                <w:rFonts w:cs="Arial"/>
                <w:szCs w:val="22"/>
                <w:lang w:eastAsia="fr-FR"/>
              </w:rPr>
            </w:pPr>
            <w:r>
              <w:rPr>
                <w:rFonts w:cs="Arial"/>
                <w:szCs w:val="22"/>
                <w:lang w:eastAsia="fr-FR"/>
              </w:rPr>
              <w:t>…</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Pr>
                <w:rFonts w:cs="Arial"/>
                <w:szCs w:val="22"/>
                <w:lang w:eastAsia="fr-FR"/>
              </w:rPr>
              <w:t>…</w:t>
            </w:r>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890BB3" w:rsidP="003A7260">
            <w:pPr>
              <w:suppressAutoHyphens w:val="0"/>
              <w:ind w:left="209"/>
              <w:rPr>
                <w:rFonts w:cs="Arial"/>
                <w:szCs w:val="22"/>
                <w:lang w:eastAsia="fr-FR"/>
              </w:rPr>
            </w:pPr>
            <w:r>
              <w:rPr>
                <w:rFonts w:cs="Arial"/>
                <w:szCs w:val="22"/>
                <w:lang w:eastAsia="fr-FR"/>
              </w:rPr>
              <w:t>411DIV</w:t>
            </w: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Pr>
                <w:rFonts w:cs="Arial"/>
                <w:szCs w:val="22"/>
                <w:lang w:eastAsia="fr-FR"/>
              </w:rPr>
              <w:t>Clients divers</w:t>
            </w: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890BB3" w:rsidP="00890BB3">
            <w:pPr>
              <w:suppressAutoHyphens w:val="0"/>
              <w:rPr>
                <w:rFonts w:cs="Arial"/>
                <w:szCs w:val="22"/>
                <w:lang w:eastAsia="fr-FR"/>
              </w:rPr>
            </w:pPr>
            <w:r>
              <w:rPr>
                <w:rFonts w:cs="Arial"/>
                <w:szCs w:val="22"/>
                <w:lang w:eastAsia="fr-FR"/>
              </w:rPr>
              <w:t xml:space="preserve">    </w:t>
            </w:r>
            <w:r w:rsidR="00792488">
              <w:rPr>
                <w:rFonts w:cs="Arial"/>
                <w:szCs w:val="22"/>
                <w:lang w:eastAsia="fr-FR"/>
              </w:rPr>
              <w:t>401DIV</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Pr>
                <w:rFonts w:cs="Arial"/>
                <w:szCs w:val="22"/>
                <w:lang w:eastAsia="fr-FR"/>
              </w:rPr>
              <w:t>Fournisseurs divers</w:t>
            </w:r>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Default="00792488" w:rsidP="003A7260">
            <w:pPr>
              <w:suppressAutoHyphens w:val="0"/>
              <w:ind w:left="209"/>
              <w:rPr>
                <w:rFonts w:cs="Arial"/>
                <w:szCs w:val="22"/>
                <w:lang w:eastAsia="fr-FR"/>
              </w:rPr>
            </w:pPr>
          </w:p>
        </w:tc>
        <w:tc>
          <w:tcPr>
            <w:tcW w:w="2835" w:type="dxa"/>
            <w:tcBorders>
              <w:top w:val="nil"/>
              <w:left w:val="nil"/>
              <w:bottom w:val="single" w:sz="4" w:space="0" w:color="auto"/>
              <w:right w:val="single" w:sz="4" w:space="0" w:color="auto"/>
            </w:tcBorders>
            <w:shd w:val="clear" w:color="auto" w:fill="auto"/>
            <w:noWrap/>
            <w:vAlign w:val="center"/>
          </w:tcPr>
          <w:p w:rsidR="00792488" w:rsidRDefault="00792488" w:rsidP="003A7260">
            <w:pPr>
              <w:suppressAutoHyphens w:val="0"/>
              <w:rPr>
                <w:rFonts w:cs="Arial"/>
                <w:szCs w:val="22"/>
                <w:lang w:eastAsia="fr-FR"/>
              </w:rPr>
            </w:pP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jc w:val="center"/>
              <w:rPr>
                <w:rFonts w:cs="Arial"/>
                <w:szCs w:val="22"/>
                <w:lang w:eastAsia="fr-FR"/>
              </w:rPr>
            </w:pPr>
            <w:r>
              <w:rPr>
                <w:rFonts w:cs="Arial"/>
                <w:szCs w:val="22"/>
                <w:lang w:eastAsia="fr-FR"/>
              </w:rPr>
              <w:t>…</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jc w:val="center"/>
              <w:rPr>
                <w:rFonts w:cs="Arial"/>
                <w:szCs w:val="22"/>
                <w:lang w:eastAsia="fr-FR"/>
              </w:rPr>
            </w:pPr>
            <w:r>
              <w:rPr>
                <w:rFonts w:cs="Arial"/>
                <w:szCs w:val="22"/>
                <w:lang w:eastAsia="fr-FR"/>
              </w:rPr>
              <w:t>…</w:t>
            </w:r>
          </w:p>
        </w:tc>
      </w:tr>
      <w:tr w:rsidR="00792488" w:rsidRPr="00AB0813" w:rsidTr="003A726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rsidR="00792488" w:rsidRPr="00AB0813" w:rsidRDefault="00792488" w:rsidP="003A7260">
            <w:pPr>
              <w:suppressAutoHyphens w:val="0"/>
              <w:ind w:left="209"/>
              <w:rPr>
                <w:rFonts w:cs="Arial"/>
                <w:szCs w:val="22"/>
                <w:lang w:eastAsia="fr-FR"/>
              </w:rPr>
            </w:pPr>
          </w:p>
        </w:tc>
        <w:tc>
          <w:tcPr>
            <w:tcW w:w="2835"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p>
        </w:tc>
        <w:tc>
          <w:tcPr>
            <w:tcW w:w="425" w:type="dxa"/>
            <w:tcBorders>
              <w:top w:val="nil"/>
              <w:left w:val="nil"/>
              <w:right w:val="single" w:sz="4" w:space="0" w:color="auto"/>
            </w:tcBorders>
            <w:shd w:val="clear" w:color="auto" w:fill="auto"/>
            <w:noWrap/>
            <w:vAlign w:val="bottom"/>
          </w:tcPr>
          <w:p w:rsidR="00792488" w:rsidRPr="00AB0813" w:rsidRDefault="00792488" w:rsidP="003A7260">
            <w:pPr>
              <w:suppressAutoHyphens w:val="0"/>
              <w:rPr>
                <w:rFonts w:cs="Arial"/>
                <w:szCs w:val="22"/>
                <w:lang w:eastAsia="fr-FR"/>
              </w:rPr>
            </w:pPr>
            <w:r w:rsidRPr="00AB0813">
              <w:rPr>
                <w:rFonts w:cs="Arial"/>
                <w:szCs w:val="22"/>
                <w:lang w:eastAsia="fr-FR"/>
              </w:rPr>
              <w:t> </w:t>
            </w:r>
          </w:p>
        </w:tc>
        <w:tc>
          <w:tcPr>
            <w:tcW w:w="1759" w:type="dxa"/>
            <w:tcBorders>
              <w:top w:val="nil"/>
              <w:left w:val="nil"/>
              <w:bottom w:val="single" w:sz="4" w:space="0" w:color="auto"/>
              <w:right w:val="single" w:sz="4" w:space="0" w:color="auto"/>
            </w:tcBorders>
            <w:shd w:val="clear" w:color="auto" w:fill="auto"/>
            <w:noWrap/>
            <w:vAlign w:val="center"/>
          </w:tcPr>
          <w:p w:rsidR="00792488" w:rsidRPr="00AB0813" w:rsidRDefault="00792488" w:rsidP="00890BB3">
            <w:pPr>
              <w:suppressAutoHyphens w:val="0"/>
              <w:ind w:left="213"/>
              <w:rPr>
                <w:rFonts w:cs="Arial"/>
                <w:szCs w:val="22"/>
                <w:lang w:eastAsia="fr-FR"/>
              </w:rPr>
            </w:pPr>
            <w:r>
              <w:rPr>
                <w:rFonts w:cs="Arial"/>
                <w:szCs w:val="22"/>
                <w:lang w:eastAsia="fr-FR"/>
              </w:rPr>
              <w:t>404ADA</w:t>
            </w:r>
          </w:p>
        </w:tc>
        <w:tc>
          <w:tcPr>
            <w:tcW w:w="2694" w:type="dxa"/>
            <w:tcBorders>
              <w:top w:val="nil"/>
              <w:left w:val="nil"/>
              <w:bottom w:val="single" w:sz="4" w:space="0" w:color="auto"/>
              <w:right w:val="single" w:sz="4" w:space="0" w:color="auto"/>
            </w:tcBorders>
            <w:shd w:val="clear" w:color="auto" w:fill="auto"/>
            <w:noWrap/>
            <w:vAlign w:val="center"/>
          </w:tcPr>
          <w:p w:rsidR="00792488" w:rsidRPr="00AB0813" w:rsidRDefault="00792488" w:rsidP="003A7260">
            <w:pPr>
              <w:suppressAutoHyphens w:val="0"/>
              <w:rPr>
                <w:rFonts w:cs="Arial"/>
                <w:szCs w:val="22"/>
                <w:lang w:eastAsia="fr-FR"/>
              </w:rPr>
            </w:pPr>
            <w:r>
              <w:rPr>
                <w:rFonts w:cs="Arial"/>
                <w:szCs w:val="22"/>
                <w:lang w:eastAsia="fr-FR"/>
              </w:rPr>
              <w:t>Adam SARL</w:t>
            </w:r>
          </w:p>
        </w:tc>
      </w:tr>
    </w:tbl>
    <w:p w:rsidR="00716BA5" w:rsidRPr="00AB0813" w:rsidRDefault="00716BA5" w:rsidP="00BA0A09">
      <w:pPr>
        <w:suppressAutoHyphens w:val="0"/>
        <w:rPr>
          <w:rFonts w:cs="Arial"/>
          <w:b/>
          <w:szCs w:val="22"/>
        </w:rPr>
      </w:pPr>
    </w:p>
    <w:p w:rsidR="00716BA5" w:rsidRPr="00AB0813" w:rsidRDefault="00716BA5" w:rsidP="00BA0A09">
      <w:pPr>
        <w:suppressAutoHyphens w:val="0"/>
        <w:rPr>
          <w:rFonts w:cs="Arial"/>
          <w:b/>
          <w:szCs w:val="22"/>
        </w:rPr>
      </w:pPr>
    </w:p>
    <w:p w:rsidR="00716BA5" w:rsidRPr="00AB0813" w:rsidRDefault="00716BA5" w:rsidP="00BA0A09">
      <w:pPr>
        <w:suppressAutoHyphens w:val="0"/>
        <w:rPr>
          <w:rFonts w:cs="Arial"/>
          <w:b/>
          <w:szCs w:val="22"/>
        </w:rPr>
      </w:pPr>
    </w:p>
    <w:p w:rsidR="00716BA5" w:rsidRPr="00AB0813" w:rsidRDefault="00716BA5" w:rsidP="00BA0A09">
      <w:pPr>
        <w:suppressAutoHyphens w:val="0"/>
        <w:rPr>
          <w:rFonts w:cs="Arial"/>
          <w:b/>
          <w:szCs w:val="22"/>
        </w:rPr>
      </w:pPr>
    </w:p>
    <w:p w:rsidR="00716BA5" w:rsidRPr="00AB0813" w:rsidRDefault="00716BA5" w:rsidP="00BA0A09">
      <w:pPr>
        <w:suppressAutoHyphens w:val="0"/>
        <w:rPr>
          <w:rFonts w:cs="Arial"/>
          <w:b/>
          <w:szCs w:val="22"/>
        </w:rPr>
      </w:pPr>
    </w:p>
    <w:p w:rsidR="00716BA5" w:rsidRPr="00AB0813" w:rsidRDefault="00716BA5" w:rsidP="00716BA5">
      <w:pPr>
        <w:rPr>
          <w:rFonts w:cs="Arial"/>
          <w:szCs w:val="22"/>
        </w:rPr>
      </w:pPr>
    </w:p>
    <w:p w:rsidR="00716BA5" w:rsidRPr="00AB0813" w:rsidRDefault="00716BA5" w:rsidP="00716BA5">
      <w:pPr>
        <w:rPr>
          <w:rFonts w:cs="Arial"/>
          <w:szCs w:val="22"/>
        </w:rPr>
      </w:pPr>
    </w:p>
    <w:p w:rsidR="00716BA5" w:rsidRPr="00AB0813" w:rsidRDefault="00716BA5" w:rsidP="00716BA5">
      <w:pPr>
        <w:rPr>
          <w:rFonts w:cs="Arial"/>
          <w:szCs w:val="22"/>
        </w:rPr>
      </w:pPr>
    </w:p>
    <w:p w:rsidR="00716BA5" w:rsidRPr="00AB0813" w:rsidRDefault="00716BA5" w:rsidP="00716BA5">
      <w:pPr>
        <w:rPr>
          <w:rFonts w:cs="Arial"/>
          <w:szCs w:val="22"/>
        </w:rPr>
      </w:pPr>
    </w:p>
    <w:p w:rsidR="00716BA5" w:rsidRPr="00AB0813" w:rsidRDefault="00716BA5" w:rsidP="00716BA5">
      <w:pPr>
        <w:rPr>
          <w:rFonts w:cs="Arial"/>
          <w:szCs w:val="22"/>
        </w:rPr>
      </w:pPr>
    </w:p>
    <w:p w:rsidR="00716BA5" w:rsidRPr="00AB0813" w:rsidRDefault="00716BA5" w:rsidP="00716BA5">
      <w:pPr>
        <w:rPr>
          <w:rFonts w:cs="Arial"/>
          <w:szCs w:val="22"/>
        </w:rPr>
      </w:pPr>
    </w:p>
    <w:p w:rsidR="00716BA5" w:rsidRPr="00AB0813" w:rsidRDefault="00716BA5" w:rsidP="00716BA5">
      <w:pPr>
        <w:rPr>
          <w:rFonts w:cs="Arial"/>
          <w:szCs w:val="22"/>
        </w:rPr>
      </w:pPr>
    </w:p>
    <w:p w:rsidR="00716BA5" w:rsidRPr="00890434" w:rsidRDefault="00716BA5" w:rsidP="00716BA5">
      <w:pPr>
        <w:suppressAutoHyphens w:val="0"/>
        <w:rPr>
          <w:rFonts w:cs="Arial"/>
          <w:b/>
          <w:szCs w:val="22"/>
        </w:rPr>
      </w:pPr>
    </w:p>
    <w:p w:rsidR="00BA0A09" w:rsidRPr="00BE4431" w:rsidRDefault="00EF575D" w:rsidP="00BA0A09">
      <w:pPr>
        <w:suppressAutoHyphens w:val="0"/>
        <w:rPr>
          <w:rFonts w:cs="Arial"/>
          <w:b/>
          <w:szCs w:val="22"/>
        </w:rPr>
      </w:pPr>
      <w:r w:rsidRPr="00BE4431">
        <w:rPr>
          <w:rFonts w:cs="Arial"/>
          <w:b/>
          <w:szCs w:val="22"/>
        </w:rPr>
        <w:t>P</w:t>
      </w:r>
      <w:r w:rsidR="00BA0A09" w:rsidRPr="00BE4431">
        <w:rPr>
          <w:rFonts w:cs="Arial"/>
          <w:b/>
          <w:szCs w:val="22"/>
        </w:rPr>
        <w:t>lan comptable de l’entreprise</w:t>
      </w:r>
    </w:p>
    <w:p w:rsidR="00BA0A09" w:rsidRPr="00BE4431" w:rsidRDefault="00BA0A09" w:rsidP="00BA0A09">
      <w:pPr>
        <w:rPr>
          <w:rFonts w:cs="Arial"/>
          <w:szCs w:val="22"/>
        </w:rPr>
      </w:pPr>
    </w:p>
    <w:p w:rsidR="0082377A" w:rsidRPr="00BE4431" w:rsidRDefault="00866B2D" w:rsidP="003333D4">
      <w:pPr>
        <w:jc w:val="both"/>
        <w:rPr>
          <w:rFonts w:cs="Arial"/>
          <w:szCs w:val="22"/>
        </w:rPr>
      </w:pPr>
      <w:r w:rsidRPr="00BE4431">
        <w:rPr>
          <w:rFonts w:cs="Arial"/>
          <w:szCs w:val="22"/>
        </w:rPr>
        <w:lastRenderedPageBreak/>
        <w:t xml:space="preserve">L’entreprise </w:t>
      </w:r>
      <w:r w:rsidR="006B4C05">
        <w:rPr>
          <w:rFonts w:cs="Arial"/>
          <w:szCs w:val="22"/>
        </w:rPr>
        <w:t xml:space="preserve">Chauff-Est </w:t>
      </w:r>
      <w:proofErr w:type="spellStart"/>
      <w:r w:rsidRPr="00BE4431">
        <w:rPr>
          <w:rFonts w:cs="Arial"/>
          <w:szCs w:val="22"/>
        </w:rPr>
        <w:t>utilise</w:t>
      </w:r>
      <w:proofErr w:type="spellEnd"/>
      <w:r w:rsidRPr="00BE4431">
        <w:rPr>
          <w:rFonts w:cs="Arial"/>
          <w:szCs w:val="22"/>
        </w:rPr>
        <w:t xml:space="preserve"> les comptes du Pl</w:t>
      </w:r>
      <w:r w:rsidR="006B4C05">
        <w:rPr>
          <w:rFonts w:cs="Arial"/>
          <w:szCs w:val="22"/>
        </w:rPr>
        <w:t>an Comptable Général (comptes à</w:t>
      </w:r>
      <w:r w:rsidRPr="00BE4431">
        <w:rPr>
          <w:rFonts w:cs="Arial"/>
          <w:szCs w:val="22"/>
        </w:rPr>
        <w:t xml:space="preserve"> 6 chiffres) ainsi que les comptes spécifiques suivant</w:t>
      </w:r>
      <w:r w:rsidR="001B7B11" w:rsidRPr="00BE4431">
        <w:rPr>
          <w:rFonts w:cs="Arial"/>
          <w:szCs w:val="22"/>
        </w:rPr>
        <w:t>s</w:t>
      </w:r>
      <w:r w:rsidRPr="00BE4431">
        <w:rPr>
          <w:rFonts w:cs="Arial"/>
          <w:szCs w:val="22"/>
        </w:rPr>
        <w:t> :</w:t>
      </w:r>
    </w:p>
    <w:p w:rsidR="00EF575D" w:rsidRPr="000079CE" w:rsidRDefault="00EF575D" w:rsidP="00BA0A09">
      <w:pPr>
        <w:rPr>
          <w:rFonts w:cs="Arial"/>
          <w:sz w:val="24"/>
          <w:szCs w:val="24"/>
        </w:rPr>
      </w:pPr>
    </w:p>
    <w:tbl>
      <w:tblPr>
        <w:tblStyle w:val="Grilledutableau"/>
        <w:tblW w:w="10343" w:type="dxa"/>
        <w:jc w:val="center"/>
        <w:tblLayout w:type="fixed"/>
        <w:tblLook w:val="04A0" w:firstRow="1" w:lastRow="0" w:firstColumn="1" w:lastColumn="0" w:noHBand="0" w:noVBand="1"/>
      </w:tblPr>
      <w:tblGrid>
        <w:gridCol w:w="1129"/>
        <w:gridCol w:w="4149"/>
        <w:gridCol w:w="283"/>
        <w:gridCol w:w="1097"/>
        <w:gridCol w:w="3685"/>
      </w:tblGrid>
      <w:tr w:rsidR="00B26311" w:rsidRPr="000079CE" w:rsidTr="00232F2F">
        <w:trPr>
          <w:jc w:val="center"/>
        </w:trPr>
        <w:tc>
          <w:tcPr>
            <w:tcW w:w="1129" w:type="dxa"/>
            <w:shd w:val="clear" w:color="auto" w:fill="D9D9D9" w:themeFill="background1" w:themeFillShade="D9"/>
            <w:vAlign w:val="bottom"/>
          </w:tcPr>
          <w:p w:rsidR="00B26311" w:rsidRPr="00232F2F" w:rsidRDefault="00B26311" w:rsidP="00B26311">
            <w:pPr>
              <w:suppressAutoHyphens w:val="0"/>
              <w:jc w:val="center"/>
              <w:rPr>
                <w:rFonts w:cs="Arial"/>
                <w:b/>
                <w:bCs/>
                <w:color w:val="000000"/>
                <w:szCs w:val="22"/>
                <w:lang w:eastAsia="fr-FR"/>
              </w:rPr>
            </w:pPr>
            <w:r w:rsidRPr="00232F2F">
              <w:rPr>
                <w:rFonts w:cs="Arial"/>
                <w:b/>
                <w:bCs/>
                <w:color w:val="000000"/>
                <w:szCs w:val="22"/>
                <w:lang w:eastAsia="fr-FR"/>
              </w:rPr>
              <w:t>Compte</w:t>
            </w:r>
          </w:p>
        </w:tc>
        <w:tc>
          <w:tcPr>
            <w:tcW w:w="4149" w:type="dxa"/>
            <w:shd w:val="clear" w:color="auto" w:fill="D9D9D9" w:themeFill="background1" w:themeFillShade="D9"/>
            <w:vAlign w:val="bottom"/>
          </w:tcPr>
          <w:p w:rsidR="00B26311" w:rsidRPr="00232F2F" w:rsidRDefault="00B26311" w:rsidP="00B26311">
            <w:pPr>
              <w:suppressAutoHyphens w:val="0"/>
              <w:jc w:val="center"/>
              <w:rPr>
                <w:rFonts w:cs="Arial"/>
                <w:b/>
                <w:bCs/>
                <w:color w:val="000000"/>
                <w:szCs w:val="22"/>
                <w:lang w:eastAsia="fr-FR"/>
              </w:rPr>
            </w:pPr>
            <w:r w:rsidRPr="00232F2F">
              <w:rPr>
                <w:rFonts w:cs="Arial"/>
                <w:b/>
                <w:bCs/>
                <w:color w:val="000000"/>
                <w:szCs w:val="22"/>
                <w:lang w:eastAsia="fr-FR"/>
              </w:rPr>
              <w:t>Intitulé</w:t>
            </w:r>
          </w:p>
        </w:tc>
        <w:tc>
          <w:tcPr>
            <w:tcW w:w="283" w:type="dxa"/>
            <w:tcBorders>
              <w:top w:val="nil"/>
              <w:bottom w:val="nil"/>
            </w:tcBorders>
            <w:shd w:val="clear" w:color="auto" w:fill="auto"/>
          </w:tcPr>
          <w:p w:rsidR="00B26311" w:rsidRPr="00232F2F" w:rsidRDefault="00B26311" w:rsidP="00B26311">
            <w:pPr>
              <w:suppressAutoHyphens w:val="0"/>
              <w:jc w:val="center"/>
              <w:rPr>
                <w:rFonts w:cs="Arial"/>
                <w:b/>
                <w:bCs/>
                <w:color w:val="000000"/>
                <w:szCs w:val="22"/>
                <w:lang w:eastAsia="fr-FR"/>
              </w:rPr>
            </w:pPr>
          </w:p>
        </w:tc>
        <w:tc>
          <w:tcPr>
            <w:tcW w:w="1097" w:type="dxa"/>
            <w:shd w:val="clear" w:color="auto" w:fill="D9D9D9" w:themeFill="background1" w:themeFillShade="D9"/>
            <w:vAlign w:val="bottom"/>
          </w:tcPr>
          <w:p w:rsidR="00B26311" w:rsidRPr="00232F2F" w:rsidRDefault="00B26311" w:rsidP="00B26311">
            <w:pPr>
              <w:suppressAutoHyphens w:val="0"/>
              <w:jc w:val="center"/>
              <w:rPr>
                <w:rFonts w:cs="Arial"/>
                <w:b/>
                <w:bCs/>
                <w:color w:val="000000"/>
                <w:szCs w:val="22"/>
                <w:lang w:eastAsia="fr-FR"/>
              </w:rPr>
            </w:pPr>
            <w:r w:rsidRPr="00232F2F">
              <w:rPr>
                <w:rFonts w:cs="Arial"/>
                <w:b/>
                <w:bCs/>
                <w:color w:val="000000"/>
                <w:szCs w:val="22"/>
                <w:lang w:eastAsia="fr-FR"/>
              </w:rPr>
              <w:t>Compte</w:t>
            </w:r>
          </w:p>
        </w:tc>
        <w:tc>
          <w:tcPr>
            <w:tcW w:w="3685" w:type="dxa"/>
            <w:shd w:val="clear" w:color="auto" w:fill="D9D9D9" w:themeFill="background1" w:themeFillShade="D9"/>
            <w:vAlign w:val="bottom"/>
          </w:tcPr>
          <w:p w:rsidR="00B26311" w:rsidRPr="00232F2F" w:rsidRDefault="00B26311" w:rsidP="00B26311">
            <w:pPr>
              <w:suppressAutoHyphens w:val="0"/>
              <w:jc w:val="center"/>
              <w:rPr>
                <w:rFonts w:cs="Arial"/>
                <w:b/>
                <w:bCs/>
                <w:color w:val="000000"/>
                <w:szCs w:val="22"/>
                <w:lang w:eastAsia="fr-FR"/>
              </w:rPr>
            </w:pPr>
            <w:r w:rsidRPr="00232F2F">
              <w:rPr>
                <w:rFonts w:cs="Arial"/>
                <w:b/>
                <w:bCs/>
                <w:color w:val="000000"/>
                <w:szCs w:val="22"/>
                <w:lang w:eastAsia="fr-FR"/>
              </w:rPr>
              <w:t>Intitulé</w:t>
            </w:r>
          </w:p>
        </w:tc>
      </w:tr>
      <w:tr w:rsidR="00615F92" w:rsidRPr="00615F92" w:rsidTr="00A739C1">
        <w:trPr>
          <w:jc w:val="center"/>
        </w:trPr>
        <w:tc>
          <w:tcPr>
            <w:tcW w:w="1129" w:type="dxa"/>
            <w:vAlign w:val="center"/>
          </w:tcPr>
          <w:p w:rsidR="005B520E" w:rsidRPr="00615F92" w:rsidRDefault="005B520E">
            <w:pPr>
              <w:suppressAutoHyphens w:val="0"/>
              <w:jc w:val="center"/>
              <w:rPr>
                <w:rFonts w:cs="Arial"/>
                <w:color w:val="000000" w:themeColor="text1"/>
                <w:szCs w:val="22"/>
                <w:lang w:eastAsia="fr-FR"/>
              </w:rPr>
            </w:pPr>
          </w:p>
        </w:tc>
        <w:tc>
          <w:tcPr>
            <w:tcW w:w="4149" w:type="dxa"/>
            <w:vAlign w:val="center"/>
          </w:tcPr>
          <w:p w:rsidR="005B520E" w:rsidRPr="00615F92" w:rsidRDefault="00AA79D3">
            <w:pPr>
              <w:suppressAutoHyphens w:val="0"/>
              <w:rPr>
                <w:rFonts w:cs="Arial"/>
                <w:color w:val="000000" w:themeColor="text1"/>
                <w:szCs w:val="22"/>
                <w:lang w:eastAsia="fr-FR"/>
              </w:rPr>
            </w:pPr>
            <w:r>
              <w:rPr>
                <w:rFonts w:cs="Arial"/>
                <w:color w:val="000000" w:themeColor="text1"/>
                <w:szCs w:val="22"/>
                <w:lang w:eastAsia="fr-FR"/>
              </w:rPr>
              <w:t>………….</w:t>
            </w:r>
          </w:p>
        </w:tc>
        <w:tc>
          <w:tcPr>
            <w:tcW w:w="283" w:type="dxa"/>
            <w:tcBorders>
              <w:top w:val="nil"/>
              <w:bottom w:val="nil"/>
            </w:tcBorders>
            <w:shd w:val="clear" w:color="auto" w:fill="auto"/>
          </w:tcPr>
          <w:p w:rsidR="005B520E" w:rsidRPr="00615F92" w:rsidRDefault="005B520E" w:rsidP="00B26311">
            <w:pPr>
              <w:suppressAutoHyphens w:val="0"/>
              <w:rPr>
                <w:rFonts w:cs="Arial"/>
                <w:color w:val="000000" w:themeColor="text1"/>
                <w:sz w:val="24"/>
                <w:szCs w:val="24"/>
                <w:lang w:eastAsia="fr-FR"/>
              </w:rPr>
            </w:pPr>
          </w:p>
        </w:tc>
        <w:tc>
          <w:tcPr>
            <w:tcW w:w="1097" w:type="dxa"/>
            <w:vAlign w:val="center"/>
          </w:tcPr>
          <w:p w:rsidR="005B520E" w:rsidRPr="00615F92" w:rsidRDefault="005B520E" w:rsidP="007F647E">
            <w:pPr>
              <w:suppressAutoHyphens w:val="0"/>
              <w:jc w:val="center"/>
              <w:rPr>
                <w:rFonts w:cs="Arial"/>
                <w:color w:val="000000" w:themeColor="text1"/>
                <w:sz w:val="24"/>
                <w:szCs w:val="24"/>
                <w:lang w:eastAsia="fr-FR"/>
              </w:rPr>
            </w:pPr>
          </w:p>
        </w:tc>
        <w:tc>
          <w:tcPr>
            <w:tcW w:w="3685" w:type="dxa"/>
            <w:vAlign w:val="center"/>
          </w:tcPr>
          <w:p w:rsidR="005B520E" w:rsidRPr="00615F92" w:rsidRDefault="00F50AA8" w:rsidP="007F647E">
            <w:pPr>
              <w:suppressAutoHyphens w:val="0"/>
              <w:rPr>
                <w:rFonts w:cs="Arial"/>
                <w:color w:val="000000" w:themeColor="text1"/>
                <w:sz w:val="24"/>
                <w:szCs w:val="24"/>
                <w:lang w:eastAsia="fr-FR"/>
              </w:rPr>
            </w:pPr>
            <w:r>
              <w:rPr>
                <w:rFonts w:cs="Arial"/>
                <w:color w:val="000000" w:themeColor="text1"/>
                <w:sz w:val="24"/>
                <w:szCs w:val="24"/>
                <w:lang w:eastAsia="fr-FR"/>
              </w:rPr>
              <w:t>……….</w:t>
            </w:r>
          </w:p>
        </w:tc>
      </w:tr>
      <w:tr w:rsidR="000C28BF" w:rsidRPr="00615F92" w:rsidTr="00A739C1">
        <w:trPr>
          <w:jc w:val="center"/>
        </w:trPr>
        <w:tc>
          <w:tcPr>
            <w:tcW w:w="1129" w:type="dxa"/>
            <w:vAlign w:val="center"/>
          </w:tcPr>
          <w:p w:rsidR="000C28BF" w:rsidRPr="00615F92" w:rsidRDefault="000C28BF" w:rsidP="00535A88">
            <w:pPr>
              <w:suppressAutoHyphens w:val="0"/>
              <w:jc w:val="center"/>
              <w:rPr>
                <w:rFonts w:cs="Arial"/>
                <w:color w:val="000000" w:themeColor="text1"/>
                <w:szCs w:val="22"/>
                <w:lang w:eastAsia="fr-FR"/>
              </w:rPr>
            </w:pPr>
            <w:bookmarkStart w:id="0" w:name="_Hlk487035121"/>
            <w:r w:rsidRPr="00615F92">
              <w:rPr>
                <w:rFonts w:cs="Arial"/>
                <w:color w:val="000000" w:themeColor="text1"/>
                <w:szCs w:val="22"/>
                <w:lang w:eastAsia="fr-FR"/>
              </w:rPr>
              <w:t>411100</w:t>
            </w:r>
          </w:p>
        </w:tc>
        <w:tc>
          <w:tcPr>
            <w:tcW w:w="4149" w:type="dxa"/>
            <w:vAlign w:val="center"/>
          </w:tcPr>
          <w:p w:rsidR="000C28BF" w:rsidRPr="00615F92" w:rsidRDefault="000C28BF" w:rsidP="00535A88">
            <w:pPr>
              <w:suppressAutoHyphens w:val="0"/>
              <w:rPr>
                <w:rFonts w:cs="Arial"/>
                <w:color w:val="000000" w:themeColor="text1"/>
                <w:sz w:val="24"/>
                <w:szCs w:val="24"/>
                <w:lang w:eastAsia="fr-FR"/>
              </w:rPr>
            </w:pPr>
            <w:r w:rsidRPr="00615F92">
              <w:rPr>
                <w:rFonts w:cs="Arial"/>
                <w:color w:val="000000" w:themeColor="text1"/>
                <w:szCs w:val="22"/>
                <w:lang w:eastAsia="fr-FR"/>
              </w:rPr>
              <w:t>Clients - logements collectifs</w:t>
            </w:r>
          </w:p>
        </w:tc>
        <w:tc>
          <w:tcPr>
            <w:tcW w:w="283" w:type="dxa"/>
            <w:tcBorders>
              <w:top w:val="nil"/>
              <w:bottom w:val="nil"/>
            </w:tcBorders>
            <w:shd w:val="clear" w:color="auto" w:fill="auto"/>
          </w:tcPr>
          <w:p w:rsidR="000C28BF" w:rsidRPr="00615F92" w:rsidRDefault="000C28BF" w:rsidP="00535A88">
            <w:pPr>
              <w:suppressAutoHyphens w:val="0"/>
              <w:rPr>
                <w:rFonts w:cs="Arial"/>
                <w:color w:val="000000" w:themeColor="text1"/>
                <w:sz w:val="24"/>
                <w:szCs w:val="24"/>
                <w:lang w:eastAsia="fr-FR"/>
              </w:rPr>
            </w:pPr>
          </w:p>
        </w:tc>
        <w:tc>
          <w:tcPr>
            <w:tcW w:w="1097" w:type="dxa"/>
            <w:vAlign w:val="center"/>
          </w:tcPr>
          <w:p w:rsidR="000C28BF" w:rsidRPr="00E50919" w:rsidRDefault="000C28BF" w:rsidP="00535A88">
            <w:pPr>
              <w:suppressAutoHyphens w:val="0"/>
              <w:jc w:val="center"/>
              <w:rPr>
                <w:rFonts w:cs="Arial"/>
                <w:color w:val="000000" w:themeColor="text1"/>
                <w:szCs w:val="22"/>
                <w:lang w:eastAsia="fr-FR"/>
              </w:rPr>
            </w:pPr>
            <w:r w:rsidRPr="00E50919">
              <w:rPr>
                <w:rFonts w:cs="Arial"/>
                <w:color w:val="000000" w:themeColor="text1"/>
                <w:szCs w:val="22"/>
                <w:lang w:eastAsia="fr-FR"/>
              </w:rPr>
              <w:t>601001</w:t>
            </w:r>
          </w:p>
        </w:tc>
        <w:tc>
          <w:tcPr>
            <w:tcW w:w="3685" w:type="dxa"/>
            <w:vAlign w:val="center"/>
          </w:tcPr>
          <w:p w:rsidR="000C28BF" w:rsidRPr="00E50919" w:rsidRDefault="000C28BF" w:rsidP="00535A88">
            <w:pPr>
              <w:suppressAutoHyphens w:val="0"/>
              <w:rPr>
                <w:rFonts w:cs="Arial"/>
                <w:color w:val="000000" w:themeColor="text1"/>
                <w:szCs w:val="22"/>
                <w:lang w:eastAsia="fr-FR"/>
              </w:rPr>
            </w:pPr>
            <w:r>
              <w:rPr>
                <w:rFonts w:cs="Arial"/>
                <w:color w:val="000000" w:themeColor="text1"/>
                <w:szCs w:val="22"/>
                <w:lang w:eastAsia="fr-FR"/>
              </w:rPr>
              <w:t>Achats d’</w:t>
            </w:r>
            <w:r w:rsidRPr="00E50919">
              <w:rPr>
                <w:rFonts w:cs="Arial"/>
                <w:color w:val="000000" w:themeColor="text1"/>
                <w:szCs w:val="22"/>
                <w:lang w:eastAsia="fr-FR"/>
              </w:rPr>
              <w:t>équipements à installer</w:t>
            </w:r>
          </w:p>
        </w:tc>
      </w:tr>
      <w:bookmarkEnd w:id="0"/>
      <w:tr w:rsidR="000C28BF" w:rsidRPr="00615F92" w:rsidTr="00A739C1">
        <w:trPr>
          <w:jc w:val="center"/>
        </w:trPr>
        <w:tc>
          <w:tcPr>
            <w:tcW w:w="1129" w:type="dxa"/>
            <w:vAlign w:val="center"/>
          </w:tcPr>
          <w:p w:rsidR="000C28BF" w:rsidRPr="00615F92" w:rsidRDefault="000C28BF" w:rsidP="00535A88">
            <w:pPr>
              <w:suppressAutoHyphens w:val="0"/>
              <w:jc w:val="center"/>
              <w:rPr>
                <w:rFonts w:cs="Arial"/>
                <w:color w:val="000000" w:themeColor="text1"/>
                <w:szCs w:val="22"/>
                <w:lang w:eastAsia="fr-FR"/>
              </w:rPr>
            </w:pPr>
            <w:r w:rsidRPr="00615F92">
              <w:rPr>
                <w:rFonts w:cs="Arial"/>
                <w:color w:val="000000" w:themeColor="text1"/>
                <w:szCs w:val="22"/>
                <w:lang w:eastAsia="fr-FR"/>
              </w:rPr>
              <w:t>411200</w:t>
            </w:r>
          </w:p>
        </w:tc>
        <w:tc>
          <w:tcPr>
            <w:tcW w:w="4149" w:type="dxa"/>
            <w:vAlign w:val="center"/>
          </w:tcPr>
          <w:p w:rsidR="000C28BF" w:rsidRPr="00615F92" w:rsidRDefault="000C28BF" w:rsidP="00535A88">
            <w:pPr>
              <w:suppressAutoHyphens w:val="0"/>
              <w:rPr>
                <w:rFonts w:cs="Arial"/>
                <w:color w:val="000000" w:themeColor="text1"/>
                <w:szCs w:val="22"/>
                <w:lang w:eastAsia="fr-FR"/>
              </w:rPr>
            </w:pPr>
            <w:r w:rsidRPr="00615F92">
              <w:rPr>
                <w:rFonts w:cs="Arial"/>
                <w:color w:val="000000" w:themeColor="text1"/>
                <w:szCs w:val="22"/>
                <w:lang w:eastAsia="fr-FR"/>
              </w:rPr>
              <w:t>Clients - collectivités et Etat</w:t>
            </w:r>
          </w:p>
        </w:tc>
        <w:tc>
          <w:tcPr>
            <w:tcW w:w="283" w:type="dxa"/>
            <w:tcBorders>
              <w:top w:val="nil"/>
              <w:bottom w:val="nil"/>
            </w:tcBorders>
            <w:shd w:val="clear" w:color="auto" w:fill="auto"/>
          </w:tcPr>
          <w:p w:rsidR="000C28BF" w:rsidRPr="00615F92" w:rsidRDefault="000C28BF" w:rsidP="00535A88">
            <w:pPr>
              <w:suppressAutoHyphens w:val="0"/>
              <w:rPr>
                <w:rFonts w:cs="Arial"/>
                <w:color w:val="000000" w:themeColor="text1"/>
                <w:sz w:val="24"/>
                <w:szCs w:val="24"/>
                <w:lang w:eastAsia="fr-FR"/>
              </w:rPr>
            </w:pPr>
          </w:p>
        </w:tc>
        <w:tc>
          <w:tcPr>
            <w:tcW w:w="1097" w:type="dxa"/>
            <w:vAlign w:val="center"/>
          </w:tcPr>
          <w:p w:rsidR="000C28BF" w:rsidRPr="00E50919" w:rsidRDefault="000C28BF" w:rsidP="00535A88">
            <w:pPr>
              <w:suppressAutoHyphens w:val="0"/>
              <w:jc w:val="center"/>
              <w:rPr>
                <w:rFonts w:cs="Arial"/>
                <w:color w:val="000000" w:themeColor="text1"/>
                <w:szCs w:val="22"/>
                <w:lang w:eastAsia="fr-FR"/>
              </w:rPr>
            </w:pPr>
            <w:r>
              <w:rPr>
                <w:rFonts w:cs="Arial"/>
                <w:color w:val="000000" w:themeColor="text1"/>
                <w:szCs w:val="22"/>
                <w:lang w:eastAsia="fr-FR"/>
              </w:rPr>
              <w:t>601002</w:t>
            </w:r>
          </w:p>
        </w:tc>
        <w:tc>
          <w:tcPr>
            <w:tcW w:w="3685" w:type="dxa"/>
            <w:vAlign w:val="center"/>
          </w:tcPr>
          <w:p w:rsidR="000C28BF" w:rsidRPr="00E50919" w:rsidRDefault="000C28BF" w:rsidP="00535A88">
            <w:pPr>
              <w:suppressAutoHyphens w:val="0"/>
              <w:rPr>
                <w:rFonts w:cs="Arial"/>
                <w:color w:val="000000" w:themeColor="text1"/>
                <w:szCs w:val="22"/>
                <w:lang w:eastAsia="fr-FR"/>
              </w:rPr>
            </w:pPr>
            <w:r>
              <w:rPr>
                <w:rFonts w:cs="Arial"/>
                <w:color w:val="000000" w:themeColor="text1"/>
                <w:szCs w:val="22"/>
                <w:lang w:eastAsia="fr-FR"/>
              </w:rPr>
              <w:t>Achats tuyauterie cuivre</w:t>
            </w:r>
          </w:p>
        </w:tc>
      </w:tr>
      <w:tr w:rsidR="000C28BF" w:rsidRPr="00615F92" w:rsidTr="00A739C1">
        <w:trPr>
          <w:jc w:val="center"/>
        </w:trPr>
        <w:tc>
          <w:tcPr>
            <w:tcW w:w="1129" w:type="dxa"/>
            <w:vAlign w:val="center"/>
          </w:tcPr>
          <w:p w:rsidR="000C28BF" w:rsidRPr="00615F92" w:rsidRDefault="000C28BF" w:rsidP="00535A88">
            <w:pPr>
              <w:suppressAutoHyphens w:val="0"/>
              <w:jc w:val="center"/>
              <w:rPr>
                <w:rFonts w:cs="Arial"/>
                <w:color w:val="000000" w:themeColor="text1"/>
                <w:szCs w:val="22"/>
                <w:lang w:eastAsia="fr-FR"/>
              </w:rPr>
            </w:pPr>
            <w:r w:rsidRPr="00615F92">
              <w:rPr>
                <w:rFonts w:cs="Arial"/>
                <w:color w:val="000000" w:themeColor="text1"/>
                <w:szCs w:val="22"/>
                <w:lang w:eastAsia="fr-FR"/>
              </w:rPr>
              <w:t>411300</w:t>
            </w:r>
          </w:p>
        </w:tc>
        <w:tc>
          <w:tcPr>
            <w:tcW w:w="4149" w:type="dxa"/>
            <w:vAlign w:val="center"/>
          </w:tcPr>
          <w:p w:rsidR="000C28BF" w:rsidRPr="00615F92" w:rsidRDefault="000C28BF" w:rsidP="00535A88">
            <w:pPr>
              <w:suppressAutoHyphens w:val="0"/>
              <w:rPr>
                <w:rFonts w:cs="Arial"/>
                <w:color w:val="000000" w:themeColor="text1"/>
                <w:szCs w:val="22"/>
                <w:lang w:eastAsia="fr-FR"/>
              </w:rPr>
            </w:pPr>
            <w:r w:rsidRPr="00615F92">
              <w:rPr>
                <w:rFonts w:cs="Arial"/>
                <w:color w:val="000000" w:themeColor="text1"/>
                <w:szCs w:val="22"/>
                <w:lang w:eastAsia="fr-FR"/>
              </w:rPr>
              <w:t>Clients - entreprises</w:t>
            </w:r>
          </w:p>
        </w:tc>
        <w:tc>
          <w:tcPr>
            <w:tcW w:w="283" w:type="dxa"/>
            <w:tcBorders>
              <w:top w:val="nil"/>
              <w:bottom w:val="nil"/>
            </w:tcBorders>
            <w:shd w:val="clear" w:color="auto" w:fill="auto"/>
          </w:tcPr>
          <w:p w:rsidR="000C28BF" w:rsidRPr="00615F92" w:rsidRDefault="000C28BF" w:rsidP="00535A88">
            <w:pPr>
              <w:suppressAutoHyphens w:val="0"/>
              <w:rPr>
                <w:rFonts w:cs="Arial"/>
                <w:color w:val="000000" w:themeColor="text1"/>
                <w:sz w:val="24"/>
                <w:szCs w:val="24"/>
                <w:lang w:eastAsia="fr-FR"/>
              </w:rPr>
            </w:pPr>
          </w:p>
        </w:tc>
        <w:tc>
          <w:tcPr>
            <w:tcW w:w="1097" w:type="dxa"/>
            <w:vAlign w:val="center"/>
          </w:tcPr>
          <w:p w:rsidR="000C28BF" w:rsidRPr="00E50919" w:rsidRDefault="000C28BF" w:rsidP="00535A88">
            <w:pPr>
              <w:suppressAutoHyphens w:val="0"/>
              <w:jc w:val="center"/>
              <w:rPr>
                <w:rFonts w:cs="Arial"/>
                <w:color w:val="000000" w:themeColor="text1"/>
                <w:szCs w:val="22"/>
                <w:lang w:eastAsia="fr-FR"/>
              </w:rPr>
            </w:pPr>
            <w:r>
              <w:rPr>
                <w:rFonts w:cs="Arial"/>
                <w:color w:val="000000" w:themeColor="text1"/>
                <w:szCs w:val="22"/>
                <w:lang w:eastAsia="fr-FR"/>
              </w:rPr>
              <w:t>601003</w:t>
            </w:r>
          </w:p>
        </w:tc>
        <w:tc>
          <w:tcPr>
            <w:tcW w:w="3685" w:type="dxa"/>
            <w:vAlign w:val="center"/>
          </w:tcPr>
          <w:p w:rsidR="000C28BF" w:rsidRPr="00E50919" w:rsidRDefault="000C28BF" w:rsidP="00535A88">
            <w:pPr>
              <w:suppressAutoHyphens w:val="0"/>
              <w:rPr>
                <w:rFonts w:cs="Arial"/>
                <w:color w:val="000000" w:themeColor="text1"/>
                <w:szCs w:val="22"/>
                <w:lang w:eastAsia="fr-FR"/>
              </w:rPr>
            </w:pPr>
            <w:r>
              <w:rPr>
                <w:rFonts w:cs="Arial"/>
                <w:color w:val="000000" w:themeColor="text1"/>
                <w:szCs w:val="22"/>
                <w:lang w:eastAsia="fr-FR"/>
              </w:rPr>
              <w:t>Achats tuyauterie PVC</w:t>
            </w:r>
          </w:p>
        </w:tc>
      </w:tr>
      <w:tr w:rsidR="000C28BF" w:rsidRPr="00615F92" w:rsidTr="00A739C1">
        <w:trPr>
          <w:jc w:val="center"/>
        </w:trPr>
        <w:tc>
          <w:tcPr>
            <w:tcW w:w="1129" w:type="dxa"/>
            <w:vAlign w:val="center"/>
          </w:tcPr>
          <w:p w:rsidR="000C28BF" w:rsidRPr="00615F92" w:rsidRDefault="000C28BF" w:rsidP="005E1C7B">
            <w:pPr>
              <w:suppressAutoHyphens w:val="0"/>
              <w:jc w:val="center"/>
              <w:rPr>
                <w:rFonts w:cs="Arial"/>
                <w:color w:val="000000" w:themeColor="text1"/>
                <w:szCs w:val="22"/>
                <w:lang w:eastAsia="fr-FR"/>
              </w:rPr>
            </w:pPr>
            <w:r w:rsidRPr="00615F92">
              <w:rPr>
                <w:rFonts w:cs="Arial"/>
                <w:color w:val="000000" w:themeColor="text1"/>
                <w:szCs w:val="22"/>
                <w:lang w:eastAsia="fr-FR"/>
              </w:rPr>
              <w:t>411400</w:t>
            </w:r>
          </w:p>
        </w:tc>
        <w:tc>
          <w:tcPr>
            <w:tcW w:w="4149" w:type="dxa"/>
            <w:vAlign w:val="center"/>
          </w:tcPr>
          <w:p w:rsidR="000C28BF" w:rsidRPr="00615F92" w:rsidRDefault="000C28BF" w:rsidP="005E1C7B">
            <w:pPr>
              <w:suppressAutoHyphens w:val="0"/>
              <w:rPr>
                <w:rFonts w:cs="Arial"/>
                <w:color w:val="000000" w:themeColor="text1"/>
                <w:szCs w:val="22"/>
                <w:lang w:eastAsia="fr-FR"/>
              </w:rPr>
            </w:pPr>
            <w:r w:rsidRPr="00615F92">
              <w:rPr>
                <w:rFonts w:cs="Arial"/>
                <w:color w:val="000000" w:themeColor="text1"/>
                <w:szCs w:val="22"/>
                <w:lang w:eastAsia="fr-FR"/>
              </w:rPr>
              <w:t>Clients - particuliers</w:t>
            </w:r>
          </w:p>
        </w:tc>
        <w:tc>
          <w:tcPr>
            <w:tcW w:w="283" w:type="dxa"/>
            <w:tcBorders>
              <w:top w:val="nil"/>
              <w:bottom w:val="nil"/>
            </w:tcBorders>
            <w:shd w:val="clear" w:color="auto" w:fill="auto"/>
          </w:tcPr>
          <w:p w:rsidR="000C28BF" w:rsidRPr="00615F92" w:rsidRDefault="000C28BF" w:rsidP="005E1C7B">
            <w:pPr>
              <w:suppressAutoHyphens w:val="0"/>
              <w:rPr>
                <w:rFonts w:cs="Arial"/>
                <w:color w:val="000000" w:themeColor="text1"/>
                <w:sz w:val="24"/>
                <w:szCs w:val="24"/>
                <w:lang w:eastAsia="fr-FR"/>
              </w:rPr>
            </w:pPr>
          </w:p>
        </w:tc>
        <w:tc>
          <w:tcPr>
            <w:tcW w:w="1097" w:type="dxa"/>
            <w:vAlign w:val="center"/>
          </w:tcPr>
          <w:p w:rsidR="000C28BF" w:rsidRPr="00E50919" w:rsidRDefault="000C28BF" w:rsidP="005E1C7B">
            <w:pPr>
              <w:suppressAutoHyphens w:val="0"/>
              <w:jc w:val="center"/>
              <w:rPr>
                <w:rFonts w:cs="Arial"/>
                <w:color w:val="000000" w:themeColor="text1"/>
                <w:szCs w:val="22"/>
                <w:lang w:eastAsia="fr-FR"/>
              </w:rPr>
            </w:pPr>
            <w:r>
              <w:rPr>
                <w:rFonts w:cs="Arial"/>
                <w:color w:val="000000" w:themeColor="text1"/>
                <w:szCs w:val="22"/>
                <w:lang w:eastAsia="fr-FR"/>
              </w:rPr>
              <w:t>601003</w:t>
            </w:r>
          </w:p>
        </w:tc>
        <w:tc>
          <w:tcPr>
            <w:tcW w:w="3685" w:type="dxa"/>
            <w:vAlign w:val="center"/>
          </w:tcPr>
          <w:p w:rsidR="000C28BF" w:rsidRPr="00E50919" w:rsidRDefault="000C28BF" w:rsidP="005E1C7B">
            <w:pPr>
              <w:suppressAutoHyphens w:val="0"/>
              <w:rPr>
                <w:rFonts w:cs="Arial"/>
                <w:color w:val="000000" w:themeColor="text1"/>
                <w:szCs w:val="22"/>
                <w:lang w:eastAsia="fr-FR"/>
              </w:rPr>
            </w:pPr>
            <w:r>
              <w:rPr>
                <w:rFonts w:cs="Arial"/>
                <w:color w:val="000000" w:themeColor="text1"/>
                <w:szCs w:val="22"/>
                <w:lang w:eastAsia="fr-FR"/>
              </w:rPr>
              <w:t>Achats composants électriques</w:t>
            </w:r>
          </w:p>
        </w:tc>
      </w:tr>
      <w:tr w:rsidR="000C28BF" w:rsidRPr="00615F92" w:rsidTr="00A739C1">
        <w:trPr>
          <w:jc w:val="center"/>
        </w:trPr>
        <w:tc>
          <w:tcPr>
            <w:tcW w:w="1129" w:type="dxa"/>
            <w:vAlign w:val="center"/>
          </w:tcPr>
          <w:p w:rsidR="000C28BF" w:rsidRPr="00615F92" w:rsidRDefault="000C28BF" w:rsidP="005E1C7B">
            <w:pPr>
              <w:suppressAutoHyphens w:val="0"/>
              <w:jc w:val="center"/>
              <w:rPr>
                <w:rFonts w:cs="Arial"/>
                <w:color w:val="000000" w:themeColor="text1"/>
                <w:szCs w:val="22"/>
                <w:lang w:eastAsia="fr-FR"/>
              </w:rPr>
            </w:pPr>
          </w:p>
        </w:tc>
        <w:tc>
          <w:tcPr>
            <w:tcW w:w="4149" w:type="dxa"/>
            <w:vAlign w:val="center"/>
          </w:tcPr>
          <w:p w:rsidR="000C28BF" w:rsidRPr="00615F92" w:rsidRDefault="000C28BF" w:rsidP="005E1C7B">
            <w:pPr>
              <w:suppressAutoHyphens w:val="0"/>
              <w:rPr>
                <w:rFonts w:cs="Arial"/>
                <w:color w:val="000000" w:themeColor="text1"/>
                <w:szCs w:val="22"/>
                <w:lang w:eastAsia="fr-FR"/>
              </w:rPr>
            </w:pPr>
            <w:r>
              <w:rPr>
                <w:rFonts w:cs="Arial"/>
                <w:color w:val="000000" w:themeColor="text1"/>
                <w:szCs w:val="22"/>
                <w:lang w:eastAsia="fr-FR"/>
              </w:rPr>
              <w:t>……………</w:t>
            </w:r>
          </w:p>
        </w:tc>
        <w:tc>
          <w:tcPr>
            <w:tcW w:w="283" w:type="dxa"/>
            <w:tcBorders>
              <w:top w:val="nil"/>
              <w:bottom w:val="nil"/>
            </w:tcBorders>
            <w:shd w:val="clear" w:color="auto" w:fill="auto"/>
          </w:tcPr>
          <w:p w:rsidR="000C28BF" w:rsidRPr="00615F92" w:rsidRDefault="000C28BF" w:rsidP="005E1C7B">
            <w:pPr>
              <w:suppressAutoHyphens w:val="0"/>
              <w:rPr>
                <w:rFonts w:cs="Arial"/>
                <w:color w:val="000000" w:themeColor="text1"/>
                <w:sz w:val="24"/>
                <w:szCs w:val="24"/>
                <w:lang w:eastAsia="fr-FR"/>
              </w:rPr>
            </w:pPr>
          </w:p>
        </w:tc>
        <w:tc>
          <w:tcPr>
            <w:tcW w:w="1097" w:type="dxa"/>
            <w:vAlign w:val="center"/>
          </w:tcPr>
          <w:p w:rsidR="000C28BF" w:rsidRPr="00E50919" w:rsidRDefault="000C28BF" w:rsidP="005E1C7B">
            <w:pPr>
              <w:suppressAutoHyphens w:val="0"/>
              <w:jc w:val="center"/>
              <w:rPr>
                <w:rFonts w:cs="Arial"/>
                <w:color w:val="000000" w:themeColor="text1"/>
                <w:szCs w:val="22"/>
                <w:lang w:eastAsia="fr-FR"/>
              </w:rPr>
            </w:pPr>
          </w:p>
        </w:tc>
        <w:tc>
          <w:tcPr>
            <w:tcW w:w="3685" w:type="dxa"/>
            <w:vAlign w:val="center"/>
          </w:tcPr>
          <w:p w:rsidR="000C28BF" w:rsidRPr="00E50919" w:rsidRDefault="000C28BF" w:rsidP="005E1C7B">
            <w:pPr>
              <w:suppressAutoHyphens w:val="0"/>
              <w:rPr>
                <w:rFonts w:cs="Arial"/>
                <w:color w:val="000000" w:themeColor="text1"/>
                <w:szCs w:val="22"/>
                <w:lang w:eastAsia="fr-FR"/>
              </w:rPr>
            </w:pPr>
            <w:r>
              <w:rPr>
                <w:rFonts w:cs="Arial"/>
                <w:color w:val="000000" w:themeColor="text1"/>
                <w:szCs w:val="22"/>
                <w:lang w:eastAsia="fr-FR"/>
              </w:rPr>
              <w:t>………….</w:t>
            </w:r>
          </w:p>
        </w:tc>
      </w:tr>
      <w:tr w:rsidR="000C28BF" w:rsidRPr="00615F92" w:rsidTr="00A739C1">
        <w:trPr>
          <w:jc w:val="center"/>
        </w:trPr>
        <w:tc>
          <w:tcPr>
            <w:tcW w:w="1129" w:type="dxa"/>
            <w:vAlign w:val="center"/>
          </w:tcPr>
          <w:p w:rsidR="000C28BF" w:rsidRPr="00615F92" w:rsidRDefault="000C28BF" w:rsidP="005E1C7B">
            <w:pPr>
              <w:suppressAutoHyphens w:val="0"/>
              <w:jc w:val="center"/>
              <w:rPr>
                <w:rFonts w:cs="Arial"/>
                <w:color w:val="000000" w:themeColor="text1"/>
                <w:szCs w:val="22"/>
                <w:lang w:eastAsia="fr-FR"/>
              </w:rPr>
            </w:pPr>
            <w:r>
              <w:rPr>
                <w:rFonts w:cs="Arial"/>
                <w:color w:val="000000" w:themeColor="text1"/>
                <w:szCs w:val="22"/>
                <w:lang w:eastAsia="fr-FR"/>
              </w:rPr>
              <w:t>445620</w:t>
            </w:r>
          </w:p>
        </w:tc>
        <w:tc>
          <w:tcPr>
            <w:tcW w:w="4149" w:type="dxa"/>
            <w:vAlign w:val="center"/>
          </w:tcPr>
          <w:p w:rsidR="000C28BF" w:rsidRDefault="00061B88" w:rsidP="005E1C7B">
            <w:pPr>
              <w:suppressAutoHyphens w:val="0"/>
              <w:rPr>
                <w:rFonts w:cs="Arial"/>
                <w:color w:val="000000" w:themeColor="text1"/>
                <w:szCs w:val="22"/>
                <w:lang w:eastAsia="fr-FR"/>
              </w:rPr>
            </w:pPr>
            <w:r w:rsidRPr="00615F92">
              <w:rPr>
                <w:rFonts w:cs="Arial"/>
                <w:color w:val="000000" w:themeColor="text1"/>
                <w:szCs w:val="22"/>
                <w:lang w:eastAsia="fr-FR"/>
              </w:rPr>
              <w:t>Ét</w:t>
            </w:r>
            <w:r>
              <w:rPr>
                <w:rFonts w:cs="Arial"/>
                <w:color w:val="000000" w:themeColor="text1"/>
                <w:szCs w:val="22"/>
                <w:lang w:eastAsia="fr-FR"/>
              </w:rPr>
              <w:t>at</w:t>
            </w:r>
            <w:r w:rsidR="000C28BF">
              <w:rPr>
                <w:rFonts w:cs="Arial"/>
                <w:color w:val="000000" w:themeColor="text1"/>
                <w:szCs w:val="22"/>
                <w:lang w:eastAsia="fr-FR"/>
              </w:rPr>
              <w:t xml:space="preserve">, TVA déductible sur </w:t>
            </w:r>
            <w:proofErr w:type="spellStart"/>
            <w:r w:rsidR="000C28BF">
              <w:rPr>
                <w:rFonts w:cs="Arial"/>
                <w:color w:val="000000" w:themeColor="text1"/>
                <w:szCs w:val="22"/>
                <w:lang w:eastAsia="fr-FR"/>
              </w:rPr>
              <w:t>immob</w:t>
            </w:r>
            <w:proofErr w:type="spellEnd"/>
            <w:r w:rsidR="000C28BF">
              <w:rPr>
                <w:rFonts w:cs="Arial"/>
                <w:color w:val="000000" w:themeColor="text1"/>
                <w:szCs w:val="22"/>
                <w:lang w:eastAsia="fr-FR"/>
              </w:rPr>
              <w:t>.</w:t>
            </w:r>
          </w:p>
        </w:tc>
        <w:tc>
          <w:tcPr>
            <w:tcW w:w="283" w:type="dxa"/>
            <w:tcBorders>
              <w:top w:val="nil"/>
              <w:bottom w:val="nil"/>
            </w:tcBorders>
            <w:shd w:val="clear" w:color="auto" w:fill="auto"/>
          </w:tcPr>
          <w:p w:rsidR="000C28BF" w:rsidRPr="00615F92" w:rsidRDefault="000C28BF" w:rsidP="005E1C7B">
            <w:pPr>
              <w:suppressAutoHyphens w:val="0"/>
              <w:rPr>
                <w:rFonts w:cs="Arial"/>
                <w:color w:val="000000" w:themeColor="text1"/>
                <w:sz w:val="24"/>
                <w:szCs w:val="24"/>
                <w:lang w:eastAsia="fr-FR"/>
              </w:rPr>
            </w:pPr>
          </w:p>
        </w:tc>
        <w:tc>
          <w:tcPr>
            <w:tcW w:w="1097" w:type="dxa"/>
            <w:vAlign w:val="center"/>
          </w:tcPr>
          <w:p w:rsidR="000C28BF" w:rsidRPr="00E50919" w:rsidRDefault="000C28BF" w:rsidP="005E1C7B">
            <w:pPr>
              <w:suppressAutoHyphens w:val="0"/>
              <w:jc w:val="center"/>
              <w:rPr>
                <w:rFonts w:cs="Arial"/>
                <w:color w:val="000000" w:themeColor="text1"/>
                <w:szCs w:val="22"/>
                <w:lang w:eastAsia="fr-FR"/>
              </w:rPr>
            </w:pPr>
            <w:r>
              <w:rPr>
                <w:rFonts w:cs="Arial"/>
                <w:color w:val="000000" w:themeColor="text1"/>
                <w:szCs w:val="22"/>
                <w:lang w:eastAsia="fr-FR"/>
              </w:rPr>
              <w:t>606100</w:t>
            </w:r>
          </w:p>
        </w:tc>
        <w:tc>
          <w:tcPr>
            <w:tcW w:w="3685" w:type="dxa"/>
            <w:vAlign w:val="center"/>
          </w:tcPr>
          <w:p w:rsidR="000C28BF" w:rsidRDefault="000C28BF" w:rsidP="005E1C7B">
            <w:pPr>
              <w:suppressAutoHyphens w:val="0"/>
              <w:rPr>
                <w:rFonts w:cs="Arial"/>
                <w:color w:val="000000" w:themeColor="text1"/>
                <w:szCs w:val="22"/>
                <w:lang w:eastAsia="fr-FR"/>
              </w:rPr>
            </w:pPr>
            <w:r>
              <w:rPr>
                <w:rFonts w:cs="Arial"/>
                <w:color w:val="000000" w:themeColor="text1"/>
                <w:szCs w:val="22"/>
                <w:lang w:eastAsia="fr-FR"/>
              </w:rPr>
              <w:t xml:space="preserve">Achats de fournitures – chantiers </w:t>
            </w:r>
          </w:p>
        </w:tc>
      </w:tr>
      <w:tr w:rsidR="000C28BF" w:rsidRPr="00615F92" w:rsidTr="00A739C1">
        <w:trPr>
          <w:jc w:val="center"/>
        </w:trPr>
        <w:tc>
          <w:tcPr>
            <w:tcW w:w="1129" w:type="dxa"/>
            <w:vAlign w:val="center"/>
          </w:tcPr>
          <w:p w:rsidR="000C28BF" w:rsidRPr="00615F92" w:rsidRDefault="000C28BF" w:rsidP="00CF3A57">
            <w:pPr>
              <w:suppressAutoHyphens w:val="0"/>
              <w:jc w:val="center"/>
              <w:rPr>
                <w:rFonts w:cs="Arial"/>
                <w:color w:val="000000" w:themeColor="text1"/>
                <w:szCs w:val="22"/>
                <w:lang w:eastAsia="fr-FR"/>
              </w:rPr>
            </w:pPr>
            <w:r w:rsidRPr="00615F92">
              <w:rPr>
                <w:rFonts w:cs="Arial"/>
                <w:color w:val="000000" w:themeColor="text1"/>
                <w:szCs w:val="22"/>
                <w:lang w:eastAsia="fr-FR"/>
              </w:rPr>
              <w:t>445661</w:t>
            </w:r>
          </w:p>
        </w:tc>
        <w:tc>
          <w:tcPr>
            <w:tcW w:w="4149" w:type="dxa"/>
            <w:vAlign w:val="center"/>
          </w:tcPr>
          <w:p w:rsidR="000C28BF" w:rsidRPr="00615F92" w:rsidRDefault="00061B88" w:rsidP="00CF3A57">
            <w:pPr>
              <w:suppressAutoHyphens w:val="0"/>
              <w:rPr>
                <w:rFonts w:cs="Arial"/>
                <w:color w:val="000000" w:themeColor="text1"/>
                <w:szCs w:val="22"/>
                <w:lang w:eastAsia="fr-FR"/>
              </w:rPr>
            </w:pPr>
            <w:r w:rsidRPr="00615F92">
              <w:rPr>
                <w:rFonts w:cs="Arial"/>
                <w:color w:val="000000" w:themeColor="text1"/>
                <w:szCs w:val="22"/>
                <w:lang w:eastAsia="fr-FR"/>
              </w:rPr>
              <w:t>État</w:t>
            </w:r>
            <w:r w:rsidR="000C28BF" w:rsidRPr="00615F92">
              <w:rPr>
                <w:rFonts w:cs="Arial"/>
                <w:color w:val="000000" w:themeColor="text1"/>
                <w:szCs w:val="22"/>
                <w:lang w:eastAsia="fr-FR"/>
              </w:rPr>
              <w:t>, TVA déductible sur ABS à 20%</w:t>
            </w:r>
          </w:p>
        </w:tc>
        <w:tc>
          <w:tcPr>
            <w:tcW w:w="283" w:type="dxa"/>
            <w:tcBorders>
              <w:top w:val="nil"/>
              <w:bottom w:val="nil"/>
            </w:tcBorders>
            <w:shd w:val="clear" w:color="auto" w:fill="auto"/>
          </w:tcPr>
          <w:p w:rsidR="000C28BF" w:rsidRPr="00615F92" w:rsidRDefault="000C28BF" w:rsidP="00CF3A57">
            <w:pPr>
              <w:suppressAutoHyphens w:val="0"/>
              <w:rPr>
                <w:rFonts w:cs="Arial"/>
                <w:color w:val="000000" w:themeColor="text1"/>
                <w:sz w:val="24"/>
                <w:szCs w:val="24"/>
                <w:lang w:eastAsia="fr-FR"/>
              </w:rPr>
            </w:pPr>
          </w:p>
        </w:tc>
        <w:tc>
          <w:tcPr>
            <w:tcW w:w="1097" w:type="dxa"/>
            <w:vAlign w:val="center"/>
          </w:tcPr>
          <w:p w:rsidR="000C28BF" w:rsidRPr="00E50919" w:rsidRDefault="000C28BF" w:rsidP="00CF3A57">
            <w:pPr>
              <w:suppressAutoHyphens w:val="0"/>
              <w:jc w:val="center"/>
              <w:rPr>
                <w:rFonts w:cs="Arial"/>
                <w:color w:val="000000" w:themeColor="text1"/>
                <w:szCs w:val="22"/>
                <w:lang w:eastAsia="fr-FR"/>
              </w:rPr>
            </w:pPr>
            <w:r>
              <w:rPr>
                <w:rFonts w:cs="Arial"/>
                <w:color w:val="000000" w:themeColor="text1"/>
                <w:szCs w:val="22"/>
                <w:lang w:eastAsia="fr-FR"/>
              </w:rPr>
              <w:t>606105</w:t>
            </w:r>
          </w:p>
        </w:tc>
        <w:tc>
          <w:tcPr>
            <w:tcW w:w="3685" w:type="dxa"/>
            <w:vAlign w:val="center"/>
          </w:tcPr>
          <w:p w:rsidR="000C28BF" w:rsidRPr="00E50919" w:rsidRDefault="000C28BF" w:rsidP="00CF3A57">
            <w:pPr>
              <w:suppressAutoHyphens w:val="0"/>
              <w:rPr>
                <w:rFonts w:cs="Arial"/>
                <w:color w:val="000000" w:themeColor="text1"/>
                <w:szCs w:val="22"/>
                <w:lang w:eastAsia="fr-FR"/>
              </w:rPr>
            </w:pPr>
            <w:r>
              <w:rPr>
                <w:rFonts w:cs="Arial"/>
                <w:color w:val="000000" w:themeColor="text1"/>
                <w:szCs w:val="22"/>
                <w:lang w:eastAsia="fr-FR"/>
              </w:rPr>
              <w:t>Achats de carburants</w:t>
            </w:r>
          </w:p>
        </w:tc>
      </w:tr>
      <w:tr w:rsidR="000C28BF" w:rsidRPr="00615F92" w:rsidTr="00A739C1">
        <w:trPr>
          <w:jc w:val="center"/>
        </w:trPr>
        <w:tc>
          <w:tcPr>
            <w:tcW w:w="1129" w:type="dxa"/>
            <w:vAlign w:val="center"/>
          </w:tcPr>
          <w:p w:rsidR="000C28BF" w:rsidRPr="00615F92" w:rsidRDefault="000C28BF" w:rsidP="00E12366">
            <w:pPr>
              <w:suppressAutoHyphens w:val="0"/>
              <w:jc w:val="center"/>
              <w:rPr>
                <w:rFonts w:cs="Arial"/>
                <w:color w:val="000000" w:themeColor="text1"/>
                <w:szCs w:val="22"/>
                <w:lang w:eastAsia="fr-FR"/>
              </w:rPr>
            </w:pPr>
            <w:r w:rsidRPr="00615F92">
              <w:rPr>
                <w:rFonts w:cs="Arial"/>
                <w:color w:val="000000" w:themeColor="text1"/>
                <w:szCs w:val="22"/>
                <w:lang w:eastAsia="fr-FR"/>
              </w:rPr>
              <w:t>445662</w:t>
            </w:r>
          </w:p>
        </w:tc>
        <w:tc>
          <w:tcPr>
            <w:tcW w:w="4149" w:type="dxa"/>
            <w:vAlign w:val="center"/>
          </w:tcPr>
          <w:p w:rsidR="000C28BF" w:rsidRPr="00615F92" w:rsidRDefault="00061B88" w:rsidP="00E12366">
            <w:pPr>
              <w:suppressAutoHyphens w:val="0"/>
              <w:rPr>
                <w:rFonts w:cs="Arial"/>
                <w:color w:val="000000" w:themeColor="text1"/>
                <w:szCs w:val="22"/>
                <w:lang w:eastAsia="fr-FR"/>
              </w:rPr>
            </w:pPr>
            <w:r w:rsidRPr="00615F92">
              <w:rPr>
                <w:rFonts w:cs="Arial"/>
                <w:color w:val="000000" w:themeColor="text1"/>
                <w:szCs w:val="22"/>
                <w:lang w:eastAsia="fr-FR"/>
              </w:rPr>
              <w:t>État</w:t>
            </w:r>
            <w:r w:rsidR="000C28BF" w:rsidRPr="00615F92">
              <w:rPr>
                <w:rFonts w:cs="Arial"/>
                <w:color w:val="000000" w:themeColor="text1"/>
                <w:szCs w:val="22"/>
                <w:lang w:eastAsia="fr-FR"/>
              </w:rPr>
              <w:t>, TVA déductible sur ABS à 10%</w:t>
            </w:r>
          </w:p>
        </w:tc>
        <w:tc>
          <w:tcPr>
            <w:tcW w:w="283" w:type="dxa"/>
            <w:tcBorders>
              <w:top w:val="nil"/>
              <w:bottom w:val="nil"/>
            </w:tcBorders>
            <w:shd w:val="clear" w:color="auto" w:fill="auto"/>
          </w:tcPr>
          <w:p w:rsidR="000C28BF" w:rsidRPr="00615F92" w:rsidRDefault="000C28BF" w:rsidP="00E12366">
            <w:pPr>
              <w:suppressAutoHyphens w:val="0"/>
              <w:rPr>
                <w:rFonts w:cs="Arial"/>
                <w:color w:val="000000" w:themeColor="text1"/>
                <w:sz w:val="24"/>
                <w:szCs w:val="24"/>
                <w:lang w:eastAsia="fr-FR"/>
              </w:rPr>
            </w:pPr>
          </w:p>
        </w:tc>
        <w:tc>
          <w:tcPr>
            <w:tcW w:w="1097" w:type="dxa"/>
            <w:vAlign w:val="center"/>
          </w:tcPr>
          <w:p w:rsidR="000C28BF" w:rsidRPr="00E50919" w:rsidRDefault="000C28BF" w:rsidP="00E12366">
            <w:pPr>
              <w:suppressAutoHyphens w:val="0"/>
              <w:jc w:val="center"/>
              <w:rPr>
                <w:rFonts w:cs="Arial"/>
                <w:color w:val="000000" w:themeColor="text1"/>
                <w:szCs w:val="22"/>
                <w:lang w:eastAsia="fr-FR"/>
              </w:rPr>
            </w:pPr>
          </w:p>
        </w:tc>
        <w:tc>
          <w:tcPr>
            <w:tcW w:w="3685" w:type="dxa"/>
            <w:vAlign w:val="center"/>
          </w:tcPr>
          <w:p w:rsidR="000C28BF" w:rsidRPr="00E50919" w:rsidRDefault="000C28BF" w:rsidP="00E12366">
            <w:pPr>
              <w:suppressAutoHyphens w:val="0"/>
              <w:rPr>
                <w:rFonts w:cs="Arial"/>
                <w:color w:val="000000" w:themeColor="text1"/>
                <w:szCs w:val="22"/>
                <w:lang w:eastAsia="fr-FR"/>
              </w:rPr>
            </w:pPr>
            <w:r>
              <w:rPr>
                <w:rFonts w:cs="Arial"/>
                <w:color w:val="000000" w:themeColor="text1"/>
                <w:szCs w:val="22"/>
                <w:lang w:eastAsia="fr-FR"/>
              </w:rPr>
              <w:t>………….</w:t>
            </w:r>
          </w:p>
        </w:tc>
      </w:tr>
      <w:tr w:rsidR="000C28BF" w:rsidRPr="00615F92" w:rsidTr="00A739C1">
        <w:trPr>
          <w:jc w:val="center"/>
        </w:trPr>
        <w:tc>
          <w:tcPr>
            <w:tcW w:w="1129" w:type="dxa"/>
            <w:vAlign w:val="center"/>
          </w:tcPr>
          <w:p w:rsidR="000C28BF" w:rsidRPr="00615F92" w:rsidRDefault="000C28BF" w:rsidP="00E12366">
            <w:pPr>
              <w:suppressAutoHyphens w:val="0"/>
              <w:jc w:val="center"/>
              <w:rPr>
                <w:rFonts w:cs="Arial"/>
                <w:color w:val="000000" w:themeColor="text1"/>
                <w:szCs w:val="22"/>
                <w:lang w:eastAsia="fr-FR"/>
              </w:rPr>
            </w:pPr>
            <w:r w:rsidRPr="00615F92">
              <w:rPr>
                <w:rFonts w:cs="Arial"/>
                <w:color w:val="000000" w:themeColor="text1"/>
                <w:szCs w:val="22"/>
                <w:lang w:eastAsia="fr-FR"/>
              </w:rPr>
              <w:t>445665</w:t>
            </w:r>
          </w:p>
        </w:tc>
        <w:tc>
          <w:tcPr>
            <w:tcW w:w="4149" w:type="dxa"/>
            <w:vAlign w:val="center"/>
          </w:tcPr>
          <w:p w:rsidR="000C28BF" w:rsidRPr="00615F92" w:rsidRDefault="00061B88" w:rsidP="00E12366">
            <w:pPr>
              <w:suppressAutoHyphens w:val="0"/>
              <w:rPr>
                <w:rFonts w:cs="Arial"/>
                <w:color w:val="000000" w:themeColor="text1"/>
                <w:szCs w:val="22"/>
                <w:lang w:eastAsia="fr-FR"/>
              </w:rPr>
            </w:pPr>
            <w:r w:rsidRPr="00615F92">
              <w:rPr>
                <w:rFonts w:cs="Arial"/>
                <w:color w:val="000000" w:themeColor="text1"/>
                <w:szCs w:val="22"/>
                <w:lang w:eastAsia="fr-FR"/>
              </w:rPr>
              <w:t>État</w:t>
            </w:r>
            <w:r w:rsidR="000C28BF" w:rsidRPr="00615F92">
              <w:rPr>
                <w:rFonts w:cs="Arial"/>
                <w:color w:val="000000" w:themeColor="text1"/>
                <w:szCs w:val="22"/>
                <w:lang w:eastAsia="fr-FR"/>
              </w:rPr>
              <w:t>, TVA déductible sur carburants</w:t>
            </w:r>
          </w:p>
        </w:tc>
        <w:tc>
          <w:tcPr>
            <w:tcW w:w="283" w:type="dxa"/>
            <w:tcBorders>
              <w:top w:val="nil"/>
              <w:bottom w:val="nil"/>
            </w:tcBorders>
            <w:shd w:val="clear" w:color="auto" w:fill="auto"/>
          </w:tcPr>
          <w:p w:rsidR="000C28BF" w:rsidRPr="00615F92" w:rsidRDefault="000C28BF" w:rsidP="00E12366">
            <w:pPr>
              <w:suppressAutoHyphens w:val="0"/>
              <w:rPr>
                <w:rFonts w:cs="Arial"/>
                <w:color w:val="000000" w:themeColor="text1"/>
                <w:sz w:val="24"/>
                <w:szCs w:val="24"/>
                <w:lang w:eastAsia="fr-FR"/>
              </w:rPr>
            </w:pPr>
          </w:p>
        </w:tc>
        <w:tc>
          <w:tcPr>
            <w:tcW w:w="1097" w:type="dxa"/>
            <w:vAlign w:val="center"/>
          </w:tcPr>
          <w:p w:rsidR="000C28BF" w:rsidRPr="00E50919" w:rsidRDefault="000C28BF" w:rsidP="00E12366">
            <w:pPr>
              <w:suppressAutoHyphens w:val="0"/>
              <w:jc w:val="center"/>
              <w:rPr>
                <w:rFonts w:cs="Arial"/>
                <w:color w:val="000000" w:themeColor="text1"/>
                <w:szCs w:val="22"/>
                <w:lang w:eastAsia="fr-FR"/>
              </w:rPr>
            </w:pPr>
            <w:r w:rsidRPr="00E50919">
              <w:rPr>
                <w:rFonts w:cs="Arial"/>
                <w:color w:val="000000" w:themeColor="text1"/>
                <w:szCs w:val="22"/>
                <w:lang w:eastAsia="fr-FR"/>
              </w:rPr>
              <w:t>704001</w:t>
            </w:r>
          </w:p>
        </w:tc>
        <w:tc>
          <w:tcPr>
            <w:tcW w:w="3685" w:type="dxa"/>
            <w:vAlign w:val="center"/>
          </w:tcPr>
          <w:p w:rsidR="000C28BF" w:rsidRPr="00E50919" w:rsidRDefault="000C28BF" w:rsidP="00E12366">
            <w:pPr>
              <w:suppressAutoHyphens w:val="0"/>
              <w:rPr>
                <w:rFonts w:cs="Arial"/>
                <w:color w:val="000000" w:themeColor="text1"/>
                <w:szCs w:val="22"/>
                <w:lang w:eastAsia="fr-FR"/>
              </w:rPr>
            </w:pPr>
            <w:r w:rsidRPr="00E50919">
              <w:rPr>
                <w:rFonts w:cs="Arial"/>
                <w:color w:val="000000" w:themeColor="text1"/>
                <w:szCs w:val="22"/>
                <w:lang w:eastAsia="fr-FR"/>
              </w:rPr>
              <w:t>Travaux d’entretien</w:t>
            </w:r>
          </w:p>
        </w:tc>
      </w:tr>
      <w:tr w:rsidR="000C28BF" w:rsidRPr="00615F92" w:rsidTr="00A739C1">
        <w:trPr>
          <w:jc w:val="center"/>
        </w:trPr>
        <w:tc>
          <w:tcPr>
            <w:tcW w:w="1129" w:type="dxa"/>
            <w:vAlign w:val="center"/>
          </w:tcPr>
          <w:p w:rsidR="000C28BF" w:rsidRPr="00615F92" w:rsidRDefault="000C28BF" w:rsidP="00E12366">
            <w:pPr>
              <w:suppressAutoHyphens w:val="0"/>
              <w:jc w:val="center"/>
              <w:rPr>
                <w:rFonts w:cs="Arial"/>
                <w:color w:val="000000" w:themeColor="text1"/>
                <w:szCs w:val="22"/>
                <w:lang w:eastAsia="fr-FR"/>
              </w:rPr>
            </w:pPr>
            <w:r w:rsidRPr="00615F92">
              <w:rPr>
                <w:rFonts w:cs="Arial"/>
                <w:color w:val="000000" w:themeColor="text1"/>
                <w:szCs w:val="22"/>
                <w:lang w:eastAsia="fr-FR"/>
              </w:rPr>
              <w:t>445711</w:t>
            </w:r>
          </w:p>
        </w:tc>
        <w:tc>
          <w:tcPr>
            <w:tcW w:w="4149" w:type="dxa"/>
            <w:vAlign w:val="center"/>
          </w:tcPr>
          <w:p w:rsidR="000C28BF" w:rsidRPr="00615F92" w:rsidRDefault="00061B88" w:rsidP="00E12366">
            <w:pPr>
              <w:suppressAutoHyphens w:val="0"/>
              <w:rPr>
                <w:rFonts w:cs="Arial"/>
                <w:color w:val="000000" w:themeColor="text1"/>
                <w:szCs w:val="22"/>
                <w:lang w:eastAsia="fr-FR"/>
              </w:rPr>
            </w:pPr>
            <w:r w:rsidRPr="00615F92">
              <w:rPr>
                <w:rFonts w:cs="Arial"/>
                <w:color w:val="000000" w:themeColor="text1"/>
                <w:szCs w:val="22"/>
                <w:lang w:eastAsia="fr-FR"/>
              </w:rPr>
              <w:t>État</w:t>
            </w:r>
            <w:r w:rsidR="000C28BF" w:rsidRPr="00615F92">
              <w:rPr>
                <w:rFonts w:cs="Arial"/>
                <w:color w:val="000000" w:themeColor="text1"/>
                <w:szCs w:val="22"/>
                <w:lang w:eastAsia="fr-FR"/>
              </w:rPr>
              <w:t>, TVA collectée à 20%</w:t>
            </w:r>
          </w:p>
        </w:tc>
        <w:tc>
          <w:tcPr>
            <w:tcW w:w="283" w:type="dxa"/>
            <w:tcBorders>
              <w:top w:val="nil"/>
              <w:bottom w:val="nil"/>
            </w:tcBorders>
            <w:shd w:val="clear" w:color="auto" w:fill="auto"/>
          </w:tcPr>
          <w:p w:rsidR="000C28BF" w:rsidRPr="00615F92" w:rsidRDefault="000C28BF" w:rsidP="00E12366">
            <w:pPr>
              <w:suppressAutoHyphens w:val="0"/>
              <w:rPr>
                <w:rFonts w:cs="Arial"/>
                <w:color w:val="000000" w:themeColor="text1"/>
                <w:sz w:val="24"/>
                <w:szCs w:val="24"/>
                <w:lang w:eastAsia="fr-FR"/>
              </w:rPr>
            </w:pPr>
          </w:p>
        </w:tc>
        <w:tc>
          <w:tcPr>
            <w:tcW w:w="1097" w:type="dxa"/>
            <w:vAlign w:val="center"/>
          </w:tcPr>
          <w:p w:rsidR="000C28BF" w:rsidRPr="00E50919" w:rsidRDefault="000C28BF" w:rsidP="00E12366">
            <w:pPr>
              <w:suppressAutoHyphens w:val="0"/>
              <w:jc w:val="center"/>
              <w:rPr>
                <w:rFonts w:cs="Arial"/>
                <w:color w:val="000000" w:themeColor="text1"/>
                <w:szCs w:val="22"/>
                <w:lang w:eastAsia="fr-FR"/>
              </w:rPr>
            </w:pPr>
            <w:r w:rsidRPr="00E50919">
              <w:rPr>
                <w:rFonts w:cs="Arial"/>
                <w:color w:val="000000" w:themeColor="text1"/>
                <w:szCs w:val="22"/>
                <w:lang w:eastAsia="fr-FR"/>
              </w:rPr>
              <w:t>704002</w:t>
            </w:r>
          </w:p>
        </w:tc>
        <w:tc>
          <w:tcPr>
            <w:tcW w:w="3685" w:type="dxa"/>
            <w:vAlign w:val="center"/>
          </w:tcPr>
          <w:p w:rsidR="000C28BF" w:rsidRPr="00E50919" w:rsidRDefault="000C28BF" w:rsidP="00E12366">
            <w:pPr>
              <w:suppressAutoHyphens w:val="0"/>
              <w:rPr>
                <w:rFonts w:cs="Arial"/>
                <w:color w:val="000000" w:themeColor="text1"/>
                <w:szCs w:val="22"/>
                <w:lang w:eastAsia="fr-FR"/>
              </w:rPr>
            </w:pPr>
            <w:r w:rsidRPr="00E50919">
              <w:rPr>
                <w:rFonts w:cs="Arial"/>
                <w:color w:val="000000" w:themeColor="text1"/>
                <w:szCs w:val="22"/>
                <w:lang w:eastAsia="fr-FR"/>
              </w:rPr>
              <w:t>Travaux dépannages</w:t>
            </w:r>
          </w:p>
        </w:tc>
      </w:tr>
      <w:tr w:rsidR="000C28BF" w:rsidRPr="00615F92" w:rsidTr="00A739C1">
        <w:trPr>
          <w:jc w:val="center"/>
        </w:trPr>
        <w:tc>
          <w:tcPr>
            <w:tcW w:w="1129" w:type="dxa"/>
            <w:vAlign w:val="center"/>
          </w:tcPr>
          <w:p w:rsidR="000C28BF" w:rsidRPr="00615F92" w:rsidRDefault="000C28BF" w:rsidP="00E12366">
            <w:pPr>
              <w:suppressAutoHyphens w:val="0"/>
              <w:jc w:val="center"/>
              <w:rPr>
                <w:rFonts w:cs="Arial"/>
                <w:color w:val="000000" w:themeColor="text1"/>
                <w:szCs w:val="22"/>
                <w:lang w:eastAsia="fr-FR"/>
              </w:rPr>
            </w:pPr>
            <w:r w:rsidRPr="00615F92">
              <w:rPr>
                <w:rFonts w:cs="Arial"/>
                <w:color w:val="000000" w:themeColor="text1"/>
                <w:szCs w:val="22"/>
                <w:lang w:eastAsia="fr-FR"/>
              </w:rPr>
              <w:t>445712</w:t>
            </w:r>
          </w:p>
        </w:tc>
        <w:tc>
          <w:tcPr>
            <w:tcW w:w="4149" w:type="dxa"/>
            <w:vAlign w:val="center"/>
          </w:tcPr>
          <w:p w:rsidR="000C28BF" w:rsidRPr="00615F92" w:rsidRDefault="00061B88" w:rsidP="00E12366">
            <w:pPr>
              <w:suppressAutoHyphens w:val="0"/>
              <w:rPr>
                <w:rFonts w:cs="Arial"/>
                <w:color w:val="000000" w:themeColor="text1"/>
                <w:szCs w:val="22"/>
                <w:lang w:eastAsia="fr-FR"/>
              </w:rPr>
            </w:pPr>
            <w:r w:rsidRPr="00615F92">
              <w:rPr>
                <w:rFonts w:cs="Arial"/>
                <w:color w:val="000000" w:themeColor="text1"/>
                <w:szCs w:val="22"/>
                <w:lang w:eastAsia="fr-FR"/>
              </w:rPr>
              <w:t>État</w:t>
            </w:r>
            <w:r w:rsidR="000C28BF" w:rsidRPr="00615F92">
              <w:rPr>
                <w:rFonts w:cs="Arial"/>
                <w:color w:val="000000" w:themeColor="text1"/>
                <w:szCs w:val="22"/>
                <w:lang w:eastAsia="fr-FR"/>
              </w:rPr>
              <w:t>, TVA collectée à 10%</w:t>
            </w:r>
          </w:p>
        </w:tc>
        <w:tc>
          <w:tcPr>
            <w:tcW w:w="283" w:type="dxa"/>
            <w:tcBorders>
              <w:top w:val="nil"/>
              <w:bottom w:val="nil"/>
            </w:tcBorders>
            <w:shd w:val="clear" w:color="auto" w:fill="auto"/>
          </w:tcPr>
          <w:p w:rsidR="000C28BF" w:rsidRPr="00615F92" w:rsidRDefault="000C28BF" w:rsidP="00E12366">
            <w:pPr>
              <w:suppressAutoHyphens w:val="0"/>
              <w:rPr>
                <w:rFonts w:cs="Arial"/>
                <w:color w:val="000000" w:themeColor="text1"/>
                <w:sz w:val="24"/>
                <w:szCs w:val="24"/>
                <w:lang w:eastAsia="fr-FR"/>
              </w:rPr>
            </w:pPr>
          </w:p>
        </w:tc>
        <w:tc>
          <w:tcPr>
            <w:tcW w:w="1097" w:type="dxa"/>
            <w:vAlign w:val="center"/>
          </w:tcPr>
          <w:p w:rsidR="000C28BF" w:rsidRPr="00E50919" w:rsidRDefault="000C28BF" w:rsidP="00E12366">
            <w:pPr>
              <w:suppressAutoHyphens w:val="0"/>
              <w:jc w:val="center"/>
              <w:rPr>
                <w:rFonts w:cs="Arial"/>
                <w:color w:val="000000" w:themeColor="text1"/>
                <w:szCs w:val="22"/>
                <w:lang w:eastAsia="fr-FR"/>
              </w:rPr>
            </w:pPr>
            <w:r w:rsidRPr="00E50919">
              <w:rPr>
                <w:rFonts w:cs="Arial"/>
                <w:color w:val="000000" w:themeColor="text1"/>
                <w:szCs w:val="22"/>
                <w:lang w:eastAsia="fr-FR"/>
              </w:rPr>
              <w:t>704003</w:t>
            </w:r>
          </w:p>
        </w:tc>
        <w:tc>
          <w:tcPr>
            <w:tcW w:w="3685" w:type="dxa"/>
            <w:vAlign w:val="center"/>
          </w:tcPr>
          <w:p w:rsidR="000C28BF" w:rsidRPr="00E50919" w:rsidRDefault="000C28BF" w:rsidP="00E12366">
            <w:pPr>
              <w:suppressAutoHyphens w:val="0"/>
              <w:rPr>
                <w:rFonts w:cs="Arial"/>
                <w:color w:val="000000" w:themeColor="text1"/>
                <w:szCs w:val="22"/>
                <w:lang w:eastAsia="fr-FR"/>
              </w:rPr>
            </w:pPr>
            <w:r w:rsidRPr="00E50919">
              <w:rPr>
                <w:rFonts w:cs="Arial"/>
                <w:color w:val="000000" w:themeColor="text1"/>
                <w:szCs w:val="22"/>
                <w:lang w:eastAsia="fr-FR"/>
              </w:rPr>
              <w:t>Travaux d’installation</w:t>
            </w:r>
          </w:p>
        </w:tc>
      </w:tr>
      <w:tr w:rsidR="000C28BF" w:rsidRPr="00615F92" w:rsidTr="00A739C1">
        <w:trPr>
          <w:jc w:val="center"/>
        </w:trPr>
        <w:tc>
          <w:tcPr>
            <w:tcW w:w="1129" w:type="dxa"/>
            <w:vAlign w:val="center"/>
          </w:tcPr>
          <w:p w:rsidR="000C28BF" w:rsidRPr="00615F92" w:rsidRDefault="000C28BF" w:rsidP="00E12366">
            <w:pPr>
              <w:suppressAutoHyphens w:val="0"/>
              <w:jc w:val="center"/>
              <w:rPr>
                <w:rFonts w:cs="Arial"/>
                <w:color w:val="000000" w:themeColor="text1"/>
                <w:szCs w:val="22"/>
                <w:lang w:eastAsia="fr-FR"/>
              </w:rPr>
            </w:pPr>
            <w:r w:rsidRPr="00615F92">
              <w:rPr>
                <w:rFonts w:cs="Arial"/>
                <w:color w:val="000000" w:themeColor="text1"/>
                <w:szCs w:val="22"/>
                <w:lang w:eastAsia="fr-FR"/>
              </w:rPr>
              <w:t>44571</w:t>
            </w:r>
            <w:r>
              <w:rPr>
                <w:rFonts w:cs="Arial"/>
                <w:color w:val="000000" w:themeColor="text1"/>
                <w:szCs w:val="22"/>
                <w:lang w:eastAsia="fr-FR"/>
              </w:rPr>
              <w:t>3</w:t>
            </w:r>
          </w:p>
        </w:tc>
        <w:tc>
          <w:tcPr>
            <w:tcW w:w="4149" w:type="dxa"/>
            <w:vAlign w:val="center"/>
          </w:tcPr>
          <w:p w:rsidR="000C28BF" w:rsidRPr="00615F92" w:rsidRDefault="00061B88" w:rsidP="00E12366">
            <w:pPr>
              <w:suppressAutoHyphens w:val="0"/>
              <w:rPr>
                <w:rFonts w:cs="Arial"/>
                <w:color w:val="000000" w:themeColor="text1"/>
                <w:szCs w:val="22"/>
                <w:lang w:eastAsia="fr-FR"/>
              </w:rPr>
            </w:pPr>
            <w:r w:rsidRPr="00615F92">
              <w:rPr>
                <w:rFonts w:cs="Arial"/>
                <w:color w:val="000000" w:themeColor="text1"/>
                <w:szCs w:val="22"/>
                <w:lang w:eastAsia="fr-FR"/>
              </w:rPr>
              <w:t>État</w:t>
            </w:r>
            <w:r w:rsidR="000C28BF" w:rsidRPr="00615F92">
              <w:rPr>
                <w:rFonts w:cs="Arial"/>
                <w:color w:val="000000" w:themeColor="text1"/>
                <w:szCs w:val="22"/>
                <w:lang w:eastAsia="fr-FR"/>
              </w:rPr>
              <w:t>, TVA collectée à 5,50%</w:t>
            </w:r>
          </w:p>
        </w:tc>
        <w:tc>
          <w:tcPr>
            <w:tcW w:w="283" w:type="dxa"/>
            <w:tcBorders>
              <w:top w:val="nil"/>
              <w:bottom w:val="nil"/>
            </w:tcBorders>
            <w:shd w:val="clear" w:color="auto" w:fill="auto"/>
          </w:tcPr>
          <w:p w:rsidR="000C28BF" w:rsidRPr="00615F92" w:rsidRDefault="000C28BF" w:rsidP="00E12366">
            <w:pPr>
              <w:suppressAutoHyphens w:val="0"/>
              <w:rPr>
                <w:rFonts w:cs="Arial"/>
                <w:color w:val="000000" w:themeColor="text1"/>
                <w:sz w:val="24"/>
                <w:szCs w:val="24"/>
                <w:lang w:eastAsia="fr-FR"/>
              </w:rPr>
            </w:pPr>
          </w:p>
        </w:tc>
        <w:tc>
          <w:tcPr>
            <w:tcW w:w="1097" w:type="dxa"/>
            <w:vAlign w:val="center"/>
          </w:tcPr>
          <w:p w:rsidR="000C28BF" w:rsidRPr="00E50919" w:rsidRDefault="000C28BF" w:rsidP="00E12366">
            <w:pPr>
              <w:suppressAutoHyphens w:val="0"/>
              <w:jc w:val="center"/>
              <w:rPr>
                <w:rFonts w:cs="Arial"/>
                <w:color w:val="000000" w:themeColor="text1"/>
                <w:szCs w:val="22"/>
                <w:lang w:eastAsia="fr-FR"/>
              </w:rPr>
            </w:pPr>
            <w:r>
              <w:rPr>
                <w:rFonts w:cs="Arial"/>
                <w:color w:val="000000" w:themeColor="text1"/>
                <w:szCs w:val="22"/>
                <w:lang w:eastAsia="fr-FR"/>
              </w:rPr>
              <w:t>704004</w:t>
            </w:r>
          </w:p>
        </w:tc>
        <w:tc>
          <w:tcPr>
            <w:tcW w:w="3685" w:type="dxa"/>
            <w:vAlign w:val="center"/>
          </w:tcPr>
          <w:p w:rsidR="000C28BF" w:rsidRPr="00E50919" w:rsidRDefault="00A745E1" w:rsidP="00E12366">
            <w:pPr>
              <w:suppressAutoHyphens w:val="0"/>
              <w:rPr>
                <w:rFonts w:cs="Arial"/>
                <w:color w:val="000000" w:themeColor="text1"/>
                <w:szCs w:val="22"/>
                <w:lang w:eastAsia="fr-FR"/>
              </w:rPr>
            </w:pPr>
            <w:r>
              <w:rPr>
                <w:rFonts w:cs="Arial"/>
                <w:color w:val="000000" w:themeColor="text1"/>
                <w:szCs w:val="22"/>
                <w:lang w:eastAsia="fr-FR"/>
              </w:rPr>
              <w:t>Études</w:t>
            </w:r>
            <w:r w:rsidR="000C28BF">
              <w:rPr>
                <w:rFonts w:cs="Arial"/>
                <w:color w:val="000000" w:themeColor="text1"/>
                <w:szCs w:val="22"/>
                <w:lang w:eastAsia="fr-FR"/>
              </w:rPr>
              <w:t xml:space="preserve"> et projets </w:t>
            </w:r>
          </w:p>
        </w:tc>
      </w:tr>
      <w:tr w:rsidR="000C28BF" w:rsidRPr="00615F92" w:rsidTr="000F58E2">
        <w:trPr>
          <w:jc w:val="center"/>
        </w:trPr>
        <w:tc>
          <w:tcPr>
            <w:tcW w:w="1129" w:type="dxa"/>
            <w:vAlign w:val="center"/>
          </w:tcPr>
          <w:p w:rsidR="000C28BF" w:rsidRPr="00615F92" w:rsidRDefault="000C28BF" w:rsidP="00E12366">
            <w:pPr>
              <w:suppressAutoHyphens w:val="0"/>
              <w:jc w:val="center"/>
              <w:rPr>
                <w:rFonts w:cs="Arial"/>
                <w:color w:val="000000" w:themeColor="text1"/>
                <w:szCs w:val="22"/>
                <w:lang w:eastAsia="fr-FR"/>
              </w:rPr>
            </w:pPr>
            <w:r w:rsidRPr="00615F92">
              <w:rPr>
                <w:rFonts w:cs="Arial"/>
                <w:color w:val="000000" w:themeColor="text1"/>
                <w:szCs w:val="22"/>
                <w:lang w:eastAsia="fr-FR"/>
              </w:rPr>
              <w:t>445800</w:t>
            </w:r>
          </w:p>
        </w:tc>
        <w:tc>
          <w:tcPr>
            <w:tcW w:w="4149" w:type="dxa"/>
            <w:vAlign w:val="center"/>
          </w:tcPr>
          <w:p w:rsidR="000C28BF" w:rsidRPr="00615F92" w:rsidRDefault="00061B88" w:rsidP="00E12366">
            <w:pPr>
              <w:suppressAutoHyphens w:val="0"/>
              <w:rPr>
                <w:color w:val="000000" w:themeColor="text1"/>
              </w:rPr>
            </w:pPr>
            <w:r w:rsidRPr="00615F92">
              <w:rPr>
                <w:color w:val="000000" w:themeColor="text1"/>
              </w:rPr>
              <w:t>État</w:t>
            </w:r>
            <w:r w:rsidR="000C28BF" w:rsidRPr="00615F92">
              <w:rPr>
                <w:color w:val="000000" w:themeColor="text1"/>
              </w:rPr>
              <w:t>, TVA à régulariser</w:t>
            </w:r>
          </w:p>
        </w:tc>
        <w:tc>
          <w:tcPr>
            <w:tcW w:w="283" w:type="dxa"/>
            <w:tcBorders>
              <w:top w:val="nil"/>
              <w:bottom w:val="nil"/>
            </w:tcBorders>
            <w:shd w:val="clear" w:color="auto" w:fill="auto"/>
          </w:tcPr>
          <w:p w:rsidR="000C28BF" w:rsidRPr="00615F92" w:rsidRDefault="000C28BF" w:rsidP="00E12366">
            <w:pPr>
              <w:suppressAutoHyphens w:val="0"/>
              <w:rPr>
                <w:rFonts w:cs="Arial"/>
                <w:color w:val="000000" w:themeColor="text1"/>
                <w:sz w:val="24"/>
                <w:szCs w:val="24"/>
                <w:lang w:eastAsia="fr-FR"/>
              </w:rPr>
            </w:pPr>
          </w:p>
        </w:tc>
        <w:tc>
          <w:tcPr>
            <w:tcW w:w="1097" w:type="dxa"/>
            <w:vAlign w:val="center"/>
          </w:tcPr>
          <w:p w:rsidR="000C28BF" w:rsidRPr="00E50919" w:rsidRDefault="000C28BF" w:rsidP="00E12366">
            <w:pPr>
              <w:suppressAutoHyphens w:val="0"/>
              <w:jc w:val="center"/>
              <w:rPr>
                <w:rFonts w:cs="Arial"/>
                <w:color w:val="000000" w:themeColor="text1"/>
                <w:szCs w:val="22"/>
                <w:lang w:eastAsia="fr-FR"/>
              </w:rPr>
            </w:pPr>
          </w:p>
        </w:tc>
        <w:tc>
          <w:tcPr>
            <w:tcW w:w="3685" w:type="dxa"/>
            <w:vAlign w:val="center"/>
          </w:tcPr>
          <w:p w:rsidR="000C28BF" w:rsidRDefault="000C28BF" w:rsidP="00E12366">
            <w:pPr>
              <w:suppressAutoHyphens w:val="0"/>
              <w:rPr>
                <w:rFonts w:cs="Arial"/>
                <w:color w:val="000000" w:themeColor="text1"/>
                <w:szCs w:val="22"/>
                <w:lang w:eastAsia="fr-FR"/>
              </w:rPr>
            </w:pPr>
            <w:r>
              <w:rPr>
                <w:color w:val="000000" w:themeColor="text1"/>
              </w:rPr>
              <w:t>…………….</w:t>
            </w:r>
          </w:p>
        </w:tc>
      </w:tr>
      <w:tr w:rsidR="000C28BF" w:rsidRPr="00615F92" w:rsidTr="009E7B79">
        <w:trPr>
          <w:jc w:val="center"/>
        </w:trPr>
        <w:tc>
          <w:tcPr>
            <w:tcW w:w="1129" w:type="dxa"/>
            <w:vAlign w:val="center"/>
          </w:tcPr>
          <w:p w:rsidR="000C28BF" w:rsidRPr="00615F92" w:rsidRDefault="000C28BF" w:rsidP="00E12366">
            <w:pPr>
              <w:suppressAutoHyphens w:val="0"/>
              <w:jc w:val="center"/>
              <w:rPr>
                <w:rFonts w:cs="Arial"/>
                <w:color w:val="000000" w:themeColor="text1"/>
                <w:szCs w:val="22"/>
                <w:lang w:eastAsia="fr-FR"/>
              </w:rPr>
            </w:pPr>
          </w:p>
        </w:tc>
        <w:tc>
          <w:tcPr>
            <w:tcW w:w="4149" w:type="dxa"/>
            <w:vAlign w:val="center"/>
          </w:tcPr>
          <w:p w:rsidR="000C28BF" w:rsidRPr="00615F92" w:rsidRDefault="000C28BF" w:rsidP="00E12366">
            <w:pPr>
              <w:suppressAutoHyphens w:val="0"/>
              <w:rPr>
                <w:color w:val="000000" w:themeColor="text1"/>
              </w:rPr>
            </w:pPr>
            <w:r>
              <w:rPr>
                <w:color w:val="000000" w:themeColor="text1"/>
              </w:rPr>
              <w:t>…………….</w:t>
            </w:r>
          </w:p>
        </w:tc>
        <w:tc>
          <w:tcPr>
            <w:tcW w:w="283" w:type="dxa"/>
            <w:tcBorders>
              <w:top w:val="nil"/>
              <w:bottom w:val="nil"/>
            </w:tcBorders>
            <w:shd w:val="clear" w:color="auto" w:fill="auto"/>
          </w:tcPr>
          <w:p w:rsidR="000C28BF" w:rsidRPr="00615F92" w:rsidRDefault="000C28BF" w:rsidP="00E12366">
            <w:pPr>
              <w:suppressAutoHyphens w:val="0"/>
              <w:rPr>
                <w:rFonts w:cs="Arial"/>
                <w:color w:val="000000" w:themeColor="text1"/>
                <w:sz w:val="24"/>
                <w:szCs w:val="24"/>
                <w:lang w:eastAsia="fr-FR"/>
              </w:rPr>
            </w:pPr>
          </w:p>
        </w:tc>
        <w:tc>
          <w:tcPr>
            <w:tcW w:w="1097" w:type="dxa"/>
            <w:vAlign w:val="center"/>
          </w:tcPr>
          <w:p w:rsidR="000C28BF" w:rsidRPr="00E50919" w:rsidRDefault="000C28BF" w:rsidP="00E12366">
            <w:pPr>
              <w:suppressAutoHyphens w:val="0"/>
              <w:jc w:val="center"/>
              <w:rPr>
                <w:rFonts w:cs="Arial"/>
                <w:color w:val="000000" w:themeColor="text1"/>
                <w:szCs w:val="22"/>
                <w:lang w:eastAsia="fr-FR"/>
              </w:rPr>
            </w:pPr>
          </w:p>
        </w:tc>
        <w:tc>
          <w:tcPr>
            <w:tcW w:w="3685" w:type="dxa"/>
            <w:vAlign w:val="center"/>
          </w:tcPr>
          <w:p w:rsidR="000C28BF" w:rsidRPr="00E50919" w:rsidRDefault="000C28BF" w:rsidP="00E12366">
            <w:pPr>
              <w:suppressAutoHyphens w:val="0"/>
              <w:rPr>
                <w:rFonts w:cs="Arial"/>
                <w:color w:val="000000" w:themeColor="text1"/>
                <w:szCs w:val="22"/>
                <w:lang w:eastAsia="fr-FR"/>
              </w:rPr>
            </w:pPr>
          </w:p>
        </w:tc>
      </w:tr>
    </w:tbl>
    <w:p w:rsidR="00A37084" w:rsidRDefault="00A37084" w:rsidP="00A37084">
      <w:pPr>
        <w:pStyle w:val="Retraitcorpsdetexte"/>
        <w:tabs>
          <w:tab w:val="left" w:pos="8164"/>
        </w:tabs>
        <w:ind w:right="85" w:firstLine="0"/>
        <w:rPr>
          <w:rFonts w:cs="Arial"/>
          <w:szCs w:val="22"/>
        </w:rPr>
      </w:pPr>
    </w:p>
    <w:p w:rsidR="0032336A" w:rsidRDefault="0032336A" w:rsidP="0032336A">
      <w:pPr>
        <w:pStyle w:val="Retraitcorpsdetexte"/>
        <w:tabs>
          <w:tab w:val="left" w:pos="8164"/>
        </w:tabs>
        <w:ind w:right="85" w:firstLine="0"/>
        <w:rPr>
          <w:rFonts w:cs="Arial"/>
          <w:szCs w:val="22"/>
        </w:rPr>
      </w:pPr>
    </w:p>
    <w:p w:rsidR="00D90666" w:rsidRDefault="00D90666" w:rsidP="0032336A">
      <w:pPr>
        <w:pStyle w:val="Retraitcorpsdetexte"/>
        <w:tabs>
          <w:tab w:val="left" w:pos="8164"/>
        </w:tabs>
        <w:ind w:right="85" w:firstLine="0"/>
        <w:rPr>
          <w:rFonts w:cs="Arial"/>
          <w:szCs w:val="22"/>
        </w:rPr>
      </w:pPr>
    </w:p>
    <w:p w:rsidR="006B4C05" w:rsidRDefault="00DE562E" w:rsidP="00C9365D">
      <w:pPr>
        <w:tabs>
          <w:tab w:val="left" w:pos="8931"/>
        </w:tabs>
        <w:rPr>
          <w:rFonts w:cs="Arial"/>
          <w:b/>
          <w:szCs w:val="22"/>
        </w:rPr>
      </w:pPr>
      <w:r>
        <w:rPr>
          <w:rFonts w:cs="Arial"/>
          <w:b/>
          <w:color w:val="000000"/>
          <w:lang w:eastAsia="fr-FR"/>
        </w:rPr>
        <w:t xml:space="preserve">Extrait des procédures </w:t>
      </w:r>
      <w:r w:rsidR="00FB405F">
        <w:rPr>
          <w:rFonts w:cs="Arial"/>
          <w:b/>
          <w:color w:val="000000"/>
          <w:lang w:eastAsia="fr-FR"/>
        </w:rPr>
        <w:t xml:space="preserve">et options </w:t>
      </w:r>
      <w:r>
        <w:rPr>
          <w:rFonts w:cs="Arial"/>
          <w:b/>
          <w:color w:val="000000"/>
          <w:lang w:eastAsia="fr-FR"/>
        </w:rPr>
        <w:t xml:space="preserve">comptables </w:t>
      </w:r>
      <w:r w:rsidR="0099384E">
        <w:rPr>
          <w:rFonts w:cs="Arial"/>
          <w:b/>
          <w:color w:val="000000"/>
          <w:lang w:eastAsia="fr-FR"/>
        </w:rPr>
        <w:t xml:space="preserve">en vigueur </w:t>
      </w:r>
      <w:r w:rsidR="0099384E">
        <w:rPr>
          <w:rFonts w:cs="Arial"/>
          <w:b/>
          <w:szCs w:val="22"/>
        </w:rPr>
        <w:t>chez Chauff-Est </w:t>
      </w:r>
      <w:r>
        <w:rPr>
          <w:rFonts w:cs="Arial"/>
          <w:b/>
          <w:szCs w:val="22"/>
        </w:rPr>
        <w:t>:</w:t>
      </w:r>
    </w:p>
    <w:p w:rsidR="006B4C05" w:rsidRDefault="006B4C05" w:rsidP="006B4C05">
      <w:pPr>
        <w:tabs>
          <w:tab w:val="left" w:pos="8931"/>
        </w:tabs>
        <w:rPr>
          <w:rFonts w:cs="Arial"/>
          <w:color w:val="000000"/>
          <w:lang w:eastAsia="fr-FR"/>
        </w:rPr>
      </w:pPr>
    </w:p>
    <w:p w:rsidR="00112327" w:rsidRDefault="006B4C05" w:rsidP="006B4C05">
      <w:pPr>
        <w:tabs>
          <w:tab w:val="left" w:pos="8931"/>
        </w:tabs>
        <w:rPr>
          <w:rFonts w:cs="Arial"/>
          <w:color w:val="000000"/>
          <w:lang w:eastAsia="fr-FR"/>
        </w:rPr>
      </w:pPr>
      <w:r w:rsidRPr="00D90666">
        <w:rPr>
          <w:rFonts w:cs="Arial"/>
          <w:color w:val="000000"/>
          <w:lang w:eastAsia="fr-FR"/>
        </w:rPr>
        <w:t>Certains traitements comptables p</w:t>
      </w:r>
      <w:r>
        <w:rPr>
          <w:rFonts w:cs="Arial"/>
          <w:color w:val="000000"/>
          <w:lang w:eastAsia="fr-FR"/>
        </w:rPr>
        <w:t>euve</w:t>
      </w:r>
      <w:r w:rsidRPr="00D90666">
        <w:rPr>
          <w:rFonts w:cs="Arial"/>
          <w:color w:val="000000"/>
          <w:lang w:eastAsia="fr-FR"/>
        </w:rPr>
        <w:t>nt faire l’objet de méthodes ou d’options particulières</w:t>
      </w:r>
      <w:r>
        <w:rPr>
          <w:rFonts w:cs="Arial"/>
          <w:color w:val="000000"/>
          <w:lang w:eastAsia="fr-FR"/>
        </w:rPr>
        <w:t>.</w:t>
      </w:r>
    </w:p>
    <w:p w:rsidR="006B4C05" w:rsidRPr="00D90666" w:rsidRDefault="006B4C05" w:rsidP="006B4C05">
      <w:pPr>
        <w:tabs>
          <w:tab w:val="left" w:pos="8931"/>
        </w:tabs>
        <w:rPr>
          <w:rFonts w:cs="Arial"/>
          <w:color w:val="000000"/>
          <w:lang w:eastAsia="fr-FR"/>
        </w:rPr>
      </w:pPr>
      <w:r>
        <w:rPr>
          <w:rFonts w:cs="Arial"/>
          <w:szCs w:val="22"/>
        </w:rPr>
        <w:t xml:space="preserve">Chauff-Est </w:t>
      </w:r>
      <w:r>
        <w:rPr>
          <w:rFonts w:cs="Arial"/>
          <w:color w:val="000000"/>
          <w:lang w:eastAsia="fr-FR"/>
        </w:rPr>
        <w:t xml:space="preserve">a fait les choix suivants : </w:t>
      </w:r>
    </w:p>
    <w:p w:rsidR="00DE562E" w:rsidRDefault="006266A4" w:rsidP="00C9365D">
      <w:pPr>
        <w:tabs>
          <w:tab w:val="left" w:pos="8931"/>
        </w:tabs>
        <w:rPr>
          <w:rFonts w:cs="Arial"/>
          <w:b/>
          <w:szCs w:val="22"/>
        </w:rPr>
      </w:pPr>
      <w:r>
        <w:rPr>
          <w:rFonts w:cs="Arial"/>
          <w:b/>
          <w:szCs w:val="22"/>
        </w:rPr>
        <w:tab/>
      </w:r>
      <w:r>
        <w:rPr>
          <w:rFonts w:cs="Arial"/>
          <w:b/>
          <w:szCs w:val="22"/>
        </w:rPr>
        <w:tab/>
      </w:r>
      <w:r>
        <w:rPr>
          <w:rFonts w:cs="Arial"/>
          <w:b/>
          <w:szCs w:val="22"/>
        </w:rPr>
        <w:tab/>
      </w:r>
    </w:p>
    <w:p w:rsidR="00DE562E" w:rsidRDefault="00DE562E" w:rsidP="00DE562E">
      <w:pPr>
        <w:tabs>
          <w:tab w:val="left" w:pos="8931"/>
        </w:tabs>
        <w:jc w:val="center"/>
        <w:rPr>
          <w:rFonts w:cs="Arial"/>
          <w:b/>
          <w:color w:val="000000"/>
          <w:lang w:eastAsia="fr-FR"/>
        </w:rPr>
      </w:pPr>
    </w:p>
    <w:tbl>
      <w:tblPr>
        <w:tblStyle w:val="Grilledutableau"/>
        <w:tblW w:w="0" w:type="auto"/>
        <w:tblLook w:val="04A0" w:firstRow="1" w:lastRow="0" w:firstColumn="1" w:lastColumn="0" w:noHBand="0" w:noVBand="1"/>
      </w:tblPr>
      <w:tblGrid>
        <w:gridCol w:w="4957"/>
        <w:gridCol w:w="4897"/>
      </w:tblGrid>
      <w:tr w:rsidR="00DE562E" w:rsidTr="000209D9">
        <w:tc>
          <w:tcPr>
            <w:tcW w:w="9854" w:type="dxa"/>
            <w:gridSpan w:val="2"/>
            <w:vAlign w:val="center"/>
          </w:tcPr>
          <w:p w:rsidR="00DE562E" w:rsidRPr="00D443B8" w:rsidRDefault="004A5D22" w:rsidP="00DE562E">
            <w:pPr>
              <w:tabs>
                <w:tab w:val="left" w:pos="8931"/>
              </w:tabs>
              <w:jc w:val="center"/>
              <w:rPr>
                <w:rFonts w:cs="Arial"/>
                <w:i/>
                <w:color w:val="000000"/>
                <w:lang w:eastAsia="fr-FR"/>
              </w:rPr>
            </w:pPr>
            <w:r>
              <w:rPr>
                <w:rFonts w:cs="Arial"/>
                <w:b/>
                <w:color w:val="000000"/>
                <w:lang w:eastAsia="fr-FR"/>
              </w:rPr>
              <w:t>TVA sur les encaissements relatifs aux travaux</w:t>
            </w:r>
          </w:p>
        </w:tc>
      </w:tr>
      <w:tr w:rsidR="000209D9" w:rsidTr="000209D9">
        <w:tc>
          <w:tcPr>
            <w:tcW w:w="4957" w:type="dxa"/>
            <w:vAlign w:val="center"/>
          </w:tcPr>
          <w:p w:rsidR="000209D9" w:rsidRPr="00F021C8" w:rsidRDefault="000209D9" w:rsidP="005A2F08">
            <w:pPr>
              <w:tabs>
                <w:tab w:val="left" w:pos="8931"/>
              </w:tabs>
              <w:rPr>
                <w:rFonts w:cs="Arial"/>
                <w:color w:val="000000"/>
                <w:lang w:eastAsia="fr-FR"/>
              </w:rPr>
            </w:pPr>
            <w:r w:rsidRPr="00F021C8">
              <w:rPr>
                <w:rFonts w:cs="Arial"/>
                <w:color w:val="000000"/>
                <w:lang w:eastAsia="fr-FR"/>
              </w:rPr>
              <w:t>Encaissement</w:t>
            </w:r>
            <w:r w:rsidR="007A0246">
              <w:rPr>
                <w:rFonts w:cs="Arial"/>
                <w:color w:val="000000"/>
                <w:lang w:eastAsia="fr-FR"/>
              </w:rPr>
              <w:t>s :</w:t>
            </w:r>
            <w:r w:rsidR="007A0246">
              <w:rPr>
                <w:rFonts w:cs="Arial"/>
                <w:color w:val="000000"/>
                <w:lang w:eastAsia="fr-FR"/>
              </w:rPr>
              <w:br/>
              <w:t xml:space="preserve">- </w:t>
            </w:r>
            <w:r>
              <w:rPr>
                <w:rFonts w:cs="Arial"/>
                <w:color w:val="000000"/>
                <w:lang w:eastAsia="fr-FR"/>
              </w:rPr>
              <w:t xml:space="preserve">des </w:t>
            </w:r>
            <w:r w:rsidRPr="00F021C8">
              <w:rPr>
                <w:rFonts w:cs="Arial"/>
                <w:color w:val="000000"/>
                <w:lang w:eastAsia="fr-FR"/>
              </w:rPr>
              <w:t xml:space="preserve">acomptes et </w:t>
            </w:r>
            <w:r>
              <w:rPr>
                <w:rFonts w:cs="Arial"/>
                <w:color w:val="000000"/>
                <w:lang w:eastAsia="fr-FR"/>
              </w:rPr>
              <w:t xml:space="preserve">des </w:t>
            </w:r>
            <w:r w:rsidRPr="00F021C8">
              <w:rPr>
                <w:rFonts w:cs="Arial"/>
                <w:color w:val="000000"/>
                <w:lang w:eastAsia="fr-FR"/>
              </w:rPr>
              <w:t>avances</w:t>
            </w:r>
            <w:r w:rsidR="007A0246">
              <w:rPr>
                <w:rFonts w:cs="Arial"/>
                <w:color w:val="000000"/>
                <w:lang w:eastAsia="fr-FR"/>
              </w:rPr>
              <w:t xml:space="preserve"> </w:t>
            </w:r>
            <w:r w:rsidR="007A0246">
              <w:rPr>
                <w:rFonts w:cs="Arial"/>
                <w:color w:val="000000"/>
                <w:lang w:eastAsia="fr-FR"/>
              </w:rPr>
              <w:br/>
              <w:t xml:space="preserve">- </w:t>
            </w:r>
            <w:r w:rsidR="002F6DA0">
              <w:rPr>
                <w:rFonts w:cs="Arial"/>
                <w:color w:val="000000"/>
                <w:lang w:eastAsia="fr-FR"/>
              </w:rPr>
              <w:t xml:space="preserve">du solde </w:t>
            </w:r>
            <w:r w:rsidR="007A0246">
              <w:rPr>
                <w:rFonts w:cs="Arial"/>
                <w:color w:val="000000"/>
                <w:lang w:eastAsia="fr-FR"/>
              </w:rPr>
              <w:t>de</w:t>
            </w:r>
            <w:r w:rsidR="002F6DA0">
              <w:rPr>
                <w:rFonts w:cs="Arial"/>
                <w:color w:val="000000"/>
                <w:lang w:eastAsia="fr-FR"/>
              </w:rPr>
              <w:t>s</w:t>
            </w:r>
            <w:r w:rsidR="007A0246">
              <w:rPr>
                <w:rFonts w:cs="Arial"/>
                <w:color w:val="000000"/>
                <w:lang w:eastAsia="fr-FR"/>
              </w:rPr>
              <w:t xml:space="preserve"> factures</w:t>
            </w:r>
          </w:p>
        </w:tc>
        <w:tc>
          <w:tcPr>
            <w:tcW w:w="4897" w:type="dxa"/>
            <w:vAlign w:val="center"/>
          </w:tcPr>
          <w:p w:rsidR="000209D9" w:rsidRPr="00D443B8" w:rsidRDefault="000209D9" w:rsidP="00D1416B">
            <w:pPr>
              <w:tabs>
                <w:tab w:val="left" w:pos="8931"/>
              </w:tabs>
              <w:rPr>
                <w:rFonts w:cs="Arial"/>
                <w:i/>
                <w:color w:val="000000"/>
                <w:lang w:eastAsia="fr-FR"/>
              </w:rPr>
            </w:pPr>
            <w:r w:rsidRPr="00D443B8">
              <w:rPr>
                <w:rFonts w:cs="Arial"/>
                <w:i/>
                <w:color w:val="000000"/>
                <w:lang w:eastAsia="fr-FR"/>
              </w:rPr>
              <w:t xml:space="preserve">Comptabilisation </w:t>
            </w:r>
            <w:r w:rsidR="002F6DA0">
              <w:rPr>
                <w:rFonts w:cs="Arial"/>
                <w:i/>
                <w:color w:val="000000"/>
                <w:lang w:eastAsia="fr-FR"/>
              </w:rPr>
              <w:t>du montant TTC</w:t>
            </w:r>
          </w:p>
        </w:tc>
      </w:tr>
      <w:tr w:rsidR="000209D9" w:rsidTr="0099384E">
        <w:trPr>
          <w:trHeight w:val="399"/>
        </w:trPr>
        <w:tc>
          <w:tcPr>
            <w:tcW w:w="4957" w:type="dxa"/>
            <w:vAlign w:val="center"/>
          </w:tcPr>
          <w:p w:rsidR="000209D9" w:rsidRPr="00F021C8" w:rsidRDefault="000209D9" w:rsidP="000209D9">
            <w:pPr>
              <w:tabs>
                <w:tab w:val="left" w:pos="8931"/>
              </w:tabs>
              <w:rPr>
                <w:rFonts w:cs="Arial"/>
                <w:color w:val="000000"/>
                <w:lang w:eastAsia="fr-FR"/>
              </w:rPr>
            </w:pPr>
            <w:r>
              <w:rPr>
                <w:rFonts w:cs="Arial"/>
                <w:color w:val="000000"/>
                <w:lang w:eastAsia="fr-FR"/>
              </w:rPr>
              <w:t>Lors de la f</w:t>
            </w:r>
            <w:r w:rsidRPr="00F021C8">
              <w:rPr>
                <w:rFonts w:cs="Arial"/>
                <w:color w:val="000000"/>
                <w:lang w:eastAsia="fr-FR"/>
              </w:rPr>
              <w:t>acturation des travaux</w:t>
            </w:r>
          </w:p>
        </w:tc>
        <w:tc>
          <w:tcPr>
            <w:tcW w:w="4897" w:type="dxa"/>
            <w:vAlign w:val="center"/>
          </w:tcPr>
          <w:p w:rsidR="000209D9" w:rsidRPr="00D443B8" w:rsidRDefault="008D731C" w:rsidP="000209D9">
            <w:pPr>
              <w:tabs>
                <w:tab w:val="left" w:pos="8931"/>
              </w:tabs>
              <w:rPr>
                <w:rFonts w:cs="Arial"/>
                <w:i/>
                <w:color w:val="000000"/>
                <w:lang w:eastAsia="fr-FR"/>
              </w:rPr>
            </w:pPr>
            <w:r>
              <w:rPr>
                <w:rFonts w:cs="Arial"/>
                <w:i/>
                <w:color w:val="000000"/>
                <w:lang w:eastAsia="fr-FR"/>
              </w:rPr>
              <w:t xml:space="preserve">Inscription du montant total de la </w:t>
            </w:r>
            <w:r w:rsidR="00114056">
              <w:rPr>
                <w:rFonts w:cs="Arial"/>
                <w:i/>
                <w:color w:val="000000"/>
                <w:lang w:eastAsia="fr-FR"/>
              </w:rPr>
              <w:t>TVA au c</w:t>
            </w:r>
            <w:r w:rsidR="000209D9" w:rsidRPr="00D443B8">
              <w:rPr>
                <w:rFonts w:cs="Arial"/>
                <w:i/>
                <w:color w:val="000000"/>
                <w:lang w:eastAsia="fr-FR"/>
              </w:rPr>
              <w:t>rédit du compte 4458</w:t>
            </w:r>
            <w:r w:rsidR="004500C2">
              <w:rPr>
                <w:rFonts w:cs="Arial"/>
                <w:i/>
                <w:color w:val="000000"/>
                <w:lang w:eastAsia="fr-FR"/>
              </w:rPr>
              <w:t>00</w:t>
            </w:r>
          </w:p>
        </w:tc>
      </w:tr>
      <w:tr w:rsidR="000209D9" w:rsidTr="000209D9">
        <w:tc>
          <w:tcPr>
            <w:tcW w:w="4957" w:type="dxa"/>
            <w:vAlign w:val="center"/>
          </w:tcPr>
          <w:p w:rsidR="000209D9" w:rsidRPr="00F021C8" w:rsidRDefault="005D644E" w:rsidP="000209D9">
            <w:pPr>
              <w:tabs>
                <w:tab w:val="left" w:pos="8931"/>
              </w:tabs>
              <w:rPr>
                <w:rFonts w:cs="Arial"/>
                <w:color w:val="000000"/>
                <w:lang w:eastAsia="fr-FR"/>
              </w:rPr>
            </w:pPr>
            <w:r>
              <w:rPr>
                <w:rFonts w:cs="Arial"/>
                <w:color w:val="000000"/>
                <w:lang w:eastAsia="fr-FR"/>
              </w:rPr>
              <w:t>Avant le 10 de chaque mois</w:t>
            </w:r>
            <w:r w:rsidR="000209D9">
              <w:rPr>
                <w:rFonts w:cs="Arial"/>
                <w:color w:val="000000"/>
                <w:lang w:eastAsia="fr-FR"/>
              </w:rPr>
              <w:t>, préparation de la déclaration de TVA</w:t>
            </w:r>
          </w:p>
        </w:tc>
        <w:tc>
          <w:tcPr>
            <w:tcW w:w="4897" w:type="dxa"/>
            <w:vAlign w:val="center"/>
          </w:tcPr>
          <w:p w:rsidR="000209D9" w:rsidRPr="00D443B8" w:rsidRDefault="000209D9" w:rsidP="00A611D5">
            <w:pPr>
              <w:tabs>
                <w:tab w:val="left" w:pos="8931"/>
              </w:tabs>
              <w:rPr>
                <w:rFonts w:cs="Arial"/>
                <w:i/>
                <w:color w:val="000000"/>
                <w:lang w:eastAsia="fr-FR"/>
              </w:rPr>
            </w:pPr>
            <w:r w:rsidRPr="00D443B8">
              <w:rPr>
                <w:rFonts w:cs="Arial"/>
                <w:i/>
                <w:color w:val="000000"/>
                <w:lang w:eastAsia="fr-FR"/>
              </w:rPr>
              <w:t>Détermination de la TVA exigible</w:t>
            </w:r>
            <w:r>
              <w:rPr>
                <w:rFonts w:cs="Arial"/>
                <w:i/>
                <w:color w:val="000000"/>
                <w:lang w:eastAsia="fr-FR"/>
              </w:rPr>
              <w:t xml:space="preserve"> </w:t>
            </w:r>
            <w:r w:rsidR="00114056">
              <w:rPr>
                <w:rFonts w:cs="Arial"/>
                <w:i/>
                <w:color w:val="000000"/>
                <w:lang w:eastAsia="fr-FR"/>
              </w:rPr>
              <w:t>à partir des</w:t>
            </w:r>
            <w:r>
              <w:rPr>
                <w:rFonts w:cs="Arial"/>
                <w:i/>
                <w:color w:val="000000"/>
                <w:lang w:eastAsia="fr-FR"/>
              </w:rPr>
              <w:t xml:space="preserve"> encaissements.</w:t>
            </w:r>
            <w:r>
              <w:rPr>
                <w:rFonts w:cs="Arial"/>
                <w:i/>
                <w:color w:val="000000"/>
                <w:lang w:eastAsia="fr-FR"/>
              </w:rPr>
              <w:br/>
              <w:t>R</w:t>
            </w:r>
            <w:r w:rsidR="00C74BD9">
              <w:rPr>
                <w:rFonts w:cs="Arial"/>
                <w:i/>
                <w:color w:val="000000"/>
                <w:lang w:eastAsia="fr-FR"/>
              </w:rPr>
              <w:t xml:space="preserve">égularisation </w:t>
            </w:r>
            <w:r w:rsidR="00A611D5">
              <w:rPr>
                <w:rFonts w:cs="Arial"/>
                <w:i/>
                <w:color w:val="000000"/>
                <w:lang w:eastAsia="fr-FR"/>
              </w:rPr>
              <w:t xml:space="preserve">par inscription au débit </w:t>
            </w:r>
            <w:r w:rsidR="00C74BD9">
              <w:rPr>
                <w:rFonts w:cs="Arial"/>
                <w:i/>
                <w:color w:val="000000"/>
                <w:lang w:eastAsia="fr-FR"/>
              </w:rPr>
              <w:t xml:space="preserve">du compte 445800 </w:t>
            </w:r>
            <w:r w:rsidRPr="00D443B8">
              <w:rPr>
                <w:rFonts w:cs="Arial"/>
                <w:i/>
                <w:color w:val="000000"/>
                <w:lang w:eastAsia="fr-FR"/>
              </w:rPr>
              <w:t>avec ventilation dans</w:t>
            </w:r>
            <w:r w:rsidR="00A611D5">
              <w:rPr>
                <w:rFonts w:cs="Arial"/>
                <w:i/>
                <w:color w:val="000000"/>
                <w:lang w:eastAsia="fr-FR"/>
              </w:rPr>
              <w:t xml:space="preserve"> un crédit des</w:t>
            </w:r>
            <w:r w:rsidRPr="00D443B8">
              <w:rPr>
                <w:rFonts w:cs="Arial"/>
                <w:i/>
                <w:color w:val="000000"/>
                <w:lang w:eastAsia="fr-FR"/>
              </w:rPr>
              <w:t xml:space="preserve"> comptes de TVA collectée</w:t>
            </w:r>
            <w:r w:rsidR="0076705D">
              <w:rPr>
                <w:rFonts w:cs="Arial"/>
                <w:i/>
                <w:color w:val="000000"/>
                <w:lang w:eastAsia="fr-FR"/>
              </w:rPr>
              <w:t xml:space="preserve"> correspondant aux taux appliqué</w:t>
            </w:r>
            <w:r w:rsidR="0037726B">
              <w:rPr>
                <w:rFonts w:cs="Arial"/>
                <w:i/>
                <w:color w:val="000000"/>
                <w:lang w:eastAsia="fr-FR"/>
              </w:rPr>
              <w:t>s</w:t>
            </w:r>
            <w:r w:rsidR="0076705D">
              <w:rPr>
                <w:rFonts w:cs="Arial"/>
                <w:i/>
                <w:color w:val="000000"/>
                <w:lang w:eastAsia="fr-FR"/>
              </w:rPr>
              <w:t>.</w:t>
            </w:r>
          </w:p>
        </w:tc>
      </w:tr>
    </w:tbl>
    <w:p w:rsidR="00656AE1" w:rsidRDefault="00656AE1" w:rsidP="0032336A">
      <w:pPr>
        <w:pStyle w:val="Retraitcorpsdetexte"/>
        <w:tabs>
          <w:tab w:val="left" w:pos="8164"/>
        </w:tabs>
        <w:ind w:right="85" w:firstLine="0"/>
        <w:rPr>
          <w:rFonts w:cs="Arial"/>
          <w:szCs w:val="22"/>
        </w:rPr>
      </w:pPr>
    </w:p>
    <w:tbl>
      <w:tblPr>
        <w:tblStyle w:val="Grilledutableau"/>
        <w:tblW w:w="0" w:type="auto"/>
        <w:tblLook w:val="04A0" w:firstRow="1" w:lastRow="0" w:firstColumn="1" w:lastColumn="0" w:noHBand="0" w:noVBand="1"/>
      </w:tblPr>
      <w:tblGrid>
        <w:gridCol w:w="4957"/>
        <w:gridCol w:w="4897"/>
      </w:tblGrid>
      <w:tr w:rsidR="00B325B2" w:rsidTr="005A2F08">
        <w:tc>
          <w:tcPr>
            <w:tcW w:w="9854" w:type="dxa"/>
            <w:gridSpan w:val="2"/>
            <w:vAlign w:val="center"/>
          </w:tcPr>
          <w:p w:rsidR="00B325B2" w:rsidRPr="00D443B8" w:rsidRDefault="00E304E1" w:rsidP="00E304E1">
            <w:pPr>
              <w:tabs>
                <w:tab w:val="left" w:pos="8931"/>
              </w:tabs>
              <w:jc w:val="center"/>
              <w:rPr>
                <w:rFonts w:cs="Arial"/>
                <w:i/>
                <w:color w:val="000000"/>
                <w:lang w:eastAsia="fr-FR"/>
              </w:rPr>
            </w:pPr>
            <w:r>
              <w:rPr>
                <w:rFonts w:cs="Arial"/>
                <w:b/>
                <w:color w:val="000000"/>
                <w:lang w:eastAsia="fr-FR"/>
              </w:rPr>
              <w:t>Choix et organisation comptable</w:t>
            </w:r>
          </w:p>
        </w:tc>
      </w:tr>
      <w:tr w:rsidR="00B325B2" w:rsidTr="00E844C0">
        <w:trPr>
          <w:trHeight w:val="614"/>
        </w:trPr>
        <w:tc>
          <w:tcPr>
            <w:tcW w:w="4957" w:type="dxa"/>
            <w:vAlign w:val="center"/>
          </w:tcPr>
          <w:p w:rsidR="00B325B2" w:rsidRPr="00F021C8" w:rsidRDefault="004C3E4C" w:rsidP="005A2F08">
            <w:pPr>
              <w:tabs>
                <w:tab w:val="left" w:pos="8931"/>
              </w:tabs>
              <w:rPr>
                <w:rFonts w:cs="Arial"/>
                <w:color w:val="000000"/>
                <w:lang w:eastAsia="fr-FR"/>
              </w:rPr>
            </w:pPr>
            <w:r>
              <w:rPr>
                <w:rFonts w:cs="Arial"/>
                <w:szCs w:val="22"/>
              </w:rPr>
              <w:t>F</w:t>
            </w:r>
            <w:r w:rsidRPr="00A37084">
              <w:rPr>
                <w:rFonts w:cs="Arial"/>
                <w:szCs w:val="22"/>
              </w:rPr>
              <w:t xml:space="preserve">rais accessoires </w:t>
            </w:r>
            <w:r>
              <w:rPr>
                <w:rFonts w:cs="Arial"/>
                <w:szCs w:val="22"/>
              </w:rPr>
              <w:t xml:space="preserve">sur </w:t>
            </w:r>
            <w:r w:rsidR="004634C0">
              <w:rPr>
                <w:rFonts w:cs="Arial"/>
                <w:szCs w:val="22"/>
              </w:rPr>
              <w:t xml:space="preserve">les </w:t>
            </w:r>
            <w:r>
              <w:rPr>
                <w:rFonts w:cs="Arial"/>
                <w:szCs w:val="22"/>
              </w:rPr>
              <w:t xml:space="preserve">achats de matières et </w:t>
            </w:r>
            <w:r w:rsidR="004634C0">
              <w:rPr>
                <w:rFonts w:cs="Arial"/>
                <w:szCs w:val="22"/>
              </w:rPr>
              <w:t xml:space="preserve">de </w:t>
            </w:r>
            <w:r>
              <w:rPr>
                <w:rFonts w:cs="Arial"/>
                <w:szCs w:val="22"/>
              </w:rPr>
              <w:t>fournitures</w:t>
            </w:r>
            <w:r w:rsidRPr="00F021C8">
              <w:rPr>
                <w:rFonts w:cs="Arial"/>
                <w:color w:val="000000"/>
                <w:lang w:eastAsia="fr-FR"/>
              </w:rPr>
              <w:t xml:space="preserve"> </w:t>
            </w:r>
          </w:p>
        </w:tc>
        <w:tc>
          <w:tcPr>
            <w:tcW w:w="4897" w:type="dxa"/>
            <w:vAlign w:val="center"/>
          </w:tcPr>
          <w:p w:rsidR="00B325B2" w:rsidRPr="004C3E4C" w:rsidRDefault="00757070" w:rsidP="005A2F08">
            <w:pPr>
              <w:tabs>
                <w:tab w:val="left" w:pos="8931"/>
              </w:tabs>
              <w:rPr>
                <w:rFonts w:cs="Arial"/>
                <w:i/>
                <w:color w:val="000000"/>
                <w:lang w:eastAsia="fr-FR"/>
              </w:rPr>
            </w:pPr>
            <w:r>
              <w:rPr>
                <w:rFonts w:cs="Arial"/>
                <w:i/>
                <w:szCs w:val="22"/>
              </w:rPr>
              <w:t>C</w:t>
            </w:r>
            <w:r w:rsidR="004C3E4C" w:rsidRPr="004C3E4C">
              <w:rPr>
                <w:rFonts w:cs="Arial"/>
                <w:i/>
                <w:szCs w:val="22"/>
              </w:rPr>
              <w:t>omptabilisés dans les comptes de charges par nature</w:t>
            </w:r>
          </w:p>
        </w:tc>
      </w:tr>
      <w:tr w:rsidR="0037726B" w:rsidTr="00E844C0">
        <w:trPr>
          <w:trHeight w:val="614"/>
        </w:trPr>
        <w:tc>
          <w:tcPr>
            <w:tcW w:w="4957" w:type="dxa"/>
            <w:vAlign w:val="center"/>
          </w:tcPr>
          <w:p w:rsidR="0037726B" w:rsidRDefault="0037726B" w:rsidP="005A2F08">
            <w:pPr>
              <w:tabs>
                <w:tab w:val="left" w:pos="8931"/>
              </w:tabs>
              <w:rPr>
                <w:rFonts w:cs="Arial"/>
                <w:szCs w:val="22"/>
              </w:rPr>
            </w:pPr>
            <w:r>
              <w:rPr>
                <w:rFonts w:cs="Arial"/>
                <w:szCs w:val="22"/>
              </w:rPr>
              <w:t>Date de comptabilisation des factures d’achat</w:t>
            </w:r>
          </w:p>
        </w:tc>
        <w:tc>
          <w:tcPr>
            <w:tcW w:w="4897" w:type="dxa"/>
            <w:vAlign w:val="center"/>
          </w:tcPr>
          <w:p w:rsidR="0037726B" w:rsidRDefault="0037726B" w:rsidP="005A2F08">
            <w:pPr>
              <w:tabs>
                <w:tab w:val="left" w:pos="8931"/>
              </w:tabs>
              <w:rPr>
                <w:rFonts w:cs="Arial"/>
                <w:i/>
                <w:szCs w:val="22"/>
              </w:rPr>
            </w:pPr>
            <w:r>
              <w:rPr>
                <w:rFonts w:cs="Arial"/>
                <w:i/>
                <w:szCs w:val="22"/>
              </w:rPr>
              <w:t>A la date de réception</w:t>
            </w:r>
          </w:p>
        </w:tc>
      </w:tr>
    </w:tbl>
    <w:p w:rsidR="00B817B6" w:rsidRDefault="00B817B6" w:rsidP="0032336A">
      <w:pPr>
        <w:pStyle w:val="Retraitcorpsdetexte"/>
        <w:tabs>
          <w:tab w:val="left" w:pos="8164"/>
        </w:tabs>
        <w:ind w:right="85" w:firstLine="0"/>
        <w:rPr>
          <w:rFonts w:cs="Arial"/>
          <w:szCs w:val="22"/>
        </w:rPr>
      </w:pPr>
    </w:p>
    <w:p w:rsidR="006B4C05" w:rsidRDefault="006B4C05"/>
    <w:p w:rsidR="005A2F08" w:rsidRDefault="00B817B6" w:rsidP="00912959">
      <w:pPr>
        <w:rPr>
          <w:b/>
          <w:i/>
        </w:rPr>
      </w:pPr>
      <w:r w:rsidRPr="006B4C05">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7366"/>
        <w:gridCol w:w="2410"/>
      </w:tblGrid>
      <w:tr w:rsidR="005A2F08" w:rsidRPr="00B74427" w:rsidTr="005A2F08">
        <w:tc>
          <w:tcPr>
            <w:tcW w:w="7366" w:type="dxa"/>
            <w:shd w:val="clear" w:color="auto" w:fill="auto"/>
            <w:vAlign w:val="center"/>
          </w:tcPr>
          <w:p w:rsidR="005A2F08" w:rsidRPr="00B74427" w:rsidRDefault="005A2F08" w:rsidP="005A2F08">
            <w:pPr>
              <w:ind w:left="1440" w:hanging="1418"/>
              <w:rPr>
                <w:rFonts w:cs="Arial"/>
                <w:lang w:eastAsia="fr-FR"/>
              </w:rPr>
            </w:pPr>
            <w:r>
              <w:rPr>
                <w:b/>
                <w:i/>
              </w:rPr>
              <w:br w:type="column"/>
            </w:r>
            <w:r w:rsidRPr="00B74427">
              <w:rPr>
                <w:rFonts w:cs="Arial"/>
                <w:b/>
              </w:rPr>
              <w:t xml:space="preserve">MISSION </w:t>
            </w:r>
            <w:r w:rsidR="00912959">
              <w:rPr>
                <w:rFonts w:cs="Arial"/>
                <w:b/>
              </w:rPr>
              <w:t>1</w:t>
            </w:r>
            <w:r w:rsidRPr="00B74427">
              <w:rPr>
                <w:rFonts w:cs="Arial"/>
                <w:b/>
              </w:rPr>
              <w:t xml:space="preserve"> : </w:t>
            </w:r>
            <w:r>
              <w:rPr>
                <w:rFonts w:cs="Arial"/>
                <w:b/>
              </w:rPr>
              <w:t xml:space="preserve">GESTION DES </w:t>
            </w:r>
            <w:r w:rsidR="00B7591D">
              <w:rPr>
                <w:rFonts w:cs="Arial"/>
                <w:b/>
              </w:rPr>
              <w:t xml:space="preserve">OPÉRATIONS </w:t>
            </w:r>
            <w:r>
              <w:rPr>
                <w:rFonts w:cs="Arial"/>
                <w:b/>
              </w:rPr>
              <w:t>COMPTABLES ET FISCALES</w:t>
            </w:r>
          </w:p>
        </w:tc>
        <w:tc>
          <w:tcPr>
            <w:tcW w:w="2410" w:type="dxa"/>
            <w:shd w:val="clear" w:color="auto" w:fill="auto"/>
          </w:tcPr>
          <w:p w:rsidR="005A2F08" w:rsidRPr="00B74427" w:rsidRDefault="005A2F08" w:rsidP="003F4E70">
            <w:pPr>
              <w:jc w:val="center"/>
              <w:rPr>
                <w:rFonts w:cs="Arial"/>
                <w:b/>
              </w:rPr>
            </w:pPr>
            <w:r w:rsidRPr="00B74427">
              <w:rPr>
                <w:rFonts w:cs="Arial"/>
                <w:b/>
              </w:rPr>
              <w:t>Annexes A</w:t>
            </w:r>
            <w:r w:rsidR="003F4E70">
              <w:rPr>
                <w:rFonts w:cs="Arial"/>
                <w:b/>
              </w:rPr>
              <w:t>1</w:t>
            </w:r>
            <w:r w:rsidRPr="00B74427">
              <w:rPr>
                <w:rFonts w:cs="Arial"/>
                <w:b/>
              </w:rPr>
              <w:t xml:space="preserve"> à A</w:t>
            </w:r>
            <w:r w:rsidR="00BB7456">
              <w:rPr>
                <w:rFonts w:cs="Arial"/>
                <w:b/>
              </w:rPr>
              <w:t>3</w:t>
            </w:r>
            <w:r>
              <w:rPr>
                <w:rFonts w:cs="Arial"/>
                <w:b/>
              </w:rPr>
              <w:br/>
              <w:t>Annexe B1</w:t>
            </w:r>
          </w:p>
        </w:tc>
      </w:tr>
    </w:tbl>
    <w:p w:rsidR="005A2F08" w:rsidRDefault="005A2F08" w:rsidP="005A2F08">
      <w:pPr>
        <w:pStyle w:val="Retraitcorpsdetexte"/>
        <w:tabs>
          <w:tab w:val="left" w:pos="8164"/>
        </w:tabs>
        <w:ind w:right="83" w:firstLine="0"/>
        <w:jc w:val="both"/>
        <w:rPr>
          <w:rFonts w:cs="Arial"/>
          <w:sz w:val="24"/>
          <w:szCs w:val="24"/>
        </w:rPr>
      </w:pPr>
    </w:p>
    <w:p w:rsidR="005A2F08" w:rsidRPr="00F63DF2" w:rsidRDefault="00912959" w:rsidP="005A2F08">
      <w:pPr>
        <w:pStyle w:val="Retraitcorpsdetexte"/>
        <w:tabs>
          <w:tab w:val="left" w:pos="8164"/>
        </w:tabs>
        <w:ind w:right="83" w:firstLine="0"/>
        <w:rPr>
          <w:rFonts w:asciiTheme="minorHAnsi" w:hAnsiTheme="minorHAnsi" w:cstheme="minorHAnsi"/>
          <w:b/>
          <w:szCs w:val="22"/>
          <w:u w:val="single"/>
        </w:rPr>
      </w:pPr>
      <w:r w:rsidRPr="00F63DF2">
        <w:rPr>
          <w:rFonts w:asciiTheme="minorHAnsi" w:hAnsiTheme="minorHAnsi" w:cstheme="minorHAnsi"/>
          <w:b/>
          <w:szCs w:val="22"/>
          <w:u w:val="single"/>
        </w:rPr>
        <w:t>Mission 1</w:t>
      </w:r>
      <w:r w:rsidR="005A2F08" w:rsidRPr="00F63DF2">
        <w:rPr>
          <w:rFonts w:asciiTheme="minorHAnsi" w:hAnsiTheme="minorHAnsi" w:cstheme="minorHAnsi"/>
          <w:b/>
          <w:szCs w:val="22"/>
          <w:u w:val="single"/>
        </w:rPr>
        <w:t>A : Traitement des opérations commerciales</w:t>
      </w:r>
    </w:p>
    <w:p w:rsidR="005A2F08" w:rsidRDefault="005A2F08" w:rsidP="005A2F08">
      <w:pPr>
        <w:pStyle w:val="Retraitcorpsdetexte"/>
        <w:tabs>
          <w:tab w:val="left" w:pos="8164"/>
        </w:tabs>
        <w:ind w:right="83" w:firstLine="0"/>
        <w:rPr>
          <w:rFonts w:cs="Arial"/>
          <w:b/>
          <w:szCs w:val="22"/>
        </w:rPr>
      </w:pPr>
    </w:p>
    <w:p w:rsidR="001F2128" w:rsidRPr="00F63DF2" w:rsidRDefault="001B538A" w:rsidP="008427B4">
      <w:pPr>
        <w:pStyle w:val="Retraitcorpsdetexte"/>
        <w:tabs>
          <w:tab w:val="left" w:pos="8164"/>
        </w:tabs>
        <w:ind w:right="83" w:firstLine="0"/>
        <w:jc w:val="both"/>
        <w:rPr>
          <w:rFonts w:asciiTheme="minorHAnsi" w:hAnsiTheme="minorHAnsi" w:cstheme="minorHAnsi"/>
          <w:sz w:val="18"/>
          <w:szCs w:val="22"/>
        </w:rPr>
      </w:pPr>
      <w:r w:rsidRPr="00F63DF2">
        <w:rPr>
          <w:rFonts w:asciiTheme="minorHAnsi" w:hAnsiTheme="minorHAnsi" w:cstheme="minorHAnsi"/>
          <w:sz w:val="18"/>
          <w:szCs w:val="22"/>
        </w:rPr>
        <w:t>Avant son départ, l’assistant</w:t>
      </w:r>
      <w:r w:rsidR="00E0631B" w:rsidRPr="00F63DF2">
        <w:rPr>
          <w:rFonts w:asciiTheme="minorHAnsi" w:hAnsiTheme="minorHAnsi" w:cstheme="minorHAnsi"/>
          <w:sz w:val="18"/>
          <w:szCs w:val="22"/>
        </w:rPr>
        <w:t>e</w:t>
      </w:r>
      <w:r w:rsidR="002B418A" w:rsidRPr="00F63DF2">
        <w:rPr>
          <w:rFonts w:asciiTheme="minorHAnsi" w:hAnsiTheme="minorHAnsi" w:cstheme="minorHAnsi"/>
          <w:sz w:val="18"/>
          <w:szCs w:val="22"/>
        </w:rPr>
        <w:t xml:space="preserve"> comptable a laissé sur son bureau trois factures annotées</w:t>
      </w:r>
      <w:r w:rsidR="00722001" w:rsidRPr="00F63DF2">
        <w:rPr>
          <w:rFonts w:asciiTheme="minorHAnsi" w:hAnsiTheme="minorHAnsi" w:cstheme="minorHAnsi"/>
          <w:sz w:val="18"/>
          <w:szCs w:val="22"/>
        </w:rPr>
        <w:t xml:space="preserve"> qu’</w:t>
      </w:r>
      <w:r w:rsidR="00E0631B" w:rsidRPr="00F63DF2">
        <w:rPr>
          <w:rFonts w:asciiTheme="minorHAnsi" w:hAnsiTheme="minorHAnsi" w:cstheme="minorHAnsi"/>
          <w:sz w:val="18"/>
          <w:szCs w:val="22"/>
        </w:rPr>
        <w:t>elle</w:t>
      </w:r>
      <w:r w:rsidR="002B418A" w:rsidRPr="00F63DF2">
        <w:rPr>
          <w:rFonts w:asciiTheme="minorHAnsi" w:hAnsiTheme="minorHAnsi" w:cstheme="minorHAnsi"/>
          <w:sz w:val="18"/>
          <w:szCs w:val="22"/>
        </w:rPr>
        <w:t xml:space="preserve"> n’a pas eu le temps de comptabiliser.  </w:t>
      </w:r>
    </w:p>
    <w:p w:rsidR="005A2F08" w:rsidRDefault="005A2F08" w:rsidP="005A2F08">
      <w:pPr>
        <w:pStyle w:val="Retraitcorpsdetexte"/>
        <w:tabs>
          <w:tab w:val="left" w:pos="8164"/>
        </w:tabs>
        <w:ind w:right="83" w:firstLine="0"/>
        <w:rPr>
          <w:rFonts w:cs="Arial"/>
          <w:szCs w:val="22"/>
        </w:rPr>
      </w:pPr>
    </w:p>
    <w:p w:rsidR="009568D0" w:rsidRPr="00F63DF2" w:rsidRDefault="005A2F08" w:rsidP="005A2F08">
      <w:pPr>
        <w:pStyle w:val="Retraitcorpsdetexte"/>
        <w:tabs>
          <w:tab w:val="left" w:pos="8164"/>
        </w:tabs>
        <w:ind w:right="83" w:firstLine="0"/>
        <w:rPr>
          <w:rFonts w:asciiTheme="minorHAnsi" w:hAnsiTheme="minorHAnsi" w:cstheme="minorHAnsi"/>
          <w:b/>
          <w:sz w:val="20"/>
          <w:szCs w:val="22"/>
        </w:rPr>
      </w:pPr>
      <w:r w:rsidRPr="00F63DF2">
        <w:rPr>
          <w:rFonts w:asciiTheme="minorHAnsi" w:hAnsiTheme="minorHAnsi" w:cstheme="minorHAnsi"/>
          <w:b/>
          <w:sz w:val="20"/>
          <w:szCs w:val="22"/>
        </w:rPr>
        <w:t>Vous devez</w:t>
      </w:r>
      <w:r w:rsidR="00E21F7B" w:rsidRPr="00F63DF2">
        <w:rPr>
          <w:rFonts w:asciiTheme="minorHAnsi" w:hAnsiTheme="minorHAnsi" w:cstheme="minorHAnsi"/>
          <w:b/>
          <w:sz w:val="20"/>
          <w:szCs w:val="22"/>
        </w:rPr>
        <w:t> </w:t>
      </w:r>
    </w:p>
    <w:p w:rsidR="005A2F08" w:rsidRDefault="009568D0" w:rsidP="009568D0">
      <w:pPr>
        <w:pStyle w:val="Retraitcorpsdetexte"/>
        <w:numPr>
          <w:ilvl w:val="0"/>
          <w:numId w:val="10"/>
        </w:numPr>
        <w:tabs>
          <w:tab w:val="left" w:pos="709"/>
        </w:tabs>
        <w:ind w:right="83"/>
        <w:rPr>
          <w:rFonts w:cs="Arial"/>
          <w:b/>
          <w:i/>
          <w:szCs w:val="22"/>
        </w:rPr>
      </w:pPr>
      <w:r w:rsidRPr="00F63DF2">
        <w:rPr>
          <w:rFonts w:asciiTheme="minorHAnsi" w:hAnsiTheme="minorHAnsi" w:cstheme="minorHAnsi"/>
          <w:b/>
          <w:sz w:val="20"/>
          <w:szCs w:val="22"/>
        </w:rPr>
        <w:t>P</w:t>
      </w:r>
      <w:r w:rsidR="005A2F08" w:rsidRPr="00F63DF2">
        <w:rPr>
          <w:rFonts w:asciiTheme="minorHAnsi" w:hAnsiTheme="minorHAnsi" w:cstheme="minorHAnsi"/>
          <w:b/>
          <w:sz w:val="20"/>
          <w:szCs w:val="22"/>
        </w:rPr>
        <w:t>rocéder à l’enregistrement com</w:t>
      </w:r>
      <w:r w:rsidR="00E21F7B" w:rsidRPr="00F63DF2">
        <w:rPr>
          <w:rFonts w:asciiTheme="minorHAnsi" w:hAnsiTheme="minorHAnsi" w:cstheme="minorHAnsi"/>
          <w:b/>
          <w:sz w:val="20"/>
          <w:szCs w:val="22"/>
        </w:rPr>
        <w:t>ptable des documents en attente</w:t>
      </w:r>
      <w:r w:rsidR="00112327" w:rsidRPr="00F63DF2">
        <w:rPr>
          <w:rFonts w:asciiTheme="minorHAnsi" w:hAnsiTheme="minorHAnsi" w:cstheme="minorHAnsi"/>
          <w:b/>
          <w:sz w:val="20"/>
          <w:szCs w:val="22"/>
        </w:rPr>
        <w:t>.</w:t>
      </w:r>
    </w:p>
    <w:p w:rsidR="00377AA9" w:rsidRPr="00F63DF2" w:rsidRDefault="00377AA9" w:rsidP="005A2F08">
      <w:pPr>
        <w:pStyle w:val="Retraitcorpsdetexte"/>
        <w:tabs>
          <w:tab w:val="left" w:pos="8164"/>
        </w:tabs>
        <w:ind w:right="83" w:firstLine="0"/>
        <w:rPr>
          <w:rFonts w:cs="Arial"/>
          <w:b/>
          <w:szCs w:val="22"/>
        </w:rPr>
      </w:pPr>
    </w:p>
    <w:p w:rsidR="001F2128" w:rsidRPr="00F63DF2" w:rsidRDefault="001F2128" w:rsidP="001F2128">
      <w:pPr>
        <w:pStyle w:val="Retraitcorpsdetexte"/>
        <w:tabs>
          <w:tab w:val="left" w:pos="8164"/>
        </w:tabs>
        <w:ind w:right="83" w:firstLine="0"/>
        <w:rPr>
          <w:rFonts w:asciiTheme="minorHAnsi" w:hAnsiTheme="minorHAnsi" w:cstheme="minorHAnsi"/>
          <w:b/>
          <w:szCs w:val="22"/>
          <w:u w:val="single"/>
        </w:rPr>
      </w:pPr>
      <w:r w:rsidRPr="00F63DF2">
        <w:rPr>
          <w:rFonts w:asciiTheme="minorHAnsi" w:hAnsiTheme="minorHAnsi" w:cstheme="minorHAnsi"/>
          <w:b/>
          <w:szCs w:val="22"/>
          <w:u w:val="single"/>
        </w:rPr>
        <w:t xml:space="preserve">Mission 1B : </w:t>
      </w:r>
      <w:r w:rsidR="00EE2294" w:rsidRPr="00F63DF2">
        <w:rPr>
          <w:rFonts w:asciiTheme="minorHAnsi" w:hAnsiTheme="minorHAnsi" w:cstheme="minorHAnsi"/>
          <w:b/>
          <w:szCs w:val="22"/>
          <w:u w:val="single"/>
        </w:rPr>
        <w:t>Travaux préparatoires relatifs</w:t>
      </w:r>
      <w:r w:rsidR="005D644E" w:rsidRPr="00F63DF2">
        <w:rPr>
          <w:rFonts w:asciiTheme="minorHAnsi" w:hAnsiTheme="minorHAnsi" w:cstheme="minorHAnsi"/>
          <w:b/>
          <w:szCs w:val="22"/>
          <w:u w:val="single"/>
        </w:rPr>
        <w:t xml:space="preserve"> à</w:t>
      </w:r>
      <w:r w:rsidR="00EE2294" w:rsidRPr="00F63DF2">
        <w:rPr>
          <w:rFonts w:asciiTheme="minorHAnsi" w:hAnsiTheme="minorHAnsi" w:cstheme="minorHAnsi"/>
          <w:b/>
          <w:szCs w:val="22"/>
          <w:u w:val="single"/>
        </w:rPr>
        <w:t xml:space="preserve"> la </w:t>
      </w:r>
      <w:r w:rsidRPr="00F63DF2">
        <w:rPr>
          <w:rFonts w:asciiTheme="minorHAnsi" w:hAnsiTheme="minorHAnsi" w:cstheme="minorHAnsi"/>
          <w:b/>
          <w:szCs w:val="22"/>
          <w:u w:val="single"/>
        </w:rPr>
        <w:t>TVA</w:t>
      </w:r>
      <w:r w:rsidR="00EE2294" w:rsidRPr="00F63DF2">
        <w:rPr>
          <w:rFonts w:asciiTheme="minorHAnsi" w:hAnsiTheme="minorHAnsi" w:cstheme="minorHAnsi"/>
          <w:b/>
          <w:szCs w:val="22"/>
          <w:u w:val="single"/>
        </w:rPr>
        <w:t xml:space="preserve"> de novembre</w:t>
      </w:r>
      <w:r w:rsidR="003F4E70" w:rsidRPr="00F63DF2">
        <w:rPr>
          <w:rFonts w:asciiTheme="minorHAnsi" w:hAnsiTheme="minorHAnsi" w:cstheme="minorHAnsi"/>
          <w:b/>
          <w:szCs w:val="22"/>
          <w:u w:val="single"/>
        </w:rPr>
        <w:t xml:space="preserve"> </w:t>
      </w:r>
    </w:p>
    <w:p w:rsidR="002B418A" w:rsidRPr="00612724" w:rsidRDefault="002B418A" w:rsidP="001F2128">
      <w:pPr>
        <w:pStyle w:val="Retraitcorpsdetexte"/>
        <w:tabs>
          <w:tab w:val="left" w:pos="8164"/>
        </w:tabs>
        <w:ind w:right="83" w:firstLine="0"/>
        <w:rPr>
          <w:rFonts w:cs="Arial"/>
          <w:b/>
          <w:szCs w:val="22"/>
        </w:rPr>
      </w:pPr>
    </w:p>
    <w:p w:rsidR="00582DF5" w:rsidRPr="00F63DF2" w:rsidRDefault="00684E6E" w:rsidP="0031549D">
      <w:pPr>
        <w:pStyle w:val="Retraitcorpsdetexte"/>
        <w:tabs>
          <w:tab w:val="left" w:pos="8164"/>
        </w:tabs>
        <w:spacing w:after="120"/>
        <w:ind w:right="85" w:firstLine="0"/>
        <w:jc w:val="both"/>
        <w:rPr>
          <w:rFonts w:asciiTheme="minorHAnsi" w:hAnsiTheme="minorHAnsi" w:cstheme="minorHAnsi"/>
          <w:sz w:val="18"/>
          <w:szCs w:val="22"/>
        </w:rPr>
      </w:pPr>
      <w:r w:rsidRPr="00F63DF2">
        <w:rPr>
          <w:rFonts w:asciiTheme="minorHAnsi" w:hAnsiTheme="minorHAnsi" w:cstheme="minorHAnsi"/>
          <w:sz w:val="18"/>
          <w:szCs w:val="22"/>
        </w:rPr>
        <w:t>A</w:t>
      </w:r>
      <w:r w:rsidR="00582DF5" w:rsidRPr="00F63DF2">
        <w:rPr>
          <w:rFonts w:asciiTheme="minorHAnsi" w:hAnsiTheme="minorHAnsi" w:cstheme="minorHAnsi"/>
          <w:sz w:val="18"/>
          <w:szCs w:val="22"/>
        </w:rPr>
        <w:t xml:space="preserve">vant d’établir la déclaration de TVA </w:t>
      </w:r>
      <w:r w:rsidR="000B73BE" w:rsidRPr="00F63DF2">
        <w:rPr>
          <w:rFonts w:asciiTheme="minorHAnsi" w:hAnsiTheme="minorHAnsi" w:cstheme="minorHAnsi"/>
          <w:sz w:val="18"/>
          <w:szCs w:val="22"/>
        </w:rPr>
        <w:t>relatives aux opérations du mois de novembre</w:t>
      </w:r>
      <w:r w:rsidR="00582DF5" w:rsidRPr="00F63DF2">
        <w:rPr>
          <w:rFonts w:asciiTheme="minorHAnsi" w:hAnsiTheme="minorHAnsi" w:cstheme="minorHAnsi"/>
          <w:sz w:val="18"/>
          <w:szCs w:val="22"/>
        </w:rPr>
        <w:t xml:space="preserve">, un certain nombre de travaux </w:t>
      </w:r>
      <w:r w:rsidR="000B73BE" w:rsidRPr="00F63DF2">
        <w:rPr>
          <w:rFonts w:asciiTheme="minorHAnsi" w:hAnsiTheme="minorHAnsi" w:cstheme="minorHAnsi"/>
          <w:sz w:val="18"/>
          <w:szCs w:val="22"/>
        </w:rPr>
        <w:t>préparatoires sont à effectuer</w:t>
      </w:r>
      <w:r w:rsidR="00112327" w:rsidRPr="00F63DF2">
        <w:rPr>
          <w:rFonts w:asciiTheme="minorHAnsi" w:hAnsiTheme="minorHAnsi" w:cstheme="minorHAnsi"/>
          <w:sz w:val="18"/>
          <w:szCs w:val="22"/>
        </w:rPr>
        <w:t>. L</w:t>
      </w:r>
      <w:r w:rsidR="001B538A" w:rsidRPr="00F63DF2">
        <w:rPr>
          <w:rFonts w:asciiTheme="minorHAnsi" w:hAnsiTheme="minorHAnsi" w:cstheme="minorHAnsi"/>
          <w:sz w:val="18"/>
          <w:szCs w:val="22"/>
        </w:rPr>
        <w:t>’assistant</w:t>
      </w:r>
      <w:r w:rsidR="00E0631B" w:rsidRPr="00F63DF2">
        <w:rPr>
          <w:rFonts w:asciiTheme="minorHAnsi" w:hAnsiTheme="minorHAnsi" w:cstheme="minorHAnsi"/>
          <w:sz w:val="18"/>
          <w:szCs w:val="22"/>
        </w:rPr>
        <w:t>e</w:t>
      </w:r>
      <w:r w:rsidR="0031549D" w:rsidRPr="00F63DF2">
        <w:rPr>
          <w:rFonts w:asciiTheme="minorHAnsi" w:hAnsiTheme="minorHAnsi" w:cstheme="minorHAnsi"/>
          <w:sz w:val="18"/>
          <w:szCs w:val="22"/>
        </w:rPr>
        <w:t xml:space="preserve"> comptable n’a pas eu le temps de les terminer.</w:t>
      </w:r>
    </w:p>
    <w:p w:rsidR="000B73BE" w:rsidRPr="00F63DF2" w:rsidRDefault="002B418A" w:rsidP="0031549D">
      <w:pPr>
        <w:pStyle w:val="Retraitcorpsdetexte"/>
        <w:tabs>
          <w:tab w:val="left" w:pos="8164"/>
        </w:tabs>
        <w:spacing w:after="120"/>
        <w:ind w:right="85" w:firstLine="0"/>
        <w:jc w:val="both"/>
        <w:rPr>
          <w:rFonts w:asciiTheme="minorHAnsi" w:hAnsiTheme="minorHAnsi" w:cstheme="minorHAnsi"/>
          <w:sz w:val="18"/>
          <w:szCs w:val="22"/>
        </w:rPr>
      </w:pPr>
      <w:r w:rsidRPr="00F63DF2">
        <w:rPr>
          <w:rFonts w:asciiTheme="minorHAnsi" w:hAnsiTheme="minorHAnsi" w:cstheme="minorHAnsi"/>
          <w:sz w:val="18"/>
          <w:szCs w:val="22"/>
        </w:rPr>
        <w:t>Chauff-Est relevant de la TVA sur les encaissements</w:t>
      </w:r>
      <w:r w:rsidR="00582DF5" w:rsidRPr="00F63DF2">
        <w:rPr>
          <w:rFonts w:asciiTheme="minorHAnsi" w:hAnsiTheme="minorHAnsi" w:cstheme="minorHAnsi"/>
          <w:sz w:val="18"/>
          <w:szCs w:val="22"/>
        </w:rPr>
        <w:t xml:space="preserve">, </w:t>
      </w:r>
      <w:r w:rsidR="0031549D" w:rsidRPr="00F63DF2">
        <w:rPr>
          <w:rFonts w:asciiTheme="minorHAnsi" w:hAnsiTheme="minorHAnsi" w:cstheme="minorHAnsi"/>
          <w:sz w:val="18"/>
          <w:szCs w:val="22"/>
        </w:rPr>
        <w:t>il reste à</w:t>
      </w:r>
      <w:r w:rsidR="000B73BE" w:rsidRPr="00F63DF2">
        <w:rPr>
          <w:rFonts w:asciiTheme="minorHAnsi" w:hAnsiTheme="minorHAnsi" w:cstheme="minorHAnsi"/>
          <w:sz w:val="18"/>
          <w:szCs w:val="22"/>
        </w:rPr>
        <w:t xml:space="preserve"> </w:t>
      </w:r>
      <w:r w:rsidR="00582DF5" w:rsidRPr="00F63DF2">
        <w:rPr>
          <w:rFonts w:asciiTheme="minorHAnsi" w:hAnsiTheme="minorHAnsi" w:cstheme="minorHAnsi"/>
          <w:sz w:val="18"/>
          <w:szCs w:val="22"/>
        </w:rPr>
        <w:t xml:space="preserve">solder le compte de TVA à régulariser </w:t>
      </w:r>
      <w:r w:rsidR="000B73BE" w:rsidRPr="00F63DF2">
        <w:rPr>
          <w:rFonts w:asciiTheme="minorHAnsi" w:hAnsiTheme="minorHAnsi" w:cstheme="minorHAnsi"/>
          <w:sz w:val="18"/>
          <w:szCs w:val="22"/>
        </w:rPr>
        <w:t>afin de mouvementer les comptes de TVA collectée.</w:t>
      </w:r>
      <w:r w:rsidR="0031549D" w:rsidRPr="00F63DF2">
        <w:rPr>
          <w:rFonts w:asciiTheme="minorHAnsi" w:hAnsiTheme="minorHAnsi" w:cstheme="minorHAnsi"/>
          <w:sz w:val="18"/>
          <w:szCs w:val="22"/>
        </w:rPr>
        <w:t xml:space="preserve"> Par ailleurs, le</w:t>
      </w:r>
      <w:r w:rsidR="000B73BE" w:rsidRPr="00F63DF2">
        <w:rPr>
          <w:rFonts w:asciiTheme="minorHAnsi" w:hAnsiTheme="minorHAnsi" w:cstheme="minorHAnsi"/>
          <w:sz w:val="18"/>
          <w:szCs w:val="22"/>
        </w:rPr>
        <w:t xml:space="preserve"> montant de la TVA déductible sur carburants comptabilisé dans le compte 445665</w:t>
      </w:r>
      <w:r w:rsidR="0031549D" w:rsidRPr="00F63DF2">
        <w:rPr>
          <w:rFonts w:asciiTheme="minorHAnsi" w:hAnsiTheme="minorHAnsi" w:cstheme="minorHAnsi"/>
          <w:sz w:val="18"/>
          <w:szCs w:val="22"/>
        </w:rPr>
        <w:t xml:space="preserve"> nécessite d’être vérifié.</w:t>
      </w:r>
    </w:p>
    <w:p w:rsidR="005A2F08" w:rsidRDefault="005A2F08" w:rsidP="005A2F08">
      <w:pPr>
        <w:pStyle w:val="Retraitcorpsdetexte"/>
        <w:tabs>
          <w:tab w:val="left" w:pos="8164"/>
        </w:tabs>
        <w:ind w:right="83" w:firstLine="0"/>
        <w:rPr>
          <w:rFonts w:cs="Arial"/>
          <w:szCs w:val="22"/>
        </w:rPr>
      </w:pPr>
    </w:p>
    <w:p w:rsidR="0031549D" w:rsidRPr="00F63DF2" w:rsidRDefault="001F2128" w:rsidP="00684E6E">
      <w:pPr>
        <w:pStyle w:val="Retraitcorpsdetexte"/>
        <w:tabs>
          <w:tab w:val="left" w:pos="8164"/>
        </w:tabs>
        <w:ind w:right="83" w:firstLine="0"/>
        <w:jc w:val="both"/>
        <w:rPr>
          <w:rFonts w:asciiTheme="minorHAnsi" w:hAnsiTheme="minorHAnsi" w:cstheme="minorHAnsi"/>
          <w:b/>
          <w:sz w:val="18"/>
          <w:szCs w:val="22"/>
        </w:rPr>
      </w:pPr>
      <w:r w:rsidRPr="00F63DF2">
        <w:rPr>
          <w:rFonts w:asciiTheme="minorHAnsi" w:hAnsiTheme="minorHAnsi" w:cstheme="minorHAnsi"/>
          <w:b/>
          <w:sz w:val="18"/>
          <w:szCs w:val="22"/>
        </w:rPr>
        <w:t>Vous devez</w:t>
      </w:r>
      <w:r w:rsidR="0031549D" w:rsidRPr="00F63DF2">
        <w:rPr>
          <w:rFonts w:asciiTheme="minorHAnsi" w:hAnsiTheme="minorHAnsi" w:cstheme="minorHAnsi"/>
          <w:b/>
          <w:sz w:val="18"/>
          <w:szCs w:val="22"/>
        </w:rPr>
        <w:t xml:space="preserve"> : </w:t>
      </w:r>
    </w:p>
    <w:p w:rsidR="000C0DF0" w:rsidRPr="00F63DF2" w:rsidRDefault="0031549D" w:rsidP="00BF0452">
      <w:pPr>
        <w:pStyle w:val="Retraitcorpsdetexte"/>
        <w:numPr>
          <w:ilvl w:val="0"/>
          <w:numId w:val="6"/>
        </w:numPr>
        <w:tabs>
          <w:tab w:val="left" w:pos="8164"/>
        </w:tabs>
        <w:ind w:right="83"/>
        <w:jc w:val="both"/>
        <w:rPr>
          <w:rFonts w:asciiTheme="minorHAnsi" w:hAnsiTheme="minorHAnsi" w:cstheme="minorHAnsi"/>
          <w:b/>
          <w:sz w:val="18"/>
          <w:szCs w:val="22"/>
        </w:rPr>
      </w:pPr>
      <w:r w:rsidRPr="00F63DF2">
        <w:rPr>
          <w:rFonts w:asciiTheme="minorHAnsi" w:hAnsiTheme="minorHAnsi" w:cstheme="minorHAnsi"/>
          <w:b/>
          <w:sz w:val="18"/>
          <w:szCs w:val="22"/>
        </w:rPr>
        <w:t>C</w:t>
      </w:r>
      <w:r w:rsidR="001F2128" w:rsidRPr="00F63DF2">
        <w:rPr>
          <w:rFonts w:asciiTheme="minorHAnsi" w:hAnsiTheme="minorHAnsi" w:cstheme="minorHAnsi"/>
          <w:b/>
          <w:sz w:val="18"/>
          <w:szCs w:val="22"/>
        </w:rPr>
        <w:t xml:space="preserve">alculer le montant de la TVA </w:t>
      </w:r>
      <w:r w:rsidR="00012844" w:rsidRPr="00F63DF2">
        <w:rPr>
          <w:rFonts w:asciiTheme="minorHAnsi" w:hAnsiTheme="minorHAnsi" w:cstheme="minorHAnsi"/>
          <w:b/>
          <w:sz w:val="18"/>
          <w:szCs w:val="22"/>
        </w:rPr>
        <w:t xml:space="preserve">collectée </w:t>
      </w:r>
      <w:r w:rsidR="000C0DF0" w:rsidRPr="00F63DF2">
        <w:rPr>
          <w:rFonts w:asciiTheme="minorHAnsi" w:hAnsiTheme="minorHAnsi" w:cstheme="minorHAnsi"/>
          <w:b/>
          <w:sz w:val="18"/>
          <w:szCs w:val="22"/>
        </w:rPr>
        <w:t>au titre du mois de novembre.</w:t>
      </w:r>
    </w:p>
    <w:p w:rsidR="001F2128" w:rsidRPr="00F63DF2" w:rsidRDefault="000C0DF0" w:rsidP="00BF0452">
      <w:pPr>
        <w:pStyle w:val="Retraitcorpsdetexte"/>
        <w:numPr>
          <w:ilvl w:val="0"/>
          <w:numId w:val="6"/>
        </w:numPr>
        <w:tabs>
          <w:tab w:val="left" w:pos="8164"/>
        </w:tabs>
        <w:ind w:right="83"/>
        <w:jc w:val="both"/>
        <w:rPr>
          <w:rFonts w:asciiTheme="minorHAnsi" w:hAnsiTheme="minorHAnsi" w:cstheme="minorHAnsi"/>
          <w:b/>
          <w:sz w:val="18"/>
          <w:szCs w:val="22"/>
        </w:rPr>
      </w:pPr>
      <w:r w:rsidRPr="00F63DF2">
        <w:rPr>
          <w:rFonts w:asciiTheme="minorHAnsi" w:hAnsiTheme="minorHAnsi" w:cstheme="minorHAnsi"/>
          <w:b/>
          <w:sz w:val="18"/>
          <w:szCs w:val="22"/>
        </w:rPr>
        <w:t>P</w:t>
      </w:r>
      <w:r w:rsidR="001F2128" w:rsidRPr="00F63DF2">
        <w:rPr>
          <w:rFonts w:asciiTheme="minorHAnsi" w:hAnsiTheme="minorHAnsi" w:cstheme="minorHAnsi"/>
          <w:b/>
          <w:sz w:val="18"/>
          <w:szCs w:val="22"/>
        </w:rPr>
        <w:t>rocéder à la régularisation comptable selon les procédures en vigueur chez Chauff-Est.</w:t>
      </w:r>
    </w:p>
    <w:p w:rsidR="00112327" w:rsidRPr="00F63DF2" w:rsidRDefault="00684E6E" w:rsidP="00F63DF2">
      <w:pPr>
        <w:pStyle w:val="Retraitcorpsdetexte"/>
        <w:numPr>
          <w:ilvl w:val="0"/>
          <w:numId w:val="6"/>
        </w:numPr>
        <w:tabs>
          <w:tab w:val="left" w:pos="8164"/>
        </w:tabs>
        <w:ind w:right="83"/>
        <w:jc w:val="both"/>
        <w:rPr>
          <w:rFonts w:asciiTheme="minorHAnsi" w:hAnsiTheme="minorHAnsi" w:cstheme="minorHAnsi"/>
          <w:b/>
          <w:sz w:val="18"/>
          <w:szCs w:val="22"/>
        </w:rPr>
      </w:pPr>
      <w:r w:rsidRPr="00F63DF2">
        <w:rPr>
          <w:rFonts w:asciiTheme="minorHAnsi" w:hAnsiTheme="minorHAnsi" w:cstheme="minorHAnsi"/>
          <w:b/>
          <w:sz w:val="18"/>
          <w:szCs w:val="22"/>
        </w:rPr>
        <w:t xml:space="preserve">Justifier que le montant </w:t>
      </w:r>
      <w:r w:rsidR="0031549D" w:rsidRPr="00F63DF2">
        <w:rPr>
          <w:rFonts w:asciiTheme="minorHAnsi" w:hAnsiTheme="minorHAnsi" w:cstheme="minorHAnsi"/>
          <w:b/>
          <w:sz w:val="18"/>
          <w:szCs w:val="22"/>
        </w:rPr>
        <w:t>de TVA déductible sur carburants</w:t>
      </w:r>
      <w:r w:rsidRPr="00F63DF2">
        <w:rPr>
          <w:rFonts w:asciiTheme="minorHAnsi" w:hAnsiTheme="minorHAnsi" w:cstheme="minorHAnsi"/>
          <w:b/>
          <w:sz w:val="18"/>
          <w:szCs w:val="22"/>
        </w:rPr>
        <w:t xml:space="preserve"> correspond bien à la réglementation fiscale en vigueur.</w:t>
      </w:r>
    </w:p>
    <w:p w:rsidR="00684E6E" w:rsidRDefault="00684E6E" w:rsidP="005A2F08">
      <w:pPr>
        <w:pStyle w:val="Retraitcorpsdetexte"/>
        <w:tabs>
          <w:tab w:val="left" w:pos="8164"/>
        </w:tabs>
        <w:ind w:right="83" w:firstLine="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7225"/>
        <w:gridCol w:w="2629"/>
      </w:tblGrid>
      <w:tr w:rsidR="0044561D" w:rsidRPr="00227259" w:rsidTr="00FE64D4">
        <w:tc>
          <w:tcPr>
            <w:tcW w:w="7225" w:type="dxa"/>
            <w:shd w:val="clear" w:color="auto" w:fill="auto"/>
            <w:vAlign w:val="center"/>
          </w:tcPr>
          <w:p w:rsidR="0044561D" w:rsidRPr="00A92D05" w:rsidRDefault="0044561D" w:rsidP="00FE64D4">
            <w:pPr>
              <w:ind w:left="1440" w:hanging="1418"/>
              <w:rPr>
                <w:rFonts w:cs="Arial"/>
                <w:szCs w:val="22"/>
                <w:lang w:eastAsia="fr-FR"/>
              </w:rPr>
            </w:pPr>
            <w:r w:rsidRPr="00A92D05">
              <w:rPr>
                <w:rFonts w:cs="Arial"/>
                <w:b/>
                <w:szCs w:val="22"/>
              </w:rPr>
              <w:t>MISSION 2 : GESTION SOCIALE</w:t>
            </w:r>
          </w:p>
        </w:tc>
        <w:tc>
          <w:tcPr>
            <w:tcW w:w="2629" w:type="dxa"/>
            <w:shd w:val="clear" w:color="auto" w:fill="auto"/>
          </w:tcPr>
          <w:p w:rsidR="0044561D" w:rsidRPr="00303EE6" w:rsidRDefault="0044561D" w:rsidP="00FE64D4">
            <w:pPr>
              <w:jc w:val="center"/>
              <w:rPr>
                <w:rFonts w:cs="Arial"/>
                <w:b/>
                <w:szCs w:val="22"/>
              </w:rPr>
            </w:pPr>
            <w:r w:rsidRPr="00303EE6">
              <w:rPr>
                <w:rFonts w:cs="Arial"/>
                <w:b/>
                <w:szCs w:val="22"/>
              </w:rPr>
              <w:t>Annexes A</w:t>
            </w:r>
            <w:r w:rsidR="00BB7456">
              <w:rPr>
                <w:rFonts w:cs="Arial"/>
                <w:b/>
                <w:szCs w:val="22"/>
              </w:rPr>
              <w:t>4 à A6</w:t>
            </w:r>
            <w:r w:rsidRPr="00303EE6">
              <w:rPr>
                <w:rFonts w:cs="Arial"/>
                <w:b/>
                <w:szCs w:val="22"/>
              </w:rPr>
              <w:br/>
              <w:t>Annexe B2</w:t>
            </w:r>
          </w:p>
        </w:tc>
      </w:tr>
    </w:tbl>
    <w:p w:rsidR="0044561D" w:rsidRDefault="0044561D" w:rsidP="0044561D">
      <w:pPr>
        <w:pStyle w:val="Retraitcorpsdetexte"/>
        <w:tabs>
          <w:tab w:val="left" w:pos="8164"/>
        </w:tabs>
        <w:ind w:right="83" w:firstLine="0"/>
        <w:jc w:val="both"/>
        <w:rPr>
          <w:rFonts w:cs="Arial"/>
          <w:sz w:val="24"/>
          <w:szCs w:val="24"/>
        </w:rPr>
      </w:pPr>
    </w:p>
    <w:p w:rsidR="0044561D" w:rsidRPr="00F63DF2" w:rsidRDefault="0044561D" w:rsidP="0044561D">
      <w:pPr>
        <w:jc w:val="both"/>
        <w:rPr>
          <w:rFonts w:asciiTheme="minorHAnsi" w:hAnsiTheme="minorHAnsi" w:cstheme="minorHAnsi"/>
          <w:sz w:val="20"/>
          <w:szCs w:val="22"/>
        </w:rPr>
      </w:pPr>
      <w:r w:rsidRPr="00F63DF2">
        <w:rPr>
          <w:rFonts w:asciiTheme="minorHAnsi" w:hAnsiTheme="minorHAnsi" w:cstheme="minorHAnsi"/>
          <w:sz w:val="20"/>
          <w:szCs w:val="22"/>
        </w:rPr>
        <w:t xml:space="preserve">Le développement de l’entreprise Chauff-Est a nécessité l’embauche d’un </w:t>
      </w:r>
      <w:r w:rsidR="002C0246" w:rsidRPr="00F63DF2">
        <w:rPr>
          <w:rFonts w:asciiTheme="minorHAnsi" w:hAnsiTheme="minorHAnsi" w:cstheme="minorHAnsi"/>
          <w:sz w:val="20"/>
          <w:szCs w:val="22"/>
        </w:rPr>
        <w:t>ouvrier</w:t>
      </w:r>
      <w:r w:rsidRPr="00F63DF2">
        <w:rPr>
          <w:rFonts w:asciiTheme="minorHAnsi" w:hAnsiTheme="minorHAnsi" w:cstheme="minorHAnsi"/>
          <w:sz w:val="20"/>
          <w:szCs w:val="22"/>
        </w:rPr>
        <w:t xml:space="preserve"> sur le site de Mulhouse le 1</w:t>
      </w:r>
      <w:r w:rsidRPr="00F63DF2">
        <w:rPr>
          <w:rFonts w:asciiTheme="minorHAnsi" w:hAnsiTheme="minorHAnsi" w:cstheme="minorHAnsi"/>
          <w:sz w:val="20"/>
          <w:szCs w:val="22"/>
          <w:vertAlign w:val="superscript"/>
        </w:rPr>
        <w:t>er</w:t>
      </w:r>
      <w:r w:rsidR="00F63DF2">
        <w:rPr>
          <w:rFonts w:asciiTheme="minorHAnsi" w:hAnsiTheme="minorHAnsi" w:cstheme="minorHAnsi"/>
          <w:sz w:val="20"/>
          <w:szCs w:val="22"/>
        </w:rPr>
        <w:t xml:space="preserve"> novembre 2017. </w:t>
      </w:r>
      <w:r w:rsidR="009C7B48" w:rsidRPr="00F63DF2">
        <w:rPr>
          <w:rFonts w:asciiTheme="minorHAnsi" w:hAnsiTheme="minorHAnsi" w:cstheme="minorHAnsi"/>
          <w:sz w:val="20"/>
          <w:szCs w:val="22"/>
        </w:rPr>
        <w:t>Récemment</w:t>
      </w:r>
      <w:r w:rsidRPr="00F63DF2">
        <w:rPr>
          <w:rFonts w:asciiTheme="minorHAnsi" w:hAnsiTheme="minorHAnsi" w:cstheme="minorHAnsi"/>
          <w:sz w:val="20"/>
          <w:szCs w:val="22"/>
        </w:rPr>
        <w:t xml:space="preserve"> embauché, M. Dijean s’interroge sur son premier bulletin de salaire. Il a envoyé un message électronique au service comptable pour avoir des réponses à ses questions.</w:t>
      </w:r>
    </w:p>
    <w:p w:rsidR="0044561D" w:rsidRDefault="0044561D" w:rsidP="0044561D">
      <w:pPr>
        <w:jc w:val="both"/>
        <w:rPr>
          <w:rFonts w:cs="Arial"/>
          <w:szCs w:val="22"/>
        </w:rPr>
      </w:pPr>
    </w:p>
    <w:p w:rsidR="009568D0" w:rsidRPr="005E200F" w:rsidRDefault="004D3CEB" w:rsidP="0044561D">
      <w:pPr>
        <w:jc w:val="both"/>
        <w:rPr>
          <w:rFonts w:asciiTheme="minorHAnsi" w:hAnsiTheme="minorHAnsi" w:cstheme="minorHAnsi"/>
          <w:b/>
          <w:sz w:val="18"/>
          <w:szCs w:val="22"/>
        </w:rPr>
      </w:pPr>
      <w:r w:rsidRPr="005E200F">
        <w:rPr>
          <w:rFonts w:asciiTheme="minorHAnsi" w:hAnsiTheme="minorHAnsi" w:cstheme="minorHAnsi"/>
          <w:b/>
          <w:sz w:val="18"/>
          <w:szCs w:val="22"/>
        </w:rPr>
        <w:t>À</w:t>
      </w:r>
      <w:r w:rsidR="0044561D" w:rsidRPr="005E200F">
        <w:rPr>
          <w:rFonts w:asciiTheme="minorHAnsi" w:hAnsiTheme="minorHAnsi" w:cstheme="minorHAnsi"/>
          <w:b/>
          <w:sz w:val="18"/>
          <w:szCs w:val="22"/>
        </w:rPr>
        <w:t xml:space="preserve"> l’aide de la documentation sociale,</w:t>
      </w:r>
      <w:r w:rsidRPr="005E200F">
        <w:rPr>
          <w:rFonts w:asciiTheme="minorHAnsi" w:hAnsiTheme="minorHAnsi" w:cstheme="minorHAnsi"/>
          <w:b/>
          <w:sz w:val="18"/>
          <w:szCs w:val="22"/>
        </w:rPr>
        <w:t xml:space="preserve"> vous devez </w:t>
      </w:r>
    </w:p>
    <w:p w:rsidR="00112327" w:rsidRPr="005E200F" w:rsidRDefault="009568D0" w:rsidP="005E200F">
      <w:pPr>
        <w:pStyle w:val="Retraitcorpsdetexte"/>
        <w:numPr>
          <w:ilvl w:val="0"/>
          <w:numId w:val="6"/>
        </w:numPr>
        <w:tabs>
          <w:tab w:val="left" w:pos="8164"/>
        </w:tabs>
        <w:ind w:right="83"/>
        <w:jc w:val="both"/>
        <w:rPr>
          <w:rFonts w:asciiTheme="minorHAnsi" w:hAnsiTheme="minorHAnsi" w:cstheme="minorHAnsi"/>
          <w:b/>
          <w:sz w:val="18"/>
          <w:szCs w:val="22"/>
        </w:rPr>
      </w:pPr>
      <w:r w:rsidRPr="005E200F">
        <w:rPr>
          <w:rFonts w:asciiTheme="minorHAnsi" w:hAnsiTheme="minorHAnsi" w:cstheme="minorHAnsi"/>
          <w:b/>
          <w:sz w:val="18"/>
          <w:szCs w:val="22"/>
        </w:rPr>
        <w:t>R</w:t>
      </w:r>
      <w:r w:rsidR="004D3CEB" w:rsidRPr="005E200F">
        <w:rPr>
          <w:rFonts w:asciiTheme="minorHAnsi" w:hAnsiTheme="minorHAnsi" w:cstheme="minorHAnsi"/>
          <w:b/>
          <w:sz w:val="18"/>
          <w:szCs w:val="22"/>
        </w:rPr>
        <w:t>épondre par mail aux questions de</w:t>
      </w:r>
      <w:r w:rsidR="00196F67" w:rsidRPr="005E200F">
        <w:rPr>
          <w:rFonts w:asciiTheme="minorHAnsi" w:hAnsiTheme="minorHAnsi" w:cstheme="minorHAnsi"/>
          <w:b/>
          <w:sz w:val="18"/>
          <w:szCs w:val="22"/>
        </w:rPr>
        <w:t xml:space="preserve"> M. Dij</w:t>
      </w:r>
      <w:r w:rsidR="0044561D" w:rsidRPr="005E200F">
        <w:rPr>
          <w:rFonts w:asciiTheme="minorHAnsi" w:hAnsiTheme="minorHAnsi" w:cstheme="minorHAnsi"/>
          <w:b/>
          <w:sz w:val="18"/>
          <w:szCs w:val="22"/>
        </w:rPr>
        <w:t>ean.</w:t>
      </w:r>
    </w:p>
    <w:p w:rsidR="00912959" w:rsidRDefault="00912959" w:rsidP="009129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7225"/>
        <w:gridCol w:w="2629"/>
      </w:tblGrid>
      <w:tr w:rsidR="00912959" w:rsidRPr="00877597" w:rsidTr="00667EA6">
        <w:tc>
          <w:tcPr>
            <w:tcW w:w="7225" w:type="dxa"/>
            <w:shd w:val="clear" w:color="auto" w:fill="auto"/>
            <w:vAlign w:val="center"/>
          </w:tcPr>
          <w:p w:rsidR="00912959" w:rsidRPr="00112327" w:rsidRDefault="00912959" w:rsidP="00C86625">
            <w:pPr>
              <w:ind w:left="1440" w:hanging="1418"/>
              <w:rPr>
                <w:rFonts w:cs="Arial"/>
                <w:b/>
                <w:szCs w:val="22"/>
              </w:rPr>
            </w:pPr>
            <w:r w:rsidRPr="00112327">
              <w:rPr>
                <w:rFonts w:cs="Arial"/>
                <w:b/>
                <w:szCs w:val="22"/>
              </w:rPr>
              <w:br w:type="column"/>
            </w:r>
            <w:r w:rsidRPr="00877597">
              <w:rPr>
                <w:rFonts w:cs="Arial"/>
                <w:b/>
                <w:szCs w:val="22"/>
              </w:rPr>
              <w:t xml:space="preserve">MISSION </w:t>
            </w:r>
            <w:r w:rsidR="00A92D05">
              <w:rPr>
                <w:rFonts w:cs="Arial"/>
                <w:b/>
                <w:szCs w:val="22"/>
              </w:rPr>
              <w:t>3</w:t>
            </w:r>
            <w:r w:rsidRPr="00877597">
              <w:rPr>
                <w:rFonts w:cs="Arial"/>
                <w:b/>
                <w:szCs w:val="22"/>
              </w:rPr>
              <w:t xml:space="preserve"> :</w:t>
            </w:r>
            <w:r w:rsidR="00C86625">
              <w:rPr>
                <w:rFonts w:cs="Arial"/>
                <w:b/>
                <w:szCs w:val="22"/>
              </w:rPr>
              <w:t> SUIVI DES IMMOBILISATIONS</w:t>
            </w:r>
          </w:p>
        </w:tc>
        <w:tc>
          <w:tcPr>
            <w:tcW w:w="2629" w:type="dxa"/>
            <w:shd w:val="clear" w:color="auto" w:fill="auto"/>
          </w:tcPr>
          <w:p w:rsidR="00912959" w:rsidRPr="00303EE6" w:rsidRDefault="00912959" w:rsidP="001E2CD8">
            <w:pPr>
              <w:jc w:val="center"/>
              <w:rPr>
                <w:rFonts w:cs="Arial"/>
                <w:b/>
                <w:szCs w:val="22"/>
              </w:rPr>
            </w:pPr>
            <w:r w:rsidRPr="00303EE6">
              <w:rPr>
                <w:rFonts w:cs="Arial"/>
                <w:b/>
                <w:szCs w:val="22"/>
              </w:rPr>
              <w:t>Annexes A</w:t>
            </w:r>
            <w:r w:rsidR="00BB7456">
              <w:rPr>
                <w:rFonts w:cs="Arial"/>
                <w:b/>
                <w:szCs w:val="22"/>
              </w:rPr>
              <w:t>7</w:t>
            </w:r>
            <w:r w:rsidRPr="00303EE6">
              <w:rPr>
                <w:rFonts w:cs="Arial"/>
                <w:b/>
                <w:szCs w:val="22"/>
              </w:rPr>
              <w:t xml:space="preserve"> à A</w:t>
            </w:r>
            <w:r w:rsidR="00667EA6" w:rsidRPr="00303EE6">
              <w:rPr>
                <w:rFonts w:cs="Arial"/>
                <w:b/>
                <w:szCs w:val="22"/>
              </w:rPr>
              <w:t>12</w:t>
            </w:r>
          </w:p>
        </w:tc>
      </w:tr>
    </w:tbl>
    <w:p w:rsidR="00912959" w:rsidRDefault="00912959" w:rsidP="00912959">
      <w:pPr>
        <w:pStyle w:val="Retraitcorpsdetexte"/>
        <w:tabs>
          <w:tab w:val="left" w:pos="8164"/>
        </w:tabs>
        <w:ind w:right="83" w:firstLine="0"/>
        <w:jc w:val="both"/>
        <w:rPr>
          <w:rFonts w:cs="Arial"/>
          <w:sz w:val="24"/>
          <w:szCs w:val="24"/>
        </w:rPr>
      </w:pPr>
    </w:p>
    <w:p w:rsidR="00912959" w:rsidRDefault="00912959" w:rsidP="00912959">
      <w:pPr>
        <w:jc w:val="both"/>
      </w:pPr>
    </w:p>
    <w:p w:rsidR="00B231E8" w:rsidRPr="005E200F" w:rsidRDefault="00377AA9" w:rsidP="00B231E8">
      <w:pPr>
        <w:pStyle w:val="Retraitcorpsdetexte"/>
        <w:tabs>
          <w:tab w:val="left" w:pos="8164"/>
        </w:tabs>
        <w:ind w:right="83" w:firstLine="0"/>
        <w:rPr>
          <w:rFonts w:asciiTheme="minorHAnsi" w:hAnsiTheme="minorHAnsi" w:cstheme="minorHAnsi"/>
          <w:b/>
          <w:sz w:val="20"/>
          <w:szCs w:val="22"/>
        </w:rPr>
      </w:pPr>
      <w:r w:rsidRPr="005E200F">
        <w:rPr>
          <w:rFonts w:asciiTheme="minorHAnsi" w:hAnsiTheme="minorHAnsi" w:cstheme="minorHAnsi"/>
          <w:b/>
          <w:sz w:val="20"/>
          <w:szCs w:val="22"/>
        </w:rPr>
        <w:t>Mission 3A</w:t>
      </w:r>
      <w:r w:rsidR="00B231E8" w:rsidRPr="005E200F">
        <w:rPr>
          <w:rFonts w:asciiTheme="minorHAnsi" w:hAnsiTheme="minorHAnsi" w:cstheme="minorHAnsi"/>
          <w:b/>
          <w:sz w:val="20"/>
          <w:szCs w:val="22"/>
        </w:rPr>
        <w:t> : Gestion du parc de véhicules</w:t>
      </w:r>
    </w:p>
    <w:p w:rsidR="00B231E8" w:rsidRDefault="00B231E8" w:rsidP="00B231E8">
      <w:pPr>
        <w:pStyle w:val="Retraitcorpsdetexte"/>
        <w:tabs>
          <w:tab w:val="left" w:pos="8164"/>
        </w:tabs>
        <w:ind w:right="83" w:firstLine="0"/>
        <w:rPr>
          <w:rFonts w:cs="Arial"/>
          <w:szCs w:val="22"/>
        </w:rPr>
      </w:pPr>
    </w:p>
    <w:p w:rsidR="00A92D05" w:rsidRPr="005E200F" w:rsidRDefault="00A92D05" w:rsidP="005E200F">
      <w:pPr>
        <w:pStyle w:val="Retraitcorpsdetexte"/>
        <w:tabs>
          <w:tab w:val="left" w:pos="8164"/>
        </w:tabs>
        <w:ind w:right="83" w:firstLine="0"/>
        <w:jc w:val="both"/>
        <w:rPr>
          <w:rFonts w:asciiTheme="minorHAnsi" w:hAnsiTheme="minorHAnsi" w:cstheme="minorHAnsi"/>
          <w:sz w:val="20"/>
          <w:szCs w:val="22"/>
        </w:rPr>
      </w:pPr>
      <w:r w:rsidRPr="005E200F">
        <w:rPr>
          <w:rFonts w:asciiTheme="minorHAnsi" w:hAnsiTheme="minorHAnsi" w:cstheme="minorHAnsi"/>
          <w:sz w:val="20"/>
          <w:szCs w:val="22"/>
        </w:rPr>
        <w:t>Chauff-Est dispose de camionnettes et de fourgons de différentes tailles, aménagés pour les interventions sur chantiers. Ces véhicules uti</w:t>
      </w:r>
      <w:r w:rsidR="001B538A" w:rsidRPr="005E200F">
        <w:rPr>
          <w:rFonts w:asciiTheme="minorHAnsi" w:hAnsiTheme="minorHAnsi" w:cstheme="minorHAnsi"/>
          <w:sz w:val="20"/>
          <w:szCs w:val="22"/>
        </w:rPr>
        <w:t>litaires sont in</w:t>
      </w:r>
      <w:r w:rsidR="005D4C3C" w:rsidRPr="005E200F">
        <w:rPr>
          <w:rFonts w:asciiTheme="minorHAnsi" w:hAnsiTheme="minorHAnsi" w:cstheme="minorHAnsi"/>
          <w:sz w:val="20"/>
          <w:szCs w:val="22"/>
        </w:rPr>
        <w:t>scrits au bilan pour leur coût d’acquisition</w:t>
      </w:r>
      <w:r w:rsidR="004E2CA3" w:rsidRPr="005E200F">
        <w:rPr>
          <w:rFonts w:asciiTheme="minorHAnsi" w:hAnsiTheme="minorHAnsi" w:cstheme="minorHAnsi"/>
          <w:sz w:val="20"/>
          <w:szCs w:val="22"/>
        </w:rPr>
        <w:t>,</w:t>
      </w:r>
      <w:r w:rsidR="005D4C3C" w:rsidRPr="005E200F">
        <w:rPr>
          <w:rFonts w:asciiTheme="minorHAnsi" w:hAnsiTheme="minorHAnsi" w:cstheme="minorHAnsi"/>
          <w:sz w:val="20"/>
          <w:szCs w:val="22"/>
        </w:rPr>
        <w:t xml:space="preserve"> y compris leur aménagement.</w:t>
      </w:r>
      <w:r w:rsidR="005E200F">
        <w:rPr>
          <w:rFonts w:asciiTheme="minorHAnsi" w:hAnsiTheme="minorHAnsi" w:cstheme="minorHAnsi"/>
          <w:sz w:val="20"/>
          <w:szCs w:val="22"/>
        </w:rPr>
        <w:t xml:space="preserve"> </w:t>
      </w:r>
      <w:r w:rsidRPr="005E200F">
        <w:rPr>
          <w:rFonts w:asciiTheme="minorHAnsi" w:hAnsiTheme="minorHAnsi" w:cstheme="minorHAnsi"/>
          <w:sz w:val="20"/>
        </w:rPr>
        <w:t>Un nouveau fourgon Peugeot a été acquis le 15/12/2017 pour le site de Mulhouse.</w:t>
      </w:r>
      <w:r w:rsidR="00C544DC" w:rsidRPr="005E200F">
        <w:rPr>
          <w:rFonts w:asciiTheme="minorHAnsi" w:hAnsiTheme="minorHAnsi" w:cstheme="minorHAnsi"/>
          <w:sz w:val="20"/>
        </w:rPr>
        <w:t xml:space="preserve"> B. Roquais, le responsable comptable a déjà comptabilisé la facture et créé la fiche immobilisation. </w:t>
      </w:r>
      <w:r w:rsidR="005E200F">
        <w:rPr>
          <w:rFonts w:asciiTheme="minorHAnsi" w:hAnsiTheme="minorHAnsi" w:cstheme="minorHAnsi"/>
          <w:sz w:val="20"/>
        </w:rPr>
        <w:t xml:space="preserve"> </w:t>
      </w:r>
      <w:r w:rsidR="00C544DC" w:rsidRPr="005E200F">
        <w:rPr>
          <w:rFonts w:asciiTheme="minorHAnsi" w:hAnsiTheme="minorHAnsi" w:cstheme="minorHAnsi"/>
          <w:sz w:val="20"/>
        </w:rPr>
        <w:t xml:space="preserve">Le véhicule </w:t>
      </w:r>
      <w:r w:rsidRPr="005E200F">
        <w:rPr>
          <w:rFonts w:asciiTheme="minorHAnsi" w:hAnsiTheme="minorHAnsi" w:cstheme="minorHAnsi"/>
          <w:sz w:val="20"/>
        </w:rPr>
        <w:t>a</w:t>
      </w:r>
      <w:r w:rsidR="00DD0D4D" w:rsidRPr="005E200F">
        <w:rPr>
          <w:rFonts w:asciiTheme="minorHAnsi" w:hAnsiTheme="minorHAnsi" w:cstheme="minorHAnsi"/>
          <w:sz w:val="20"/>
        </w:rPr>
        <w:t xml:space="preserve"> été ensuite</w:t>
      </w:r>
      <w:r w:rsidRPr="005E200F">
        <w:rPr>
          <w:rFonts w:asciiTheme="minorHAnsi" w:hAnsiTheme="minorHAnsi" w:cstheme="minorHAnsi"/>
          <w:sz w:val="20"/>
        </w:rPr>
        <w:t xml:space="preserve"> confié à un prestataire</w:t>
      </w:r>
      <w:r w:rsidR="00405FF9" w:rsidRPr="005E200F">
        <w:rPr>
          <w:rFonts w:asciiTheme="minorHAnsi" w:hAnsiTheme="minorHAnsi" w:cstheme="minorHAnsi"/>
          <w:sz w:val="20"/>
        </w:rPr>
        <w:t>, ADAM SARL,</w:t>
      </w:r>
      <w:r w:rsidRPr="005E200F">
        <w:rPr>
          <w:rFonts w:asciiTheme="minorHAnsi" w:hAnsiTheme="minorHAnsi" w:cstheme="minorHAnsi"/>
          <w:sz w:val="20"/>
        </w:rPr>
        <w:t xml:space="preserve"> pour son amén</w:t>
      </w:r>
      <w:bookmarkStart w:id="1" w:name="_Hlk487055093"/>
      <w:r w:rsidR="00303EE6" w:rsidRPr="005E200F">
        <w:rPr>
          <w:rFonts w:asciiTheme="minorHAnsi" w:hAnsiTheme="minorHAnsi" w:cstheme="minorHAnsi"/>
          <w:sz w:val="20"/>
        </w:rPr>
        <w:t>agement intérieur, il se</w:t>
      </w:r>
      <w:r w:rsidRPr="005E200F">
        <w:rPr>
          <w:rFonts w:asciiTheme="minorHAnsi" w:hAnsiTheme="minorHAnsi" w:cstheme="minorHAnsi"/>
          <w:sz w:val="20"/>
        </w:rPr>
        <w:t xml:space="preserve">ra mis en service </w:t>
      </w:r>
      <w:r w:rsidR="00303EE6" w:rsidRPr="005E200F">
        <w:rPr>
          <w:rFonts w:asciiTheme="minorHAnsi" w:hAnsiTheme="minorHAnsi" w:cstheme="minorHAnsi"/>
          <w:sz w:val="20"/>
        </w:rPr>
        <w:t>dès la fin de</w:t>
      </w:r>
      <w:r w:rsidRPr="005E200F">
        <w:rPr>
          <w:rFonts w:asciiTheme="minorHAnsi" w:hAnsiTheme="minorHAnsi" w:cstheme="minorHAnsi"/>
          <w:sz w:val="20"/>
        </w:rPr>
        <w:t xml:space="preserve"> ces travaux.</w:t>
      </w:r>
    </w:p>
    <w:bookmarkEnd w:id="1"/>
    <w:p w:rsidR="00B231E8" w:rsidRDefault="00B231E8" w:rsidP="00B231E8">
      <w:pPr>
        <w:jc w:val="both"/>
        <w:rPr>
          <w:b/>
          <w:i/>
        </w:rPr>
      </w:pPr>
    </w:p>
    <w:p w:rsidR="00B231E8" w:rsidRPr="005E200F" w:rsidRDefault="00B231E8" w:rsidP="00B231E8">
      <w:pPr>
        <w:jc w:val="both"/>
        <w:rPr>
          <w:rFonts w:asciiTheme="minorHAnsi" w:hAnsiTheme="minorHAnsi" w:cstheme="minorHAnsi"/>
          <w:b/>
          <w:sz w:val="20"/>
        </w:rPr>
      </w:pPr>
      <w:r w:rsidRPr="005E200F">
        <w:rPr>
          <w:rFonts w:asciiTheme="minorHAnsi" w:hAnsiTheme="minorHAnsi" w:cstheme="minorHAnsi"/>
          <w:b/>
          <w:sz w:val="20"/>
        </w:rPr>
        <w:t xml:space="preserve">Vous devez : </w:t>
      </w:r>
    </w:p>
    <w:p w:rsidR="00B231E8" w:rsidRPr="005E200F" w:rsidRDefault="0027281B" w:rsidP="0027281B">
      <w:pPr>
        <w:pStyle w:val="Retraitcorpsdetexte"/>
        <w:numPr>
          <w:ilvl w:val="0"/>
          <w:numId w:val="6"/>
        </w:numPr>
        <w:tabs>
          <w:tab w:val="left" w:pos="8164"/>
        </w:tabs>
        <w:ind w:right="83"/>
        <w:jc w:val="both"/>
        <w:rPr>
          <w:rFonts w:asciiTheme="minorHAnsi" w:hAnsiTheme="minorHAnsi" w:cstheme="minorHAnsi"/>
          <w:b/>
          <w:sz w:val="20"/>
          <w:szCs w:val="22"/>
        </w:rPr>
      </w:pPr>
      <w:r w:rsidRPr="005E200F">
        <w:rPr>
          <w:rFonts w:asciiTheme="minorHAnsi" w:hAnsiTheme="minorHAnsi" w:cstheme="minorHAnsi"/>
          <w:b/>
          <w:sz w:val="20"/>
          <w:szCs w:val="22"/>
        </w:rPr>
        <w:t>P</w:t>
      </w:r>
      <w:r w:rsidR="00B231E8" w:rsidRPr="005E200F">
        <w:rPr>
          <w:rFonts w:asciiTheme="minorHAnsi" w:hAnsiTheme="minorHAnsi" w:cstheme="minorHAnsi"/>
          <w:b/>
          <w:sz w:val="20"/>
          <w:szCs w:val="22"/>
        </w:rPr>
        <w:t xml:space="preserve">rocéder à l’enregistrement comptable du document </w:t>
      </w:r>
      <w:r w:rsidR="000C4D28" w:rsidRPr="005E200F">
        <w:rPr>
          <w:rFonts w:asciiTheme="minorHAnsi" w:hAnsiTheme="minorHAnsi" w:cstheme="minorHAnsi"/>
          <w:b/>
          <w:sz w:val="20"/>
          <w:szCs w:val="22"/>
        </w:rPr>
        <w:t>émis par ADAM SA</w:t>
      </w:r>
      <w:r w:rsidR="00B231E8" w:rsidRPr="005E200F">
        <w:rPr>
          <w:rFonts w:asciiTheme="minorHAnsi" w:hAnsiTheme="minorHAnsi" w:cstheme="minorHAnsi"/>
          <w:b/>
          <w:sz w:val="20"/>
          <w:szCs w:val="22"/>
        </w:rPr>
        <w:t>RL,</w:t>
      </w:r>
    </w:p>
    <w:p w:rsidR="00B231E8" w:rsidRPr="005E200F" w:rsidRDefault="0027281B" w:rsidP="0027281B">
      <w:pPr>
        <w:pStyle w:val="Retraitcorpsdetexte"/>
        <w:numPr>
          <w:ilvl w:val="0"/>
          <w:numId w:val="6"/>
        </w:numPr>
        <w:tabs>
          <w:tab w:val="left" w:pos="8164"/>
        </w:tabs>
        <w:ind w:right="83"/>
        <w:jc w:val="both"/>
        <w:rPr>
          <w:rFonts w:asciiTheme="minorHAnsi" w:hAnsiTheme="minorHAnsi" w:cstheme="minorHAnsi"/>
          <w:b/>
          <w:sz w:val="20"/>
          <w:szCs w:val="22"/>
        </w:rPr>
      </w:pPr>
      <w:r w:rsidRPr="005E200F">
        <w:rPr>
          <w:rFonts w:asciiTheme="minorHAnsi" w:hAnsiTheme="minorHAnsi" w:cstheme="minorHAnsi"/>
          <w:b/>
          <w:sz w:val="20"/>
          <w:szCs w:val="22"/>
        </w:rPr>
        <w:t>I</w:t>
      </w:r>
      <w:r w:rsidR="00B231E8" w:rsidRPr="005E200F">
        <w:rPr>
          <w:rFonts w:asciiTheme="minorHAnsi" w:hAnsiTheme="minorHAnsi" w:cstheme="minorHAnsi"/>
          <w:b/>
          <w:sz w:val="20"/>
          <w:szCs w:val="22"/>
        </w:rPr>
        <w:t>ndiquer, en justifiant</w:t>
      </w:r>
      <w:r w:rsidR="009D776C" w:rsidRPr="005E200F">
        <w:rPr>
          <w:rFonts w:asciiTheme="minorHAnsi" w:hAnsiTheme="minorHAnsi" w:cstheme="minorHAnsi"/>
          <w:b/>
          <w:sz w:val="20"/>
          <w:szCs w:val="22"/>
        </w:rPr>
        <w:t xml:space="preserve"> sur votre copie</w:t>
      </w:r>
      <w:r w:rsidR="00B231E8" w:rsidRPr="005E200F">
        <w:rPr>
          <w:rFonts w:asciiTheme="minorHAnsi" w:hAnsiTheme="minorHAnsi" w:cstheme="minorHAnsi"/>
          <w:b/>
          <w:sz w:val="20"/>
          <w:szCs w:val="22"/>
        </w:rPr>
        <w:t xml:space="preserve">, les éventuelles modifications à apporter dans le PGI sur la fiche immobilisation du </w:t>
      </w:r>
      <w:r w:rsidR="00B937FB" w:rsidRPr="005E200F">
        <w:rPr>
          <w:rFonts w:asciiTheme="minorHAnsi" w:hAnsiTheme="minorHAnsi" w:cstheme="minorHAnsi"/>
          <w:b/>
          <w:sz w:val="20"/>
          <w:szCs w:val="22"/>
        </w:rPr>
        <w:t>fourgon</w:t>
      </w:r>
      <w:r w:rsidR="00B231E8" w:rsidRPr="005E200F">
        <w:rPr>
          <w:rFonts w:asciiTheme="minorHAnsi" w:hAnsiTheme="minorHAnsi" w:cstheme="minorHAnsi"/>
          <w:b/>
          <w:sz w:val="20"/>
          <w:szCs w:val="22"/>
        </w:rPr>
        <w:t xml:space="preserve"> PEUGEOT.</w:t>
      </w:r>
    </w:p>
    <w:p w:rsidR="00B231E8" w:rsidRDefault="00B231E8" w:rsidP="00912959">
      <w:pPr>
        <w:jc w:val="both"/>
      </w:pPr>
    </w:p>
    <w:p w:rsidR="00912959" w:rsidRPr="00451984" w:rsidRDefault="00912959" w:rsidP="00912959">
      <w:pPr>
        <w:jc w:val="both"/>
        <w:rPr>
          <w:b/>
        </w:rPr>
      </w:pPr>
      <w:r w:rsidRPr="00451984">
        <w:rPr>
          <w:b/>
        </w:rPr>
        <w:t xml:space="preserve">Mission </w:t>
      </w:r>
      <w:r w:rsidR="00377AA9">
        <w:rPr>
          <w:b/>
        </w:rPr>
        <w:t>3</w:t>
      </w:r>
      <w:r w:rsidRPr="00451984">
        <w:rPr>
          <w:b/>
        </w:rPr>
        <w:t>B</w:t>
      </w:r>
      <w:r>
        <w:rPr>
          <w:b/>
        </w:rPr>
        <w:t> :</w:t>
      </w:r>
      <w:r w:rsidR="00C86625">
        <w:rPr>
          <w:b/>
        </w:rPr>
        <w:t xml:space="preserve"> Gestion des ressources informatiques</w:t>
      </w:r>
    </w:p>
    <w:p w:rsidR="00912959" w:rsidRDefault="00912959" w:rsidP="00912959">
      <w:pPr>
        <w:jc w:val="both"/>
        <w:rPr>
          <w:b/>
          <w:u w:val="single"/>
        </w:rPr>
      </w:pPr>
    </w:p>
    <w:p w:rsidR="00E747B3" w:rsidRDefault="00E747B3" w:rsidP="00912959">
      <w:pPr>
        <w:jc w:val="both"/>
      </w:pPr>
      <w:r>
        <w:t xml:space="preserve">Chauff-Est a récemment </w:t>
      </w:r>
      <w:r w:rsidR="00CC1AD5">
        <w:t>fait évoluer</w:t>
      </w:r>
      <w:r>
        <w:t xml:space="preserve"> l’ensemble </w:t>
      </w:r>
      <w:r w:rsidR="00435538">
        <w:t>du système d’information vers d</w:t>
      </w:r>
      <w:r>
        <w:t>avantage de souplesse, de connectivité et d’efficience. Cela s’est traduit par l’abandon de certaines ressources informatiques</w:t>
      </w:r>
      <w:r w:rsidR="00D507E5">
        <w:t xml:space="preserve"> et une reconfiguration du réseau.</w:t>
      </w:r>
    </w:p>
    <w:p w:rsidR="00E747B3" w:rsidRDefault="00E747B3" w:rsidP="00912959">
      <w:pPr>
        <w:jc w:val="both"/>
      </w:pPr>
    </w:p>
    <w:p w:rsidR="009568D0" w:rsidRDefault="00D507E5" w:rsidP="00D507E5">
      <w:pPr>
        <w:jc w:val="both"/>
        <w:rPr>
          <w:b/>
          <w:i/>
        </w:rPr>
      </w:pPr>
      <w:r w:rsidRPr="0045107B">
        <w:rPr>
          <w:b/>
          <w:i/>
        </w:rPr>
        <w:t>Vous devez</w:t>
      </w:r>
      <w:r w:rsidR="000C4D28">
        <w:rPr>
          <w:b/>
          <w:i/>
        </w:rPr>
        <w:t> </w:t>
      </w:r>
    </w:p>
    <w:p w:rsidR="00D507E5" w:rsidRPr="009568D0" w:rsidRDefault="009568D0" w:rsidP="009568D0">
      <w:pPr>
        <w:pStyle w:val="Retraitcorpsdetexte"/>
        <w:numPr>
          <w:ilvl w:val="0"/>
          <w:numId w:val="6"/>
        </w:numPr>
        <w:tabs>
          <w:tab w:val="left" w:pos="8164"/>
        </w:tabs>
        <w:ind w:right="83"/>
        <w:jc w:val="both"/>
        <w:rPr>
          <w:rFonts w:cs="Arial"/>
          <w:b/>
          <w:i/>
          <w:szCs w:val="22"/>
        </w:rPr>
      </w:pPr>
      <w:r w:rsidRPr="009568D0">
        <w:rPr>
          <w:rFonts w:cs="Arial"/>
          <w:b/>
          <w:i/>
          <w:szCs w:val="22"/>
        </w:rPr>
        <w:t>Traiter</w:t>
      </w:r>
      <w:r w:rsidR="000C4D28" w:rsidRPr="009568D0">
        <w:rPr>
          <w:rFonts w:cs="Arial"/>
          <w:b/>
          <w:i/>
          <w:szCs w:val="22"/>
        </w:rPr>
        <w:t xml:space="preserve"> les demandes de B. Roquais indiquées dans son message électronique.</w:t>
      </w:r>
    </w:p>
    <w:p w:rsidR="00D507E5" w:rsidRDefault="00D507E5" w:rsidP="000C4D28">
      <w:pPr>
        <w:spacing w:before="120"/>
        <w:ind w:left="142" w:hanging="142"/>
        <w:jc w:val="both"/>
        <w:rPr>
          <w:b/>
          <w:i/>
        </w:rPr>
      </w:pPr>
    </w:p>
    <w:p w:rsidR="00EF4A51" w:rsidRDefault="00EF4A51" w:rsidP="00A74EA8">
      <w:pPr>
        <w:ind w:left="142" w:hanging="142"/>
        <w:jc w:val="both"/>
        <w:rPr>
          <w:rFonts w:cs="Arial"/>
          <w:b/>
          <w:i/>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949"/>
        <w:gridCol w:w="3969"/>
      </w:tblGrid>
      <w:tr w:rsidR="00CA369B" w:rsidRPr="0026248C" w:rsidTr="001B4104">
        <w:tc>
          <w:tcPr>
            <w:tcW w:w="5949" w:type="dxa"/>
            <w:shd w:val="clear" w:color="auto" w:fill="auto"/>
            <w:vAlign w:val="center"/>
          </w:tcPr>
          <w:p w:rsidR="00CA369B" w:rsidRPr="0026248C" w:rsidRDefault="00CA369B" w:rsidP="001B4104">
            <w:pPr>
              <w:ind w:left="1440" w:hanging="1418"/>
              <w:rPr>
                <w:rFonts w:cs="Arial"/>
                <w:lang w:eastAsia="fr-FR"/>
              </w:rPr>
            </w:pPr>
            <w:r w:rsidRPr="0026248C">
              <w:rPr>
                <w:rFonts w:cs="Arial"/>
                <w:b/>
              </w:rPr>
              <w:t xml:space="preserve">MISSION </w:t>
            </w:r>
            <w:r>
              <w:rPr>
                <w:rFonts w:cs="Arial"/>
                <w:b/>
              </w:rPr>
              <w:t>4</w:t>
            </w:r>
            <w:r w:rsidRPr="0026248C">
              <w:rPr>
                <w:rFonts w:cs="Arial"/>
                <w:b/>
              </w:rPr>
              <w:t xml:space="preserve"> : </w:t>
            </w:r>
            <w:r>
              <w:rPr>
                <w:rFonts w:cs="Arial"/>
                <w:b/>
              </w:rPr>
              <w:t xml:space="preserve">PROJET D’AFFECTATION DU </w:t>
            </w:r>
            <w:r w:rsidR="006E60ED">
              <w:rPr>
                <w:rFonts w:cs="Arial"/>
                <w:b/>
              </w:rPr>
              <w:t>RÉSULTAT</w:t>
            </w:r>
            <w:r>
              <w:rPr>
                <w:rFonts w:cs="Arial"/>
                <w:b/>
              </w:rPr>
              <w:t xml:space="preserve"> </w:t>
            </w:r>
          </w:p>
        </w:tc>
        <w:tc>
          <w:tcPr>
            <w:tcW w:w="3969" w:type="dxa"/>
            <w:shd w:val="clear" w:color="auto" w:fill="auto"/>
          </w:tcPr>
          <w:p w:rsidR="00CA369B" w:rsidRDefault="00CA369B" w:rsidP="001B4104">
            <w:pPr>
              <w:jc w:val="center"/>
              <w:rPr>
                <w:rFonts w:cs="Arial"/>
                <w:b/>
              </w:rPr>
            </w:pPr>
            <w:r w:rsidRPr="0026248C">
              <w:rPr>
                <w:rFonts w:cs="Arial"/>
                <w:b/>
              </w:rPr>
              <w:t>Annexes A</w:t>
            </w:r>
            <w:r w:rsidR="00667EA6">
              <w:rPr>
                <w:rFonts w:cs="Arial"/>
                <w:b/>
              </w:rPr>
              <w:t>13</w:t>
            </w:r>
            <w:r w:rsidRPr="0026248C">
              <w:rPr>
                <w:rFonts w:cs="Arial"/>
                <w:b/>
              </w:rPr>
              <w:t xml:space="preserve"> à A</w:t>
            </w:r>
            <w:r w:rsidR="00667EA6">
              <w:rPr>
                <w:rFonts w:cs="Arial"/>
                <w:b/>
              </w:rPr>
              <w:t>15</w:t>
            </w:r>
            <w:r w:rsidRPr="0026248C">
              <w:rPr>
                <w:rFonts w:cs="Arial"/>
                <w:b/>
              </w:rPr>
              <w:br/>
            </w:r>
            <w:r>
              <w:rPr>
                <w:rFonts w:cs="Arial"/>
                <w:b/>
              </w:rPr>
              <w:t>Annexe B3</w:t>
            </w:r>
            <w:r>
              <w:rPr>
                <w:rFonts w:cs="Arial"/>
                <w:b/>
              </w:rPr>
              <w:br/>
              <w:t>Annexe C1 (à rendre avec la copie)</w:t>
            </w:r>
          </w:p>
          <w:p w:rsidR="00CA369B" w:rsidRPr="0026248C" w:rsidRDefault="00CA369B" w:rsidP="001B4104">
            <w:pPr>
              <w:jc w:val="center"/>
              <w:rPr>
                <w:rFonts w:cs="Arial"/>
                <w:b/>
              </w:rPr>
            </w:pPr>
            <w:r>
              <w:rPr>
                <w:rFonts w:cs="Arial"/>
                <w:b/>
              </w:rPr>
              <w:t>Annexe C2 (à rendre avec la copie)</w:t>
            </w:r>
          </w:p>
        </w:tc>
      </w:tr>
    </w:tbl>
    <w:p w:rsidR="00CA369B" w:rsidRDefault="00CA369B" w:rsidP="00CA369B">
      <w:pPr>
        <w:pStyle w:val="Retraitcorpsdetexte"/>
        <w:tabs>
          <w:tab w:val="left" w:pos="8164"/>
        </w:tabs>
        <w:ind w:right="83" w:firstLine="0"/>
        <w:jc w:val="both"/>
        <w:rPr>
          <w:rFonts w:cs="Arial"/>
          <w:sz w:val="24"/>
          <w:szCs w:val="24"/>
        </w:rPr>
      </w:pPr>
    </w:p>
    <w:p w:rsidR="00CA369B" w:rsidRDefault="00CA369B" w:rsidP="00CA369B">
      <w:pPr>
        <w:pStyle w:val="Retraitcorpsdetexte"/>
        <w:tabs>
          <w:tab w:val="left" w:pos="8164"/>
        </w:tabs>
        <w:ind w:right="83" w:firstLine="0"/>
        <w:jc w:val="both"/>
        <w:rPr>
          <w:rFonts w:cs="Arial"/>
          <w:sz w:val="24"/>
          <w:szCs w:val="24"/>
        </w:rPr>
      </w:pPr>
    </w:p>
    <w:p w:rsidR="0069256A" w:rsidRDefault="00E0631B" w:rsidP="0069256A">
      <w:pPr>
        <w:jc w:val="both"/>
        <w:rPr>
          <w:rFonts w:cs="Arial"/>
          <w:szCs w:val="22"/>
        </w:rPr>
      </w:pPr>
      <w:r w:rsidRPr="00E0631B">
        <w:rPr>
          <w:rFonts w:cs="Arial"/>
          <w:szCs w:val="22"/>
        </w:rPr>
        <w:t xml:space="preserve">Chauff-Est </w:t>
      </w:r>
      <w:proofErr w:type="spellStart"/>
      <w:r w:rsidRPr="00E0631B">
        <w:rPr>
          <w:rFonts w:cs="Arial"/>
          <w:szCs w:val="22"/>
        </w:rPr>
        <w:t>envisage</w:t>
      </w:r>
      <w:proofErr w:type="spellEnd"/>
      <w:r w:rsidRPr="00E0631B">
        <w:rPr>
          <w:rFonts w:cs="Arial"/>
          <w:szCs w:val="22"/>
        </w:rPr>
        <w:t xml:space="preserve"> l’ouverture d’une agence à Nancy, spécialisée dans l’entretien et la mise aux normes des chauffages collectifs. Ce projet doit se concrétiser dans l’année 2018.</w:t>
      </w:r>
      <w:r w:rsidR="0069256A" w:rsidRPr="0069256A">
        <w:rPr>
          <w:rFonts w:cs="Arial"/>
          <w:szCs w:val="22"/>
        </w:rPr>
        <w:t xml:space="preserve"> </w:t>
      </w:r>
      <w:r w:rsidR="00FB6850">
        <w:rPr>
          <w:rFonts w:cs="Arial"/>
          <w:szCs w:val="22"/>
        </w:rPr>
        <w:t>Pour</w:t>
      </w:r>
      <w:r w:rsidR="0069256A">
        <w:rPr>
          <w:rFonts w:cs="Arial"/>
          <w:szCs w:val="22"/>
        </w:rPr>
        <w:t xml:space="preserve"> ce projet d’implantation à Nancy, la société souhaite impérativement privilégier l’autofinancement. </w:t>
      </w:r>
    </w:p>
    <w:p w:rsidR="00E0631B" w:rsidRPr="000079CE" w:rsidRDefault="00E0631B" w:rsidP="00CA369B">
      <w:pPr>
        <w:pStyle w:val="Retraitcorpsdetexte"/>
        <w:tabs>
          <w:tab w:val="left" w:pos="8164"/>
        </w:tabs>
        <w:ind w:right="83" w:firstLine="0"/>
        <w:jc w:val="both"/>
        <w:rPr>
          <w:rFonts w:cs="Arial"/>
          <w:sz w:val="24"/>
          <w:szCs w:val="24"/>
        </w:rPr>
      </w:pPr>
    </w:p>
    <w:p w:rsidR="00CA369B" w:rsidRDefault="00E0631B" w:rsidP="00CA369B">
      <w:pPr>
        <w:jc w:val="both"/>
        <w:rPr>
          <w:rFonts w:cs="Arial"/>
          <w:szCs w:val="22"/>
        </w:rPr>
      </w:pPr>
      <w:r>
        <w:rPr>
          <w:rFonts w:cs="Arial"/>
          <w:szCs w:val="22"/>
        </w:rPr>
        <w:t>D.</w:t>
      </w:r>
      <w:r w:rsidR="00CA369B">
        <w:rPr>
          <w:rFonts w:cs="Arial"/>
          <w:szCs w:val="22"/>
        </w:rPr>
        <w:t xml:space="preserve"> Chardori</w:t>
      </w:r>
      <w:r>
        <w:rPr>
          <w:rFonts w:cs="Arial"/>
          <w:szCs w:val="22"/>
        </w:rPr>
        <w:t xml:space="preserve"> prépare</w:t>
      </w:r>
      <w:r w:rsidR="00CA369B">
        <w:rPr>
          <w:rFonts w:cs="Arial"/>
          <w:szCs w:val="22"/>
        </w:rPr>
        <w:t xml:space="preserve"> les travaux de l’assemblée générale ordinaire</w:t>
      </w:r>
      <w:r w:rsidR="00A74EA8">
        <w:rPr>
          <w:rFonts w:cs="Arial"/>
          <w:szCs w:val="22"/>
        </w:rPr>
        <w:t xml:space="preserve"> annuelle</w:t>
      </w:r>
      <w:r w:rsidR="00CA369B">
        <w:rPr>
          <w:rFonts w:cs="Arial"/>
          <w:szCs w:val="22"/>
        </w:rPr>
        <w:t>.</w:t>
      </w:r>
      <w:r w:rsidR="00FB4B19">
        <w:rPr>
          <w:rFonts w:cs="Arial"/>
          <w:szCs w:val="22"/>
        </w:rPr>
        <w:t xml:space="preserve"> Elle vous a envoyé un message électronique pour l’assister sur ce dossier.</w:t>
      </w:r>
    </w:p>
    <w:p w:rsidR="00CA369B" w:rsidRDefault="00CA369B" w:rsidP="00CA369B">
      <w:pPr>
        <w:spacing w:line="203" w:lineRule="atLeast"/>
        <w:jc w:val="both"/>
        <w:rPr>
          <w:rFonts w:cs="Arial"/>
          <w:b/>
          <w:i/>
          <w:szCs w:val="22"/>
        </w:rPr>
      </w:pPr>
    </w:p>
    <w:p w:rsidR="008C1D85" w:rsidRDefault="008C1D85" w:rsidP="00CA369B">
      <w:pPr>
        <w:spacing w:line="203" w:lineRule="atLeast"/>
        <w:jc w:val="both"/>
        <w:rPr>
          <w:rFonts w:cs="Arial"/>
          <w:b/>
          <w:i/>
          <w:szCs w:val="22"/>
        </w:rPr>
      </w:pPr>
    </w:p>
    <w:p w:rsidR="00CA369B" w:rsidRDefault="00CA369B" w:rsidP="00CA369B">
      <w:pPr>
        <w:spacing w:before="120" w:line="203" w:lineRule="atLeast"/>
        <w:jc w:val="both"/>
        <w:rPr>
          <w:rFonts w:cs="Arial"/>
          <w:b/>
          <w:i/>
          <w:szCs w:val="22"/>
        </w:rPr>
      </w:pPr>
      <w:r>
        <w:rPr>
          <w:rFonts w:cs="Arial"/>
          <w:b/>
          <w:i/>
          <w:szCs w:val="22"/>
        </w:rPr>
        <w:t>V</w:t>
      </w:r>
      <w:r w:rsidRPr="00F177DB">
        <w:rPr>
          <w:rFonts w:cs="Arial"/>
          <w:b/>
          <w:i/>
          <w:szCs w:val="22"/>
        </w:rPr>
        <w:t>ous devez</w:t>
      </w:r>
      <w:r w:rsidR="00FB4B19">
        <w:rPr>
          <w:rFonts w:cs="Arial"/>
          <w:b/>
          <w:i/>
          <w:szCs w:val="22"/>
        </w:rPr>
        <w:t> :</w:t>
      </w:r>
      <w:r>
        <w:rPr>
          <w:rFonts w:cs="Arial"/>
          <w:b/>
          <w:i/>
          <w:szCs w:val="22"/>
        </w:rPr>
        <w:t xml:space="preserve"> </w:t>
      </w:r>
    </w:p>
    <w:p w:rsidR="00CA369B" w:rsidRPr="0027281B" w:rsidRDefault="0027281B" w:rsidP="0027281B">
      <w:pPr>
        <w:pStyle w:val="Retraitcorpsdetexte"/>
        <w:numPr>
          <w:ilvl w:val="0"/>
          <w:numId w:val="6"/>
        </w:numPr>
        <w:tabs>
          <w:tab w:val="left" w:pos="8164"/>
        </w:tabs>
        <w:ind w:right="83"/>
        <w:jc w:val="both"/>
        <w:rPr>
          <w:rFonts w:cs="Arial"/>
          <w:b/>
          <w:i/>
          <w:szCs w:val="22"/>
        </w:rPr>
      </w:pPr>
      <w:r>
        <w:rPr>
          <w:rFonts w:cs="Arial"/>
          <w:b/>
          <w:i/>
          <w:szCs w:val="22"/>
        </w:rPr>
        <w:t>P</w:t>
      </w:r>
      <w:r w:rsidR="00FB4B19" w:rsidRPr="0027281B">
        <w:rPr>
          <w:rFonts w:cs="Arial"/>
          <w:b/>
          <w:i/>
          <w:szCs w:val="22"/>
        </w:rPr>
        <w:t xml:space="preserve">roposer </w:t>
      </w:r>
      <w:r w:rsidR="00CA369B" w:rsidRPr="0027281B">
        <w:rPr>
          <w:rFonts w:cs="Arial"/>
          <w:b/>
          <w:i/>
          <w:szCs w:val="22"/>
        </w:rPr>
        <w:t>une affectation d</w:t>
      </w:r>
      <w:r w:rsidR="00835067" w:rsidRPr="0027281B">
        <w:rPr>
          <w:rFonts w:cs="Arial"/>
          <w:b/>
          <w:i/>
          <w:szCs w:val="22"/>
        </w:rPr>
        <w:t>u</w:t>
      </w:r>
      <w:r w:rsidR="00CA369B" w:rsidRPr="0027281B">
        <w:rPr>
          <w:rFonts w:cs="Arial"/>
          <w:b/>
          <w:i/>
          <w:szCs w:val="22"/>
        </w:rPr>
        <w:t xml:space="preserve"> résultat 201</w:t>
      </w:r>
      <w:r w:rsidR="00DE621B" w:rsidRPr="0027281B">
        <w:rPr>
          <w:rFonts w:cs="Arial"/>
          <w:b/>
          <w:i/>
          <w:szCs w:val="22"/>
        </w:rPr>
        <w:t>7</w:t>
      </w:r>
      <w:r w:rsidR="00CA369B" w:rsidRPr="0027281B">
        <w:rPr>
          <w:rFonts w:cs="Arial"/>
          <w:b/>
          <w:i/>
          <w:szCs w:val="22"/>
        </w:rPr>
        <w:t xml:space="preserve"> </w:t>
      </w:r>
      <w:r w:rsidR="00FB4B19" w:rsidRPr="0027281B">
        <w:rPr>
          <w:rFonts w:cs="Arial"/>
          <w:b/>
          <w:i/>
          <w:szCs w:val="22"/>
        </w:rPr>
        <w:t>en complétant la feuille de travail – Projet d’affectation du résultat</w:t>
      </w:r>
      <w:r w:rsidR="004E2CA3">
        <w:rPr>
          <w:rFonts w:cs="Arial"/>
          <w:b/>
          <w:i/>
          <w:szCs w:val="22"/>
        </w:rPr>
        <w:t xml:space="preserve"> 2017</w:t>
      </w:r>
      <w:r w:rsidR="00FB4B19" w:rsidRPr="0027281B">
        <w:rPr>
          <w:rFonts w:cs="Arial"/>
          <w:b/>
          <w:i/>
          <w:szCs w:val="22"/>
        </w:rPr>
        <w:t> ;</w:t>
      </w:r>
    </w:p>
    <w:p w:rsidR="00CA369B" w:rsidRPr="0027281B" w:rsidRDefault="0027281B" w:rsidP="0027281B">
      <w:pPr>
        <w:pStyle w:val="Retraitcorpsdetexte"/>
        <w:numPr>
          <w:ilvl w:val="0"/>
          <w:numId w:val="6"/>
        </w:numPr>
        <w:tabs>
          <w:tab w:val="left" w:pos="8164"/>
        </w:tabs>
        <w:ind w:right="83"/>
        <w:jc w:val="both"/>
        <w:rPr>
          <w:rFonts w:cs="Arial"/>
          <w:b/>
          <w:i/>
          <w:szCs w:val="22"/>
        </w:rPr>
      </w:pPr>
      <w:r>
        <w:rPr>
          <w:rFonts w:cs="Arial"/>
          <w:b/>
          <w:i/>
          <w:szCs w:val="22"/>
        </w:rPr>
        <w:t>T</w:t>
      </w:r>
      <w:r w:rsidR="00CA369B" w:rsidRPr="0027281B">
        <w:rPr>
          <w:rFonts w:cs="Arial"/>
          <w:b/>
          <w:i/>
          <w:szCs w:val="22"/>
        </w:rPr>
        <w:t>erminer</w:t>
      </w:r>
      <w:r w:rsidR="00FB4B19" w:rsidRPr="0027281B">
        <w:rPr>
          <w:rFonts w:cs="Arial"/>
          <w:b/>
          <w:i/>
          <w:szCs w:val="22"/>
        </w:rPr>
        <w:t xml:space="preserve"> l’algorithme permettant de calculer</w:t>
      </w:r>
      <w:r w:rsidR="00CA369B" w:rsidRPr="0027281B">
        <w:rPr>
          <w:rFonts w:cs="Arial"/>
          <w:b/>
          <w:i/>
          <w:szCs w:val="22"/>
        </w:rPr>
        <w:t xml:space="preserve"> la dotation à la réserve légale. </w:t>
      </w:r>
    </w:p>
    <w:p w:rsidR="00CC0064" w:rsidRPr="00061A96" w:rsidRDefault="00CC0064" w:rsidP="00CC0064">
      <w:pPr>
        <w:jc w:val="both"/>
        <w:rPr>
          <w:rFonts w:cs="Arial"/>
          <w:b/>
          <w:i/>
          <w:szCs w:val="22"/>
        </w:rPr>
      </w:pPr>
    </w:p>
    <w:p w:rsidR="005A2F08" w:rsidRDefault="005A2F08" w:rsidP="00B03443">
      <w:pPr>
        <w:pBdr>
          <w:bottom w:val="single" w:sz="4" w:space="1" w:color="auto"/>
        </w:pBdr>
        <w:tabs>
          <w:tab w:val="left" w:pos="8931"/>
        </w:tabs>
        <w:rPr>
          <w:rFonts w:cs="Arial"/>
          <w:b/>
          <w:color w:val="000000"/>
          <w:lang w:eastAsia="fr-FR"/>
        </w:rPr>
      </w:pPr>
      <w:r>
        <w:rPr>
          <w:rFonts w:cs="Arial"/>
          <w:sz w:val="24"/>
          <w:szCs w:val="24"/>
        </w:rPr>
        <w:br w:type="column"/>
      </w:r>
      <w:bookmarkStart w:id="2" w:name="_Hlk487034882"/>
      <w:r w:rsidR="00912959">
        <w:rPr>
          <w:rFonts w:cs="Arial"/>
          <w:b/>
          <w:color w:val="000000"/>
          <w:lang w:eastAsia="fr-FR"/>
        </w:rPr>
        <w:lastRenderedPageBreak/>
        <w:t xml:space="preserve"> </w:t>
      </w:r>
      <w:r w:rsidR="00D05F53">
        <w:rPr>
          <w:rFonts w:cs="Arial"/>
          <w:b/>
          <w:color w:val="000000"/>
          <w:lang w:eastAsia="fr-FR"/>
        </w:rPr>
        <w:t>A</w:t>
      </w:r>
      <w:r w:rsidRPr="00B74427">
        <w:rPr>
          <w:rFonts w:cs="Arial"/>
          <w:b/>
          <w:color w:val="000000"/>
          <w:lang w:eastAsia="fr-FR"/>
        </w:rPr>
        <w:t>nnexe A</w:t>
      </w:r>
      <w:r w:rsidR="00722001">
        <w:rPr>
          <w:rFonts w:cs="Arial"/>
          <w:b/>
          <w:color w:val="000000"/>
          <w:lang w:eastAsia="fr-FR"/>
        </w:rPr>
        <w:t>1</w:t>
      </w:r>
      <w:r>
        <w:rPr>
          <w:rFonts w:cs="Arial"/>
          <w:b/>
          <w:color w:val="000000"/>
          <w:lang w:eastAsia="fr-FR"/>
        </w:rPr>
        <w:t xml:space="preserve"> – Documents en attente d’enregistrement comptable</w:t>
      </w:r>
    </w:p>
    <w:p w:rsidR="005A2F08" w:rsidRDefault="005A2F08" w:rsidP="005A2F08">
      <w:pPr>
        <w:pStyle w:val="Retraitcorpsdetexte"/>
        <w:tabs>
          <w:tab w:val="left" w:pos="8164"/>
        </w:tabs>
        <w:ind w:right="83" w:firstLine="0"/>
        <w:jc w:val="both"/>
        <w:rPr>
          <w:rFonts w:cs="Arial"/>
          <w:b/>
          <w:color w:val="000000"/>
          <w:lang w:eastAsia="fr-FR"/>
        </w:rPr>
      </w:pPr>
    </w:p>
    <w:p w:rsidR="00722001" w:rsidRDefault="00045220" w:rsidP="00722001">
      <w:r>
        <w:rPr>
          <w:rFonts w:ascii="Century Gothic" w:eastAsia="MS UI Gothic" w:hAnsi="Century Gothic" w:cs="Arial"/>
          <w:noProof/>
          <w:color w:val="000000"/>
          <w:lang w:eastAsia="fr-FR"/>
        </w:rPr>
        <mc:AlternateContent>
          <mc:Choice Requires="wps">
            <w:drawing>
              <wp:anchor distT="0" distB="0" distL="114300" distR="114300" simplePos="0" relativeHeight="251731968" behindDoc="0" locked="0" layoutInCell="1" allowOverlap="1" wp14:anchorId="44DACFE8" wp14:editId="1966D685">
                <wp:simplePos x="0" y="0"/>
                <wp:positionH relativeFrom="column">
                  <wp:posOffset>1250859</wp:posOffset>
                </wp:positionH>
                <wp:positionV relativeFrom="paragraph">
                  <wp:posOffset>168068</wp:posOffset>
                </wp:positionV>
                <wp:extent cx="1964055" cy="991812"/>
                <wp:effectExtent l="133350" t="323850" r="131445" b="323215"/>
                <wp:wrapNone/>
                <wp:docPr id="31" name="Rectangle 31"/>
                <wp:cNvGraphicFramePr/>
                <a:graphic xmlns:a="http://schemas.openxmlformats.org/drawingml/2006/main">
                  <a:graphicData uri="http://schemas.microsoft.com/office/word/2010/wordprocessingShape">
                    <wps:wsp>
                      <wps:cNvSpPr/>
                      <wps:spPr>
                        <a:xfrm rot="20415991">
                          <a:off x="0" y="0"/>
                          <a:ext cx="1964055" cy="991812"/>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356B08" w:rsidRPr="00045220" w:rsidRDefault="00356B08" w:rsidP="00722001">
                            <w:pPr>
                              <w:jc w:val="center"/>
                              <w:rPr>
                                <w:rFonts w:ascii="Cambria" w:hAnsi="Cambria"/>
                                <w:i/>
                                <w:szCs w:val="22"/>
                              </w:rPr>
                            </w:pPr>
                            <w:r w:rsidRPr="00045220">
                              <w:rPr>
                                <w:rFonts w:ascii="Cambria" w:hAnsi="Cambria"/>
                                <w:i/>
                                <w:szCs w:val="22"/>
                              </w:rPr>
                              <w:t xml:space="preserve">Facture « bailleur social » générée par le module de gestion commerciale. Pas de transfert dans le module comptable.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CFE8" id="Rectangle 31" o:spid="_x0000_s1026" style="position:absolute;margin-left:98.5pt;margin-top:13.25pt;width:154.65pt;height:78.1pt;rotation:-1293254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" fillcolor="white [3201]" strokecolor="#4f81bd [3204]" strokeweight="1pt">
                <v:textbox>
                  <w:txbxContent>
                    <w:p w:rsidR="00356B08" w:rsidRPr="00045220" w:rsidRDefault="00356B08" w:rsidP="00722001">
                      <w:pPr>
                        <w:jc w:val="center"/>
                        <w:rPr>
                          <w:rFonts w:ascii="Cambria" w:hAnsi="Cambria"/>
                          <w:i/>
                          <w:szCs w:val="22"/>
                        </w:rPr>
                      </w:pPr>
                      <w:r w:rsidRPr="00045220">
                        <w:rPr>
                          <w:rFonts w:ascii="Cambria" w:hAnsi="Cambria"/>
                          <w:i/>
                          <w:szCs w:val="22"/>
                        </w:rPr>
                        <w:t xml:space="preserve">Facture « bailleur social » générée par le module de gestion commerciale. Pas de transfert dans le module comptable. </w:t>
                      </w:r>
                    </w:p>
                  </w:txbxContent>
                </v:textbox>
              </v:rect>
            </w:pict>
          </mc:Fallback>
        </mc:AlternateConten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56"/>
        <w:gridCol w:w="923"/>
        <w:gridCol w:w="1391"/>
        <w:gridCol w:w="2023"/>
        <w:gridCol w:w="1961"/>
      </w:tblGrid>
      <w:tr w:rsidR="00722001" w:rsidRPr="00841BE7" w:rsidTr="008427B4">
        <w:trPr>
          <w:trHeight w:val="172"/>
          <w:jc w:val="center"/>
        </w:trPr>
        <w:tc>
          <w:tcPr>
            <w:tcW w:w="1868" w:type="pct"/>
            <w:shd w:val="clear" w:color="000000" w:fill="FFFFFF"/>
            <w:noWrap/>
            <w:vAlign w:val="bottom"/>
          </w:tcPr>
          <w:p w:rsidR="00722001" w:rsidRPr="00841BE7" w:rsidRDefault="00722001" w:rsidP="00582DF5">
            <w:pPr>
              <w:rPr>
                <w:rFonts w:eastAsia="MS UI Gothic" w:cs="Arial"/>
                <w:b/>
                <w:bCs/>
                <w:color w:val="000000"/>
                <w:lang w:eastAsia="fr-FR"/>
              </w:rPr>
            </w:pPr>
            <w:r w:rsidRPr="00841BE7">
              <w:rPr>
                <w:rFonts w:eastAsia="MS UI Gothic" w:cs="Arial"/>
                <w:b/>
                <w:bCs/>
                <w:color w:val="000000"/>
                <w:lang w:eastAsia="fr-FR"/>
              </w:rPr>
              <w:t>CHAUFF-EST SAS</w:t>
            </w:r>
          </w:p>
        </w:tc>
        <w:tc>
          <w:tcPr>
            <w:tcW w:w="1151" w:type="pct"/>
            <w:gridSpan w:val="2"/>
            <w:shd w:val="clear" w:color="000000" w:fill="FFFFFF"/>
            <w:noWrap/>
            <w:vAlign w:val="bottom"/>
          </w:tcPr>
          <w:p w:rsidR="00722001" w:rsidRPr="00841BE7" w:rsidRDefault="00722001" w:rsidP="00582DF5">
            <w:pPr>
              <w:rPr>
                <w:rFonts w:eastAsia="MS UI Gothic" w:cs="Arial"/>
                <w:color w:val="000000"/>
                <w:lang w:eastAsia="fr-FR"/>
              </w:rPr>
            </w:pPr>
            <w:r w:rsidRPr="00841BE7">
              <w:rPr>
                <w:rFonts w:eastAsia="MS UI Gothic" w:cs="Arial"/>
                <w:color w:val="000000"/>
                <w:lang w:eastAsia="fr-FR"/>
              </w:rPr>
              <w:t> </w:t>
            </w:r>
          </w:p>
        </w:tc>
        <w:tc>
          <w:tcPr>
            <w:tcW w:w="1006" w:type="pct"/>
            <w:shd w:val="clear" w:color="000000" w:fill="FFFFFF"/>
            <w:noWrap/>
            <w:vAlign w:val="bottom"/>
          </w:tcPr>
          <w:p w:rsidR="00722001" w:rsidRPr="00841BE7" w:rsidRDefault="00722001" w:rsidP="00582DF5">
            <w:pPr>
              <w:rPr>
                <w:rFonts w:eastAsia="MS UI Gothic" w:cs="Arial"/>
                <w:color w:val="000000"/>
                <w:lang w:eastAsia="fr-FR"/>
              </w:rPr>
            </w:pPr>
            <w:r w:rsidRPr="00841BE7">
              <w:rPr>
                <w:rFonts w:eastAsia="MS UI Gothic" w:cs="Arial"/>
                <w:color w:val="000000"/>
                <w:lang w:eastAsia="fr-FR"/>
              </w:rPr>
              <w:t> </w:t>
            </w:r>
          </w:p>
        </w:tc>
        <w:tc>
          <w:tcPr>
            <w:tcW w:w="975" w:type="pct"/>
            <w:shd w:val="clear" w:color="000000" w:fill="FFFFFF"/>
            <w:noWrap/>
            <w:vAlign w:val="bottom"/>
          </w:tcPr>
          <w:p w:rsidR="00722001" w:rsidRPr="00841BE7" w:rsidRDefault="00722001" w:rsidP="00582DF5">
            <w:pPr>
              <w:rPr>
                <w:rFonts w:eastAsia="MS UI Gothic" w:cs="Arial"/>
                <w:color w:val="000000"/>
                <w:lang w:eastAsia="fr-FR"/>
              </w:rPr>
            </w:pPr>
            <w:r w:rsidRPr="00841BE7">
              <w:rPr>
                <w:rFonts w:eastAsia="MS UI Gothic" w:cs="Arial"/>
                <w:color w:val="000000"/>
                <w:lang w:eastAsia="fr-FR"/>
              </w:rPr>
              <w:t> </w:t>
            </w:r>
          </w:p>
        </w:tc>
      </w:tr>
      <w:tr w:rsidR="00722001" w:rsidRPr="00841BE7" w:rsidTr="008427B4">
        <w:trPr>
          <w:trHeight w:val="172"/>
          <w:jc w:val="center"/>
        </w:trPr>
        <w:tc>
          <w:tcPr>
            <w:tcW w:w="1868" w:type="pct"/>
            <w:shd w:val="clear" w:color="000000" w:fill="FFFFFF"/>
            <w:noWrap/>
            <w:vAlign w:val="bottom"/>
          </w:tcPr>
          <w:p w:rsidR="00722001" w:rsidRPr="00841BE7" w:rsidRDefault="00722001" w:rsidP="00582DF5">
            <w:pPr>
              <w:rPr>
                <w:rFonts w:eastAsia="MS UI Gothic" w:cs="Arial"/>
                <w:color w:val="000000"/>
                <w:lang w:eastAsia="fr-FR"/>
              </w:rPr>
            </w:pPr>
            <w:r>
              <w:rPr>
                <w:rFonts w:ascii="Century Gothic" w:eastAsia="MS UI Gothic" w:hAnsi="Century Gothic" w:cs="Arial"/>
                <w:color w:val="000000"/>
                <w:lang w:eastAsia="fr-FR"/>
              </w:rPr>
              <w:t>25, Rue Ampère</w:t>
            </w:r>
            <w:r>
              <w:rPr>
                <w:rFonts w:eastAsia="MS UI Gothic" w:cs="Arial"/>
                <w:color w:val="000000"/>
                <w:lang w:eastAsia="fr-FR"/>
              </w:rPr>
              <w:br/>
              <w:t xml:space="preserve">ZI </w:t>
            </w:r>
            <w:r w:rsidRPr="00841BE7">
              <w:rPr>
                <w:rFonts w:eastAsia="MS UI Gothic" w:cs="Arial"/>
                <w:color w:val="000000"/>
                <w:lang w:eastAsia="fr-FR"/>
              </w:rPr>
              <w:t>Nord</w:t>
            </w:r>
            <w:r>
              <w:rPr>
                <w:rFonts w:eastAsia="MS UI Gothic" w:cs="Arial"/>
                <w:color w:val="000000"/>
                <w:lang w:eastAsia="fr-FR"/>
              </w:rPr>
              <w:br/>
            </w:r>
            <w:r w:rsidRPr="00841BE7">
              <w:rPr>
                <w:rFonts w:eastAsia="MS UI Gothic" w:cs="Arial"/>
                <w:color w:val="000000"/>
                <w:lang w:eastAsia="fr-FR"/>
              </w:rPr>
              <w:t>68000 Colmar</w:t>
            </w:r>
          </w:p>
        </w:tc>
        <w:tc>
          <w:tcPr>
            <w:tcW w:w="3132" w:type="pct"/>
            <w:gridSpan w:val="4"/>
            <w:shd w:val="clear" w:color="000000" w:fill="FFFFFF"/>
            <w:noWrap/>
            <w:vAlign w:val="bottom"/>
          </w:tcPr>
          <w:p w:rsidR="00722001" w:rsidRPr="00841BE7" w:rsidRDefault="00722001" w:rsidP="00582DF5">
            <w:pPr>
              <w:rPr>
                <w:rFonts w:cs="Arial"/>
                <w:lang w:eastAsia="fr-FR"/>
              </w:rPr>
            </w:pPr>
          </w:p>
        </w:tc>
      </w:tr>
      <w:tr w:rsidR="00722001" w:rsidRPr="00841BE7" w:rsidTr="008427B4">
        <w:trPr>
          <w:trHeight w:val="172"/>
          <w:jc w:val="center"/>
        </w:trPr>
        <w:tc>
          <w:tcPr>
            <w:tcW w:w="1868" w:type="pct"/>
            <w:shd w:val="clear" w:color="000000" w:fill="FFFFFF"/>
            <w:noWrap/>
            <w:vAlign w:val="bottom"/>
          </w:tcPr>
          <w:p w:rsidR="00722001" w:rsidRPr="00841BE7" w:rsidRDefault="00722001" w:rsidP="00582DF5">
            <w:pPr>
              <w:rPr>
                <w:rFonts w:eastAsia="MS UI Gothic" w:cs="Arial"/>
                <w:color w:val="000000"/>
                <w:lang w:eastAsia="fr-FR"/>
              </w:rPr>
            </w:pPr>
          </w:p>
        </w:tc>
        <w:tc>
          <w:tcPr>
            <w:tcW w:w="3132" w:type="pct"/>
            <w:gridSpan w:val="4"/>
            <w:shd w:val="clear" w:color="000000" w:fill="FFFFFF"/>
            <w:noWrap/>
            <w:vAlign w:val="bottom"/>
          </w:tcPr>
          <w:p w:rsidR="00722001" w:rsidRDefault="00722001" w:rsidP="00582DF5">
            <w:pPr>
              <w:ind w:left="1536"/>
              <w:rPr>
                <w:rFonts w:cs="Arial"/>
                <w:b/>
                <w:lang w:eastAsia="fr-FR"/>
              </w:rPr>
            </w:pPr>
            <w:r>
              <w:rPr>
                <w:rFonts w:cs="Arial"/>
                <w:b/>
                <w:lang w:eastAsia="fr-FR"/>
              </w:rPr>
              <w:t>Office Public de l’Habitat du Bas-Rhin</w:t>
            </w:r>
          </w:p>
          <w:p w:rsidR="00722001" w:rsidRDefault="00722001" w:rsidP="00582DF5">
            <w:pPr>
              <w:ind w:left="1536"/>
            </w:pPr>
            <w:r>
              <w:rPr>
                <w:rFonts w:cs="Arial"/>
                <w:b/>
                <w:lang w:eastAsia="fr-FR"/>
              </w:rPr>
              <w:t>OPUS 67</w:t>
            </w:r>
          </w:p>
          <w:p w:rsidR="00722001" w:rsidRDefault="00722001" w:rsidP="00582DF5">
            <w:pPr>
              <w:ind w:left="1536"/>
            </w:pPr>
            <w:r>
              <w:t>15 rue Jacob Mayer</w:t>
            </w:r>
          </w:p>
          <w:p w:rsidR="00722001" w:rsidRPr="00923C87" w:rsidRDefault="00722001" w:rsidP="00582DF5">
            <w:pPr>
              <w:ind w:left="1536"/>
              <w:rPr>
                <w:rFonts w:eastAsia="MS UI Gothic" w:cs="Arial"/>
                <w:b/>
                <w:bCs/>
                <w:color w:val="000000"/>
                <w:lang w:eastAsia="fr-FR"/>
              </w:rPr>
            </w:pPr>
            <w:r>
              <w:t>67037 STRASBOURG Cedex</w:t>
            </w:r>
          </w:p>
        </w:tc>
      </w:tr>
      <w:tr w:rsidR="00722001" w:rsidRPr="00841BE7" w:rsidTr="008427B4">
        <w:trPr>
          <w:trHeight w:val="172"/>
          <w:jc w:val="center"/>
        </w:trPr>
        <w:tc>
          <w:tcPr>
            <w:tcW w:w="2327" w:type="pct"/>
            <w:gridSpan w:val="2"/>
            <w:shd w:val="clear" w:color="000000" w:fill="FFFFFF"/>
            <w:noWrap/>
            <w:vAlign w:val="bottom"/>
          </w:tcPr>
          <w:p w:rsidR="00722001" w:rsidRPr="00841BE7" w:rsidRDefault="00722001" w:rsidP="00582DF5">
            <w:pPr>
              <w:ind w:right="-348"/>
              <w:rPr>
                <w:rFonts w:eastAsia="MS UI Gothic" w:cs="Arial"/>
                <w:color w:val="000000"/>
                <w:sz w:val="20"/>
                <w:lang w:eastAsia="fr-FR"/>
              </w:rPr>
            </w:pPr>
            <w:r w:rsidRPr="00841BE7">
              <w:rPr>
                <w:rFonts w:cs="Arial"/>
                <w:bCs/>
                <w:sz w:val="20"/>
                <w:lang w:eastAsia="fr-FR"/>
              </w:rPr>
              <w:t>N° TVA FR68428856581</w:t>
            </w:r>
          </w:p>
        </w:tc>
        <w:tc>
          <w:tcPr>
            <w:tcW w:w="2673" w:type="pct"/>
            <w:gridSpan w:val="3"/>
            <w:shd w:val="clear" w:color="000000" w:fill="FFFFFF"/>
            <w:noWrap/>
            <w:vAlign w:val="bottom"/>
          </w:tcPr>
          <w:p w:rsidR="00722001" w:rsidRPr="00841BE7" w:rsidRDefault="00722001" w:rsidP="00582DF5">
            <w:pPr>
              <w:jc w:val="center"/>
              <w:rPr>
                <w:rFonts w:eastAsia="MS UI Gothic" w:cs="Arial"/>
                <w:color w:val="000000"/>
                <w:lang w:eastAsia="fr-FR"/>
              </w:rPr>
            </w:pPr>
          </w:p>
        </w:tc>
      </w:tr>
      <w:tr w:rsidR="00722001" w:rsidRPr="00841BE7" w:rsidTr="008427B4">
        <w:trPr>
          <w:trHeight w:val="172"/>
          <w:jc w:val="center"/>
        </w:trPr>
        <w:tc>
          <w:tcPr>
            <w:tcW w:w="1868" w:type="pct"/>
            <w:shd w:val="clear" w:color="000000" w:fill="FFFFFF"/>
            <w:noWrap/>
            <w:vAlign w:val="bottom"/>
          </w:tcPr>
          <w:p w:rsidR="00722001" w:rsidRPr="00841BE7" w:rsidRDefault="00722001" w:rsidP="00045220">
            <w:pPr>
              <w:rPr>
                <w:rFonts w:eastAsia="MS UI Gothic" w:cs="Arial"/>
                <w:color w:val="000000"/>
                <w:lang w:eastAsia="fr-FR"/>
              </w:rPr>
            </w:pPr>
            <w:r w:rsidRPr="00841BE7">
              <w:rPr>
                <w:rFonts w:eastAsia="MS UI Gothic" w:cs="Arial"/>
                <w:color w:val="000000"/>
                <w:lang w:eastAsia="fr-FR"/>
              </w:rPr>
              <w:t xml:space="preserve">Date de facture : </w:t>
            </w:r>
            <w:r w:rsidR="00045220">
              <w:rPr>
                <w:rFonts w:eastAsia="MS UI Gothic" w:cs="Arial"/>
                <w:color w:val="000000"/>
                <w:lang w:eastAsia="fr-FR"/>
              </w:rPr>
              <w:t>04</w:t>
            </w:r>
            <w:r w:rsidRPr="00841BE7">
              <w:rPr>
                <w:rFonts w:eastAsia="MS UI Gothic" w:cs="Arial"/>
                <w:color w:val="000000"/>
                <w:lang w:eastAsia="fr-FR"/>
              </w:rPr>
              <w:t>/</w:t>
            </w:r>
            <w:r>
              <w:rPr>
                <w:rFonts w:eastAsia="MS UI Gothic" w:cs="Arial"/>
                <w:color w:val="000000"/>
                <w:lang w:eastAsia="fr-FR"/>
              </w:rPr>
              <w:t>12</w:t>
            </w:r>
            <w:r w:rsidRPr="00841BE7">
              <w:rPr>
                <w:rFonts w:eastAsia="MS UI Gothic" w:cs="Arial"/>
                <w:color w:val="000000"/>
                <w:lang w:eastAsia="fr-FR"/>
              </w:rPr>
              <w:t>/201</w:t>
            </w:r>
            <w:r>
              <w:rPr>
                <w:rFonts w:eastAsia="MS UI Gothic" w:cs="Arial"/>
                <w:color w:val="000000"/>
                <w:lang w:eastAsia="fr-FR"/>
              </w:rPr>
              <w:t>7</w:t>
            </w:r>
          </w:p>
        </w:tc>
        <w:tc>
          <w:tcPr>
            <w:tcW w:w="1151" w:type="pct"/>
            <w:gridSpan w:val="2"/>
            <w:shd w:val="clear" w:color="000000" w:fill="FFFFFF"/>
            <w:noWrap/>
            <w:vAlign w:val="bottom"/>
          </w:tcPr>
          <w:p w:rsidR="00722001" w:rsidRPr="00841BE7" w:rsidRDefault="00722001" w:rsidP="00582DF5">
            <w:pPr>
              <w:jc w:val="right"/>
              <w:rPr>
                <w:rFonts w:eastAsia="MS UI Gothic" w:cs="Arial"/>
                <w:color w:val="000000"/>
                <w:lang w:eastAsia="fr-FR"/>
              </w:rPr>
            </w:pPr>
          </w:p>
        </w:tc>
        <w:tc>
          <w:tcPr>
            <w:tcW w:w="1006" w:type="pct"/>
            <w:shd w:val="clear" w:color="000000" w:fill="FFFFFF"/>
            <w:noWrap/>
            <w:vAlign w:val="bottom"/>
          </w:tcPr>
          <w:p w:rsidR="00722001" w:rsidRPr="00841BE7" w:rsidRDefault="00722001" w:rsidP="00EE03BB">
            <w:pPr>
              <w:jc w:val="center"/>
              <w:rPr>
                <w:rFonts w:eastAsia="MS UI Gothic" w:cs="Arial"/>
                <w:color w:val="000000"/>
                <w:lang w:eastAsia="fr-FR"/>
              </w:rPr>
            </w:pPr>
            <w:r w:rsidRPr="00841BE7">
              <w:rPr>
                <w:rFonts w:eastAsia="MS UI Gothic" w:cs="Arial"/>
                <w:color w:val="000000"/>
                <w:lang w:eastAsia="fr-FR"/>
              </w:rPr>
              <w:t>FACTURE N°</w:t>
            </w:r>
            <w:r>
              <w:rPr>
                <w:rFonts w:eastAsia="MS UI Gothic" w:cs="Arial"/>
                <w:color w:val="000000"/>
                <w:lang w:eastAsia="fr-FR"/>
              </w:rPr>
              <w:t xml:space="preserve"> </w:t>
            </w:r>
            <w:r w:rsidR="00EE03BB">
              <w:rPr>
                <w:rFonts w:eastAsia="MS UI Gothic" w:cs="Arial"/>
                <w:color w:val="000000"/>
                <w:lang w:eastAsia="fr-FR"/>
              </w:rPr>
              <w:t xml:space="preserve">     </w:t>
            </w:r>
            <w:r>
              <w:rPr>
                <w:rFonts w:eastAsia="MS UI Gothic" w:cs="Arial"/>
                <w:color w:val="000000"/>
                <w:lang w:eastAsia="fr-FR"/>
              </w:rPr>
              <w:t>2017</w:t>
            </w:r>
            <w:r w:rsidRPr="00841BE7">
              <w:rPr>
                <w:rFonts w:eastAsia="MS UI Gothic" w:cs="Arial"/>
                <w:color w:val="000000"/>
                <w:lang w:eastAsia="fr-FR"/>
              </w:rPr>
              <w:t>-</w:t>
            </w:r>
            <w:r>
              <w:rPr>
                <w:rFonts w:eastAsia="MS UI Gothic" w:cs="Arial"/>
                <w:color w:val="000000"/>
                <w:lang w:eastAsia="fr-FR"/>
              </w:rPr>
              <w:t>3252</w:t>
            </w:r>
          </w:p>
        </w:tc>
        <w:tc>
          <w:tcPr>
            <w:tcW w:w="975" w:type="pct"/>
            <w:shd w:val="clear" w:color="000000" w:fill="FFFFFF"/>
            <w:noWrap/>
            <w:vAlign w:val="bottom"/>
          </w:tcPr>
          <w:p w:rsidR="00722001" w:rsidRPr="00841BE7" w:rsidRDefault="00722001" w:rsidP="00582DF5">
            <w:pPr>
              <w:rPr>
                <w:rFonts w:eastAsia="MS UI Gothic" w:cs="Arial"/>
                <w:color w:val="000000"/>
                <w:lang w:eastAsia="fr-FR"/>
              </w:rPr>
            </w:pPr>
            <w:r w:rsidRPr="00841BE7">
              <w:rPr>
                <w:rFonts w:eastAsia="MS UI Gothic" w:cs="Arial"/>
                <w:color w:val="000000"/>
                <w:lang w:eastAsia="fr-FR"/>
              </w:rPr>
              <w:t> </w:t>
            </w:r>
          </w:p>
        </w:tc>
      </w:tr>
      <w:tr w:rsidR="00722001" w:rsidRPr="00841BE7" w:rsidTr="008427B4">
        <w:trPr>
          <w:trHeight w:val="181"/>
          <w:jc w:val="center"/>
        </w:trPr>
        <w:tc>
          <w:tcPr>
            <w:tcW w:w="4025" w:type="pct"/>
            <w:gridSpan w:val="4"/>
            <w:tcBorders>
              <w:top w:val="single" w:sz="4" w:space="0" w:color="auto"/>
              <w:bottom w:val="single" w:sz="4" w:space="0" w:color="auto"/>
              <w:right w:val="single" w:sz="4" w:space="0" w:color="auto"/>
            </w:tcBorders>
            <w:shd w:val="clear" w:color="auto" w:fill="D9D9D9"/>
            <w:vAlign w:val="bottom"/>
          </w:tcPr>
          <w:p w:rsidR="00722001" w:rsidRPr="00841BE7" w:rsidRDefault="00722001" w:rsidP="00582DF5">
            <w:pPr>
              <w:jc w:val="center"/>
              <w:rPr>
                <w:rFonts w:eastAsia="MS UI Gothic" w:cs="Arial"/>
                <w:b/>
                <w:bCs/>
                <w:color w:val="000000"/>
                <w:lang w:eastAsia="fr-FR"/>
              </w:rPr>
            </w:pPr>
            <w:r w:rsidRPr="00841BE7">
              <w:rPr>
                <w:rFonts w:eastAsia="MS UI Gothic" w:cs="Arial"/>
                <w:b/>
                <w:bCs/>
                <w:color w:val="000000"/>
                <w:lang w:eastAsia="fr-FR"/>
              </w:rPr>
              <w:t>Nature de</w:t>
            </w:r>
            <w:r>
              <w:rPr>
                <w:rFonts w:eastAsia="MS UI Gothic" w:cs="Arial"/>
                <w:b/>
                <w:bCs/>
                <w:color w:val="000000"/>
                <w:lang w:eastAsia="fr-FR"/>
              </w:rPr>
              <w:t>s travaux réalisés</w:t>
            </w:r>
          </w:p>
        </w:tc>
        <w:tc>
          <w:tcPr>
            <w:tcW w:w="975" w:type="pct"/>
            <w:tcBorders>
              <w:top w:val="single" w:sz="4" w:space="0" w:color="auto"/>
              <w:left w:val="single" w:sz="4" w:space="0" w:color="auto"/>
              <w:bottom w:val="single" w:sz="4" w:space="0" w:color="auto"/>
            </w:tcBorders>
            <w:shd w:val="clear" w:color="auto" w:fill="D9D9D9"/>
            <w:vAlign w:val="bottom"/>
          </w:tcPr>
          <w:p w:rsidR="00722001" w:rsidRPr="00841BE7" w:rsidRDefault="00722001" w:rsidP="00582DF5">
            <w:pPr>
              <w:jc w:val="center"/>
              <w:rPr>
                <w:rFonts w:eastAsia="MS UI Gothic" w:cs="Arial"/>
                <w:b/>
                <w:bCs/>
                <w:color w:val="000000"/>
                <w:lang w:eastAsia="fr-FR"/>
              </w:rPr>
            </w:pPr>
            <w:r w:rsidRPr="00841BE7">
              <w:rPr>
                <w:rFonts w:eastAsia="MS UI Gothic" w:cs="Arial"/>
                <w:b/>
                <w:bCs/>
                <w:color w:val="000000"/>
                <w:lang w:eastAsia="fr-FR"/>
              </w:rPr>
              <w:t>Montant HT</w:t>
            </w:r>
          </w:p>
        </w:tc>
      </w:tr>
      <w:tr w:rsidR="00722001" w:rsidRPr="00841BE7" w:rsidTr="008427B4">
        <w:trPr>
          <w:jc w:val="center"/>
        </w:trPr>
        <w:tc>
          <w:tcPr>
            <w:tcW w:w="4025" w:type="pct"/>
            <w:gridSpan w:val="4"/>
            <w:tcBorders>
              <w:top w:val="single" w:sz="4" w:space="0" w:color="auto"/>
              <w:bottom w:val="single" w:sz="4" w:space="0" w:color="auto"/>
              <w:right w:val="single" w:sz="4" w:space="0" w:color="auto"/>
            </w:tcBorders>
            <w:shd w:val="clear" w:color="000000" w:fill="FFFFFF"/>
            <w:noWrap/>
            <w:vAlign w:val="center"/>
          </w:tcPr>
          <w:p w:rsidR="00722001" w:rsidRDefault="00722001" w:rsidP="00582DF5">
            <w:pPr>
              <w:rPr>
                <w:rFonts w:eastAsia="MS UI Gothic" w:cs="Arial"/>
                <w:color w:val="000000"/>
                <w:lang w:eastAsia="fr-FR"/>
              </w:rPr>
            </w:pPr>
            <w:r>
              <w:rPr>
                <w:rFonts w:eastAsia="MS UI Gothic" w:cs="Arial"/>
                <w:color w:val="000000"/>
                <w:lang w:eastAsia="fr-FR"/>
              </w:rPr>
              <w:t xml:space="preserve">Adresse de l’immeuble : 20, Vieux Chemin de </w:t>
            </w:r>
            <w:proofErr w:type="spellStart"/>
            <w:r>
              <w:rPr>
                <w:rFonts w:eastAsia="MS UI Gothic" w:cs="Arial"/>
                <w:color w:val="000000"/>
                <w:lang w:eastAsia="fr-FR"/>
              </w:rPr>
              <w:t>Bergheim</w:t>
            </w:r>
            <w:proofErr w:type="spellEnd"/>
            <w:r>
              <w:rPr>
                <w:rFonts w:eastAsia="MS UI Gothic" w:cs="Arial"/>
                <w:color w:val="000000"/>
                <w:lang w:eastAsia="fr-FR"/>
              </w:rPr>
              <w:tab/>
              <w:t>67600 Sélestat</w:t>
            </w:r>
          </w:p>
          <w:p w:rsidR="00722001" w:rsidRDefault="00722001" w:rsidP="00582DF5">
            <w:pPr>
              <w:rPr>
                <w:rFonts w:eastAsia="MS UI Gothic" w:cs="Arial"/>
                <w:color w:val="000000"/>
                <w:lang w:eastAsia="fr-FR"/>
              </w:rPr>
            </w:pPr>
            <w:r>
              <w:rPr>
                <w:rFonts w:eastAsia="MS UI Gothic" w:cs="Arial"/>
                <w:color w:val="000000"/>
                <w:lang w:eastAsia="fr-FR"/>
              </w:rPr>
              <w:t xml:space="preserve">Votre référence de demande d’intervention : n° 125 du </w:t>
            </w:r>
            <w:r w:rsidR="00045220">
              <w:rPr>
                <w:rFonts w:eastAsia="MS UI Gothic" w:cs="Arial"/>
                <w:color w:val="000000"/>
                <w:lang w:eastAsia="fr-FR"/>
              </w:rPr>
              <w:t>01</w:t>
            </w:r>
            <w:r>
              <w:rPr>
                <w:rFonts w:eastAsia="MS UI Gothic" w:cs="Arial"/>
                <w:color w:val="000000"/>
                <w:lang w:eastAsia="fr-FR"/>
              </w:rPr>
              <w:t>/12/2017</w:t>
            </w:r>
          </w:p>
          <w:p w:rsidR="00722001" w:rsidRDefault="00722001" w:rsidP="00582DF5">
            <w:pPr>
              <w:rPr>
                <w:rFonts w:eastAsia="MS UI Gothic" w:cs="Arial"/>
                <w:color w:val="000000"/>
                <w:lang w:eastAsia="fr-FR"/>
              </w:rPr>
            </w:pPr>
            <w:r>
              <w:rPr>
                <w:rFonts w:eastAsia="MS UI Gothic" w:cs="Arial"/>
                <w:color w:val="000000"/>
                <w:lang w:eastAsia="fr-FR"/>
              </w:rPr>
              <w:t>Nature de l’intervention : dépannage sur chaudière collective au gaz.</w:t>
            </w:r>
          </w:p>
          <w:p w:rsidR="00722001" w:rsidRDefault="00722001" w:rsidP="00582DF5">
            <w:pPr>
              <w:rPr>
                <w:rFonts w:eastAsia="MS UI Gothic" w:cs="Arial"/>
                <w:color w:val="000000"/>
                <w:lang w:eastAsia="fr-FR"/>
              </w:rPr>
            </w:pPr>
            <w:r>
              <w:rPr>
                <w:rFonts w:eastAsia="MS UI Gothic" w:cs="Arial"/>
                <w:color w:val="000000"/>
                <w:lang w:eastAsia="fr-FR"/>
              </w:rPr>
              <w:t>Forfait remplacement sonde, essais, nettoyage du corps de chauffe</w:t>
            </w:r>
          </w:p>
          <w:p w:rsidR="00722001" w:rsidRPr="00841BE7" w:rsidRDefault="00722001" w:rsidP="00582DF5">
            <w:pPr>
              <w:rPr>
                <w:rFonts w:eastAsia="MS UI Gothic" w:cs="Arial"/>
                <w:color w:val="000000"/>
                <w:lang w:eastAsia="fr-FR"/>
              </w:rPr>
            </w:pPr>
          </w:p>
        </w:tc>
        <w:tc>
          <w:tcPr>
            <w:tcW w:w="975" w:type="pct"/>
            <w:tcBorders>
              <w:top w:val="single" w:sz="4" w:space="0" w:color="auto"/>
              <w:left w:val="single" w:sz="4" w:space="0" w:color="auto"/>
              <w:bottom w:val="single" w:sz="4" w:space="0" w:color="auto"/>
            </w:tcBorders>
            <w:shd w:val="clear" w:color="000000" w:fill="FFFFFF"/>
            <w:noWrap/>
            <w:vAlign w:val="center"/>
          </w:tcPr>
          <w:p w:rsidR="00722001" w:rsidRDefault="00722001" w:rsidP="00582DF5">
            <w:pPr>
              <w:ind w:right="492"/>
              <w:jc w:val="right"/>
              <w:rPr>
                <w:rFonts w:eastAsia="MS UI Gothic" w:cs="Arial"/>
                <w:color w:val="000000"/>
                <w:lang w:eastAsia="fr-FR"/>
              </w:rPr>
            </w:pPr>
          </w:p>
          <w:p w:rsidR="00722001" w:rsidRDefault="00722001" w:rsidP="00582DF5">
            <w:pPr>
              <w:ind w:right="492"/>
              <w:jc w:val="right"/>
              <w:rPr>
                <w:rFonts w:eastAsia="MS UI Gothic" w:cs="Arial"/>
                <w:color w:val="000000"/>
                <w:lang w:eastAsia="fr-FR"/>
              </w:rPr>
            </w:pPr>
          </w:p>
          <w:p w:rsidR="00722001" w:rsidRDefault="00722001" w:rsidP="00582DF5">
            <w:pPr>
              <w:ind w:right="492"/>
              <w:jc w:val="right"/>
              <w:rPr>
                <w:rFonts w:eastAsia="MS UI Gothic" w:cs="Arial"/>
                <w:color w:val="000000"/>
                <w:lang w:eastAsia="fr-FR"/>
              </w:rPr>
            </w:pPr>
          </w:p>
          <w:p w:rsidR="00722001" w:rsidRDefault="00045220" w:rsidP="00582DF5">
            <w:pPr>
              <w:ind w:right="492"/>
              <w:jc w:val="right"/>
              <w:rPr>
                <w:rFonts w:eastAsia="MS UI Gothic" w:cs="Arial"/>
                <w:color w:val="000000"/>
                <w:lang w:eastAsia="fr-FR"/>
              </w:rPr>
            </w:pPr>
            <w:r>
              <w:rPr>
                <w:rFonts w:eastAsia="MS UI Gothic" w:cs="Arial"/>
                <w:color w:val="000000"/>
                <w:lang w:eastAsia="fr-FR"/>
              </w:rPr>
              <w:t>45</w:t>
            </w:r>
            <w:r w:rsidR="00722001">
              <w:rPr>
                <w:rFonts w:eastAsia="MS UI Gothic" w:cs="Arial"/>
                <w:color w:val="000000"/>
                <w:lang w:eastAsia="fr-FR"/>
              </w:rPr>
              <w:t>5,00</w:t>
            </w:r>
          </w:p>
          <w:p w:rsidR="00722001" w:rsidRPr="00841BE7" w:rsidRDefault="00722001" w:rsidP="00582DF5">
            <w:pPr>
              <w:ind w:right="492"/>
              <w:jc w:val="right"/>
              <w:rPr>
                <w:rFonts w:eastAsia="MS UI Gothic" w:cs="Arial"/>
                <w:color w:val="000000"/>
                <w:lang w:eastAsia="fr-FR"/>
              </w:rPr>
            </w:pPr>
          </w:p>
        </w:tc>
      </w:tr>
      <w:tr w:rsidR="00722001" w:rsidRPr="00841BE7" w:rsidTr="008427B4">
        <w:trPr>
          <w:trHeight w:val="267"/>
          <w:jc w:val="center"/>
        </w:trPr>
        <w:tc>
          <w:tcPr>
            <w:tcW w:w="1868" w:type="pct"/>
            <w:vMerge w:val="restart"/>
            <w:tcBorders>
              <w:top w:val="single" w:sz="4" w:space="0" w:color="auto"/>
              <w:right w:val="single" w:sz="4" w:space="0" w:color="auto"/>
            </w:tcBorders>
            <w:shd w:val="clear" w:color="auto" w:fill="FFFFFF" w:themeFill="background1"/>
            <w:vAlign w:val="center"/>
          </w:tcPr>
          <w:p w:rsidR="00722001" w:rsidRPr="00127945" w:rsidRDefault="00722001" w:rsidP="00045220">
            <w:pPr>
              <w:rPr>
                <w:rFonts w:eastAsia="MS UI Gothic" w:cs="Arial"/>
                <w:b/>
                <w:i/>
                <w:color w:val="000000"/>
                <w:lang w:eastAsia="fr-FR"/>
              </w:rPr>
            </w:pPr>
            <w:r>
              <w:rPr>
                <w:rFonts w:eastAsia="MS UI Gothic" w:cs="Arial"/>
                <w:color w:val="000000"/>
                <w:lang w:eastAsia="fr-FR"/>
              </w:rPr>
              <w:t xml:space="preserve">Intervention </w:t>
            </w:r>
            <w:r w:rsidR="00045220">
              <w:rPr>
                <w:rFonts w:eastAsia="MS UI Gothic" w:cs="Arial"/>
                <w:color w:val="000000"/>
                <w:lang w:eastAsia="fr-FR"/>
              </w:rPr>
              <w:t>tarif C</w:t>
            </w:r>
          </w:p>
        </w:tc>
        <w:tc>
          <w:tcPr>
            <w:tcW w:w="1151"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722001" w:rsidRPr="00841BE7" w:rsidRDefault="00722001" w:rsidP="00582DF5">
            <w:pPr>
              <w:jc w:val="center"/>
              <w:rPr>
                <w:rFonts w:eastAsia="MS UI Gothic" w:cs="Arial"/>
                <w:b/>
                <w:color w:val="000000"/>
                <w:lang w:eastAsia="fr-FR"/>
              </w:rPr>
            </w:pPr>
            <w:r w:rsidRPr="00841BE7">
              <w:rPr>
                <w:rFonts w:eastAsia="MS UI Gothic" w:cs="Arial"/>
                <w:b/>
                <w:color w:val="000000"/>
                <w:lang w:eastAsia="fr-FR"/>
              </w:rPr>
              <w:t>Hors taxes</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722001" w:rsidRPr="00841BE7" w:rsidRDefault="00722001" w:rsidP="00582DF5">
            <w:pPr>
              <w:jc w:val="center"/>
              <w:rPr>
                <w:rFonts w:eastAsia="MS UI Gothic" w:cs="Arial"/>
                <w:b/>
                <w:color w:val="000000"/>
                <w:lang w:eastAsia="fr-FR"/>
              </w:rPr>
            </w:pPr>
            <w:r w:rsidRPr="00841BE7">
              <w:rPr>
                <w:rFonts w:eastAsia="MS UI Gothic" w:cs="Arial"/>
                <w:b/>
                <w:color w:val="000000"/>
                <w:lang w:eastAsia="fr-FR"/>
              </w:rPr>
              <w:t>TVA 20%</w:t>
            </w:r>
          </w:p>
        </w:tc>
        <w:tc>
          <w:tcPr>
            <w:tcW w:w="975" w:type="pct"/>
            <w:tcBorders>
              <w:top w:val="single" w:sz="4" w:space="0" w:color="auto"/>
              <w:left w:val="single" w:sz="4" w:space="0" w:color="auto"/>
              <w:bottom w:val="single" w:sz="4" w:space="0" w:color="auto"/>
            </w:tcBorders>
            <w:shd w:val="clear" w:color="auto" w:fill="D9D9D9"/>
            <w:vAlign w:val="center"/>
          </w:tcPr>
          <w:p w:rsidR="00722001" w:rsidRPr="00841BE7" w:rsidRDefault="00722001" w:rsidP="00582DF5">
            <w:pPr>
              <w:jc w:val="center"/>
              <w:rPr>
                <w:rFonts w:eastAsia="MS UI Gothic" w:cs="Arial"/>
                <w:b/>
                <w:color w:val="000000"/>
                <w:lang w:eastAsia="fr-FR"/>
              </w:rPr>
            </w:pPr>
            <w:r w:rsidRPr="00841BE7">
              <w:rPr>
                <w:rFonts w:eastAsia="MS UI Gothic" w:cs="Arial"/>
                <w:b/>
                <w:color w:val="000000"/>
                <w:lang w:eastAsia="fr-FR"/>
              </w:rPr>
              <w:t>TOTAL TTC</w:t>
            </w:r>
          </w:p>
        </w:tc>
      </w:tr>
      <w:tr w:rsidR="00722001" w:rsidRPr="00841BE7" w:rsidTr="008427B4">
        <w:trPr>
          <w:trHeight w:val="189"/>
          <w:jc w:val="center"/>
        </w:trPr>
        <w:tc>
          <w:tcPr>
            <w:tcW w:w="1868" w:type="pct"/>
            <w:vMerge/>
            <w:tcBorders>
              <w:bottom w:val="single" w:sz="4" w:space="0" w:color="auto"/>
              <w:right w:val="single" w:sz="4" w:space="0" w:color="auto"/>
            </w:tcBorders>
            <w:shd w:val="clear" w:color="auto" w:fill="FFFFFF" w:themeFill="background1"/>
            <w:noWrap/>
            <w:vAlign w:val="bottom"/>
          </w:tcPr>
          <w:p w:rsidR="00722001" w:rsidRPr="00841BE7" w:rsidRDefault="00722001" w:rsidP="00582DF5">
            <w:pPr>
              <w:jc w:val="center"/>
              <w:rPr>
                <w:rFonts w:eastAsia="MS UI Gothic" w:cs="Arial"/>
                <w:color w:val="000000"/>
                <w:lang w:eastAsia="fr-FR"/>
              </w:rPr>
            </w:pPr>
          </w:p>
        </w:tc>
        <w:tc>
          <w:tcPr>
            <w:tcW w:w="115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722001" w:rsidRPr="00841BE7" w:rsidRDefault="00722001" w:rsidP="00582DF5">
            <w:pPr>
              <w:jc w:val="center"/>
              <w:rPr>
                <w:rFonts w:eastAsia="MS UI Gothic" w:cs="Arial"/>
                <w:color w:val="000000"/>
                <w:lang w:eastAsia="fr-FR"/>
              </w:rPr>
            </w:pPr>
            <w:r>
              <w:rPr>
                <w:rFonts w:eastAsia="MS UI Gothic" w:cs="Arial"/>
                <w:color w:val="000000"/>
                <w:lang w:eastAsia="fr-FR"/>
              </w:rPr>
              <w:t>455</w:t>
            </w:r>
            <w:r w:rsidRPr="00841BE7">
              <w:rPr>
                <w:rFonts w:eastAsia="MS UI Gothic" w:cs="Arial"/>
                <w:color w:val="000000"/>
                <w:lang w:eastAsia="fr-FR"/>
              </w:rPr>
              <w:t>,00</w:t>
            </w:r>
          </w:p>
        </w:tc>
        <w:tc>
          <w:tcPr>
            <w:tcW w:w="1006" w:type="pct"/>
            <w:tcBorders>
              <w:top w:val="single" w:sz="4" w:space="0" w:color="auto"/>
              <w:left w:val="single" w:sz="4" w:space="0" w:color="auto"/>
              <w:bottom w:val="single" w:sz="4" w:space="0" w:color="auto"/>
              <w:right w:val="single" w:sz="4" w:space="0" w:color="auto"/>
            </w:tcBorders>
            <w:shd w:val="clear" w:color="000000" w:fill="FFFFFF"/>
            <w:vAlign w:val="bottom"/>
          </w:tcPr>
          <w:p w:rsidR="00722001" w:rsidRPr="00841BE7" w:rsidRDefault="00722001" w:rsidP="00582DF5">
            <w:pPr>
              <w:jc w:val="center"/>
              <w:rPr>
                <w:rFonts w:eastAsia="MS UI Gothic" w:cs="Arial"/>
                <w:color w:val="000000"/>
                <w:lang w:eastAsia="fr-FR"/>
              </w:rPr>
            </w:pPr>
            <w:r>
              <w:rPr>
                <w:rFonts w:eastAsia="MS UI Gothic" w:cs="Arial"/>
                <w:color w:val="000000"/>
                <w:lang w:eastAsia="fr-FR"/>
              </w:rPr>
              <w:t>91</w:t>
            </w:r>
            <w:r w:rsidRPr="00841BE7">
              <w:rPr>
                <w:rFonts w:eastAsia="MS UI Gothic" w:cs="Arial"/>
                <w:color w:val="000000"/>
                <w:lang w:eastAsia="fr-FR"/>
              </w:rPr>
              <w:t>,00</w:t>
            </w:r>
          </w:p>
        </w:tc>
        <w:tc>
          <w:tcPr>
            <w:tcW w:w="975" w:type="pct"/>
            <w:tcBorders>
              <w:top w:val="single" w:sz="4" w:space="0" w:color="auto"/>
              <w:left w:val="single" w:sz="4" w:space="0" w:color="auto"/>
              <w:bottom w:val="single" w:sz="4" w:space="0" w:color="auto"/>
            </w:tcBorders>
            <w:shd w:val="clear" w:color="000000" w:fill="FFFFFF"/>
            <w:noWrap/>
            <w:vAlign w:val="center"/>
          </w:tcPr>
          <w:p w:rsidR="00722001" w:rsidRPr="00841BE7" w:rsidRDefault="00722001" w:rsidP="00582DF5">
            <w:pPr>
              <w:jc w:val="center"/>
              <w:rPr>
                <w:rFonts w:eastAsia="MS UI Gothic" w:cs="Arial"/>
                <w:color w:val="000000"/>
                <w:lang w:eastAsia="fr-FR"/>
              </w:rPr>
            </w:pPr>
            <w:r>
              <w:rPr>
                <w:rFonts w:eastAsia="MS UI Gothic" w:cs="Arial"/>
                <w:color w:val="000000"/>
                <w:lang w:eastAsia="fr-FR"/>
              </w:rPr>
              <w:t>546</w:t>
            </w:r>
            <w:r w:rsidRPr="00841BE7">
              <w:rPr>
                <w:rFonts w:eastAsia="MS UI Gothic" w:cs="Arial"/>
                <w:color w:val="000000"/>
                <w:lang w:eastAsia="fr-FR"/>
              </w:rPr>
              <w:t>,00</w:t>
            </w:r>
          </w:p>
        </w:tc>
      </w:tr>
      <w:tr w:rsidR="00722001" w:rsidRPr="00841BE7" w:rsidTr="008427B4">
        <w:trPr>
          <w:trHeight w:val="189"/>
          <w:jc w:val="center"/>
        </w:trPr>
        <w:tc>
          <w:tcPr>
            <w:tcW w:w="5000" w:type="pct"/>
            <w:gridSpan w:val="5"/>
            <w:tcBorders>
              <w:bottom w:val="single" w:sz="4" w:space="0" w:color="auto"/>
            </w:tcBorders>
            <w:shd w:val="clear" w:color="auto" w:fill="FFFFFF" w:themeFill="background1"/>
            <w:noWrap/>
            <w:vAlign w:val="bottom"/>
          </w:tcPr>
          <w:p w:rsidR="00722001" w:rsidRPr="00841BE7" w:rsidRDefault="00722001" w:rsidP="00582DF5">
            <w:pPr>
              <w:jc w:val="center"/>
              <w:rPr>
                <w:rFonts w:eastAsia="MS UI Gothic" w:cs="Arial"/>
                <w:color w:val="000000"/>
                <w:lang w:eastAsia="fr-FR"/>
              </w:rPr>
            </w:pPr>
            <w:r w:rsidRPr="00127945">
              <w:rPr>
                <w:rFonts w:ascii="Century Gothic" w:eastAsia="MS UI Gothic" w:hAnsi="Century Gothic" w:cs="Arial"/>
                <w:i/>
                <w:color w:val="000000"/>
                <w:lang w:eastAsia="fr-FR"/>
              </w:rPr>
              <w:t>Règlement sous 30 jours fin de mois le 3</w:t>
            </w:r>
            <w:r>
              <w:rPr>
                <w:rFonts w:ascii="Century Gothic" w:eastAsia="MS UI Gothic" w:hAnsi="Century Gothic" w:cs="Arial"/>
                <w:i/>
                <w:color w:val="000000"/>
                <w:lang w:eastAsia="fr-FR"/>
              </w:rPr>
              <w:t>1</w:t>
            </w:r>
            <w:r w:rsidRPr="00127945">
              <w:rPr>
                <w:rFonts w:ascii="Century Gothic" w:eastAsia="MS UI Gothic" w:hAnsi="Century Gothic" w:cs="Arial"/>
                <w:i/>
                <w:color w:val="000000"/>
                <w:lang w:eastAsia="fr-FR"/>
              </w:rPr>
              <w:t>/01/2018</w:t>
            </w:r>
          </w:p>
        </w:tc>
      </w:tr>
    </w:tbl>
    <w:p w:rsidR="00722001" w:rsidRDefault="00722001" w:rsidP="00722001">
      <w:pPr>
        <w:tabs>
          <w:tab w:val="left" w:pos="8931"/>
        </w:tabs>
        <w:rPr>
          <w:rFonts w:cs="Arial"/>
          <w:b/>
          <w:color w:val="000000"/>
          <w:lang w:eastAsia="fr-FR"/>
        </w:rPr>
      </w:pPr>
    </w:p>
    <w:p w:rsidR="00722001" w:rsidRDefault="00722001" w:rsidP="005A2F08">
      <w:pPr>
        <w:pStyle w:val="Retraitcorpsdetexte"/>
        <w:tabs>
          <w:tab w:val="left" w:pos="8164"/>
        </w:tabs>
        <w:ind w:right="83" w:firstLine="0"/>
        <w:jc w:val="both"/>
        <w:rPr>
          <w:rFonts w:cs="Arial"/>
          <w:b/>
          <w:color w:val="000000"/>
          <w:lang w:eastAsia="fr-FR"/>
        </w:rPr>
      </w:pPr>
    </w:p>
    <w:p w:rsidR="00722001" w:rsidRDefault="00722001" w:rsidP="005A2F08">
      <w:pPr>
        <w:pStyle w:val="Retraitcorpsdetexte"/>
        <w:tabs>
          <w:tab w:val="left" w:pos="8164"/>
        </w:tabs>
        <w:ind w:right="83" w:firstLine="0"/>
        <w:jc w:val="both"/>
        <w:rPr>
          <w:rFonts w:cs="Arial"/>
          <w:b/>
          <w:color w:val="000000"/>
          <w:lang w:eastAsia="fr-FR"/>
        </w:rPr>
      </w:pPr>
    </w:p>
    <w:tbl>
      <w:tblPr>
        <w:tblW w:w="4959"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48"/>
        <w:gridCol w:w="2333"/>
        <w:gridCol w:w="580"/>
        <w:gridCol w:w="1586"/>
        <w:gridCol w:w="1165"/>
        <w:gridCol w:w="427"/>
        <w:gridCol w:w="1733"/>
      </w:tblGrid>
      <w:tr w:rsidR="005A2F08" w:rsidRPr="00841BE7" w:rsidTr="008427B4">
        <w:trPr>
          <w:trHeight w:val="172"/>
          <w:jc w:val="center"/>
        </w:trPr>
        <w:tc>
          <w:tcPr>
            <w:tcW w:w="2247" w:type="pct"/>
            <w:gridSpan w:val="2"/>
            <w:tcBorders>
              <w:top w:val="single" w:sz="4" w:space="0" w:color="auto"/>
            </w:tcBorders>
            <w:shd w:val="clear" w:color="000000" w:fill="FFFFFF"/>
            <w:noWrap/>
            <w:vAlign w:val="bottom"/>
          </w:tcPr>
          <w:p w:rsidR="005A2F08" w:rsidRPr="00841BE7" w:rsidRDefault="005A2F08" w:rsidP="005A2F08">
            <w:pPr>
              <w:rPr>
                <w:rFonts w:eastAsia="MS UI Gothic" w:cs="Arial"/>
                <w:b/>
                <w:bCs/>
                <w:color w:val="000000"/>
                <w:lang w:eastAsia="fr-FR"/>
              </w:rPr>
            </w:pPr>
            <w:r>
              <w:rPr>
                <w:rFonts w:eastAsia="MS UI Gothic" w:cs="Arial"/>
                <w:b/>
                <w:bCs/>
                <w:color w:val="000000"/>
                <w:lang w:eastAsia="fr-FR"/>
              </w:rPr>
              <w:t>DE DIETRICH THERMIQUE</w:t>
            </w:r>
          </w:p>
          <w:p w:rsidR="009B7E59" w:rsidRDefault="005A2F08" w:rsidP="005A2F08">
            <w:r w:rsidRPr="00841BE7">
              <w:rPr>
                <w:rFonts w:eastAsia="MS UI Gothic" w:cs="Arial"/>
                <w:color w:val="000000"/>
                <w:lang w:eastAsia="fr-FR"/>
              </w:rPr>
              <w:t> </w:t>
            </w:r>
            <w:r>
              <w:t>57 rue de la Gare</w:t>
            </w:r>
            <w:r>
              <w:br/>
              <w:t>F - 67580 MERTZWILLER</w:t>
            </w:r>
          </w:p>
          <w:p w:rsidR="005A2F08" w:rsidRPr="00841BE7" w:rsidRDefault="009B7E59" w:rsidP="005A2F08">
            <w:pPr>
              <w:rPr>
                <w:rFonts w:eastAsia="MS UI Gothic" w:cs="Arial"/>
                <w:color w:val="000000"/>
                <w:lang w:eastAsia="fr-FR"/>
              </w:rPr>
            </w:pPr>
            <w:r>
              <w:rPr>
                <w:rFonts w:ascii="Century Gothic" w:eastAsia="MS UI Gothic" w:hAnsi="Century Gothic" w:cs="Arial"/>
                <w:noProof/>
                <w:color w:val="000000"/>
                <w:lang w:eastAsia="fr-FR"/>
              </w:rPr>
              <mc:AlternateContent>
                <mc:Choice Requires="wps">
                  <w:drawing>
                    <wp:anchor distT="0" distB="0" distL="114300" distR="114300" simplePos="0" relativeHeight="251734016" behindDoc="0" locked="0" layoutInCell="1" allowOverlap="1" wp14:anchorId="19405AA0" wp14:editId="54E16957">
                      <wp:simplePos x="0" y="0"/>
                      <wp:positionH relativeFrom="column">
                        <wp:posOffset>1357630</wp:posOffset>
                      </wp:positionH>
                      <wp:positionV relativeFrom="paragraph">
                        <wp:posOffset>20955</wp:posOffset>
                      </wp:positionV>
                      <wp:extent cx="1786890" cy="937895"/>
                      <wp:effectExtent l="133350" t="304800" r="118110" b="319405"/>
                      <wp:wrapNone/>
                      <wp:docPr id="256" name="Rectangle 256"/>
                      <wp:cNvGraphicFramePr/>
                      <a:graphic xmlns:a="http://schemas.openxmlformats.org/drawingml/2006/main">
                        <a:graphicData uri="http://schemas.microsoft.com/office/word/2010/wordprocessingShape">
                          <wps:wsp>
                            <wps:cNvSpPr/>
                            <wps:spPr>
                              <a:xfrm rot="20322991">
                                <a:off x="0" y="0"/>
                                <a:ext cx="1786890" cy="93789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356B08" w:rsidRPr="00045220" w:rsidRDefault="00356B08" w:rsidP="00E26D6D">
                                  <w:pPr>
                                    <w:jc w:val="center"/>
                                    <w:rPr>
                                      <w:rFonts w:ascii="Cambria" w:hAnsi="Cambria"/>
                                      <w:i/>
                                      <w:szCs w:val="22"/>
                                    </w:rPr>
                                  </w:pPr>
                                  <w:r>
                                    <w:rPr>
                                      <w:rFonts w:ascii="Cambria" w:hAnsi="Cambria"/>
                                      <w:i/>
                                      <w:szCs w:val="22"/>
                                    </w:rPr>
                                    <w:t>Consulter la procédure comptable de l’entreprise pour le traitement des frais de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05AA0" id="Rectangle 256" o:spid="_x0000_s1027" style="position:absolute;margin-left:106.9pt;margin-top:1.65pt;width:140.7pt;height:73.85pt;rotation:-139483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" fillcolor="white [3201]" strokecolor="#4f81bd [3204]" strokeweight="1pt">
                      <v:textbox>
                        <w:txbxContent>
                          <w:p w:rsidR="00356B08" w:rsidRPr="00045220" w:rsidRDefault="00356B08" w:rsidP="00E26D6D">
                            <w:pPr>
                              <w:jc w:val="center"/>
                              <w:rPr>
                                <w:rFonts w:ascii="Cambria" w:hAnsi="Cambria"/>
                                <w:i/>
                                <w:szCs w:val="22"/>
                              </w:rPr>
                            </w:pPr>
                            <w:r>
                              <w:rPr>
                                <w:rFonts w:ascii="Cambria" w:hAnsi="Cambria"/>
                                <w:i/>
                                <w:szCs w:val="22"/>
                              </w:rPr>
                              <w:t>Consulter la procédure comptable de l’entreprise pour le traitement des frais de transport.</w:t>
                            </w:r>
                          </w:p>
                        </w:txbxContent>
                      </v:textbox>
                    </v:rect>
                  </w:pict>
                </mc:Fallback>
              </mc:AlternateContent>
            </w:r>
            <w:r>
              <w:t>FRANCE</w:t>
            </w:r>
            <w:r w:rsidR="005A2F08">
              <w:br/>
            </w:r>
            <w:r w:rsidR="005A2F08" w:rsidRPr="009B7E59">
              <w:rPr>
                <w:sz w:val="20"/>
              </w:rPr>
              <w:t>N° TVA FR62 344344908</w:t>
            </w:r>
          </w:p>
        </w:tc>
        <w:tc>
          <w:tcPr>
            <w:tcW w:w="1670" w:type="pct"/>
            <w:gridSpan w:val="3"/>
            <w:tcBorders>
              <w:top w:val="single" w:sz="4" w:space="0" w:color="auto"/>
            </w:tcBorders>
            <w:shd w:val="clear" w:color="000000" w:fill="FFFFFF"/>
            <w:noWrap/>
            <w:vAlign w:val="bottom"/>
          </w:tcPr>
          <w:p w:rsidR="005A2F08" w:rsidRPr="00841BE7" w:rsidRDefault="005A2F08" w:rsidP="005A2F08">
            <w:pPr>
              <w:jc w:val="center"/>
              <w:rPr>
                <w:rFonts w:eastAsia="MS UI Gothic" w:cs="Arial"/>
                <w:color w:val="000000"/>
                <w:lang w:eastAsia="fr-FR"/>
              </w:rPr>
            </w:pPr>
            <w:r w:rsidRPr="008339DD">
              <w:rPr>
                <w:rFonts w:eastAsia="MS UI Gothic" w:cs="Arial"/>
                <w:b/>
                <w:bCs/>
                <w:color w:val="000000"/>
                <w:lang w:eastAsia="fr-FR"/>
              </w:rPr>
              <w:t>CHAUFF-EST SAS</w:t>
            </w:r>
          </w:p>
        </w:tc>
        <w:tc>
          <w:tcPr>
            <w:tcW w:w="1083" w:type="pct"/>
            <w:gridSpan w:val="2"/>
            <w:tcBorders>
              <w:top w:val="single" w:sz="4" w:space="0" w:color="auto"/>
            </w:tcBorders>
            <w:shd w:val="clear" w:color="000000" w:fill="FFFFFF"/>
            <w:noWrap/>
            <w:vAlign w:val="bottom"/>
          </w:tcPr>
          <w:p w:rsidR="005A2F08" w:rsidRPr="00841BE7" w:rsidRDefault="00E26D6D" w:rsidP="005A2F08">
            <w:pPr>
              <w:rPr>
                <w:rFonts w:eastAsia="MS UI Gothic" w:cs="Arial"/>
                <w:color w:val="000000"/>
                <w:lang w:eastAsia="fr-FR"/>
              </w:rPr>
            </w:pPr>
            <w:r>
              <w:rPr>
                <w:rFonts w:cs="Arial"/>
                <w:b/>
                <w:noProof/>
                <w:color w:val="000000"/>
                <w:lang w:eastAsia="fr-FR"/>
              </w:rPr>
              <mc:AlternateContent>
                <mc:Choice Requires="wps">
                  <w:drawing>
                    <wp:anchor distT="0" distB="0" distL="114300" distR="114300" simplePos="0" relativeHeight="251703296" behindDoc="0" locked="0" layoutInCell="1" allowOverlap="1" wp14:anchorId="669317CE" wp14:editId="34051493">
                      <wp:simplePos x="0" y="0"/>
                      <wp:positionH relativeFrom="column">
                        <wp:posOffset>-247650</wp:posOffset>
                      </wp:positionH>
                      <wp:positionV relativeFrom="paragraph">
                        <wp:posOffset>204470</wp:posOffset>
                      </wp:positionV>
                      <wp:extent cx="1409700" cy="342900"/>
                      <wp:effectExtent l="57150" t="228600" r="95250" b="266700"/>
                      <wp:wrapNone/>
                      <wp:docPr id="21" name="Rectangle : carré corné 21"/>
                      <wp:cNvGraphicFramePr/>
                      <a:graphic xmlns:a="http://schemas.openxmlformats.org/drawingml/2006/main">
                        <a:graphicData uri="http://schemas.microsoft.com/office/word/2010/wordprocessingShape">
                          <wps:wsp>
                            <wps:cNvSpPr/>
                            <wps:spPr>
                              <a:xfrm rot="974877">
                                <a:off x="0" y="0"/>
                                <a:ext cx="1409700" cy="342900"/>
                              </a:xfrm>
                              <a:prstGeom prst="foldedCorner">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356B08" w:rsidRPr="00FF1A6F" w:rsidRDefault="00356B08" w:rsidP="005A2F08">
                                  <w:pPr>
                                    <w:rPr>
                                      <w:sz w:val="20"/>
                                    </w:rPr>
                                  </w:pPr>
                                  <w:r>
                                    <w:rPr>
                                      <w:sz w:val="20"/>
                                    </w:rPr>
                                    <w:t>Reçu le 06/12/2017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317C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1" o:spid="_x0000_s1028" type="#_x0000_t65" style="position:absolute;margin-left:-19.5pt;margin-top:16.1pt;width:111pt;height:27pt;rotation:106482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" adj="18000" fillcolor="window" strokecolor="windowText" strokeweight="1pt">
                      <v:stroke joinstyle="miter"/>
                      <v:shadow on="t" color="black" opacity="26214f" origin="-.5,-.5" offset=".74836mm,.74836mm"/>
                      <v:textbox>
                        <w:txbxContent>
                          <w:p w:rsidR="00356B08" w:rsidRPr="00FF1A6F" w:rsidRDefault="00356B08" w:rsidP="005A2F08">
                            <w:pPr>
                              <w:rPr>
                                <w:sz w:val="20"/>
                              </w:rPr>
                            </w:pPr>
                            <w:r>
                              <w:rPr>
                                <w:sz w:val="20"/>
                              </w:rPr>
                              <w:t>Reçu le 06/12/2017</w:t>
                            </w:r>
                          </w:p>
                        </w:txbxContent>
                      </v:textbox>
                    </v:shape>
                  </w:pict>
                </mc:Fallback>
              </mc:AlternateContent>
            </w:r>
            <w:r w:rsidR="005A2F08" w:rsidRPr="00841BE7">
              <w:rPr>
                <w:rFonts w:eastAsia="MS UI Gothic" w:cs="Arial"/>
                <w:color w:val="000000"/>
                <w:lang w:eastAsia="fr-FR"/>
              </w:rPr>
              <w:t> </w:t>
            </w:r>
          </w:p>
        </w:tc>
      </w:tr>
      <w:tr w:rsidR="005A2F08" w:rsidRPr="00841BE7" w:rsidTr="008427B4">
        <w:trPr>
          <w:trHeight w:val="172"/>
          <w:jc w:val="center"/>
        </w:trPr>
        <w:tc>
          <w:tcPr>
            <w:tcW w:w="1077" w:type="pct"/>
            <w:shd w:val="clear" w:color="000000" w:fill="FFFFFF"/>
            <w:noWrap/>
            <w:vAlign w:val="bottom"/>
          </w:tcPr>
          <w:p w:rsidR="005A2F08" w:rsidRPr="00841BE7" w:rsidRDefault="005A2F08" w:rsidP="005A2F08">
            <w:pPr>
              <w:rPr>
                <w:rFonts w:eastAsia="MS UI Gothic" w:cs="Arial"/>
                <w:color w:val="000000"/>
                <w:lang w:eastAsia="fr-FR"/>
              </w:rPr>
            </w:pPr>
          </w:p>
        </w:tc>
        <w:tc>
          <w:tcPr>
            <w:tcW w:w="3923" w:type="pct"/>
            <w:gridSpan w:val="6"/>
            <w:shd w:val="clear" w:color="000000" w:fill="FFFFFF"/>
            <w:noWrap/>
          </w:tcPr>
          <w:tbl>
            <w:tblPr>
              <w:tblW w:w="4110" w:type="pct"/>
              <w:tblLayout w:type="fixed"/>
              <w:tblCellMar>
                <w:left w:w="70" w:type="dxa"/>
                <w:right w:w="70" w:type="dxa"/>
              </w:tblCellMar>
              <w:tblLook w:val="04A0" w:firstRow="1" w:lastRow="0" w:firstColumn="1" w:lastColumn="0" w:noHBand="0" w:noVBand="1"/>
            </w:tblPr>
            <w:tblGrid>
              <w:gridCol w:w="6316"/>
            </w:tblGrid>
            <w:tr w:rsidR="005A2F08" w:rsidRPr="008339DD" w:rsidTr="005A2F08">
              <w:trPr>
                <w:trHeight w:val="172"/>
              </w:trPr>
              <w:tc>
                <w:tcPr>
                  <w:tcW w:w="5000" w:type="pct"/>
                  <w:shd w:val="clear" w:color="auto" w:fill="FFFFFF"/>
                  <w:noWrap/>
                  <w:vAlign w:val="bottom"/>
                  <w:hideMark/>
                </w:tcPr>
                <w:p w:rsidR="005A2F08" w:rsidRPr="008339DD" w:rsidRDefault="005A2F08" w:rsidP="005A2F08">
                  <w:pPr>
                    <w:ind w:left="1578"/>
                    <w:jc w:val="center"/>
                    <w:rPr>
                      <w:rFonts w:eastAsia="MS UI Gothic" w:cs="Arial"/>
                      <w:b/>
                      <w:bCs/>
                      <w:color w:val="000000"/>
                      <w:lang w:eastAsia="fr-FR"/>
                    </w:rPr>
                  </w:pPr>
                  <w:r w:rsidRPr="008339DD">
                    <w:rPr>
                      <w:rFonts w:eastAsia="MS UI Gothic" w:cs="Arial"/>
                      <w:color w:val="000000"/>
                      <w:lang w:eastAsia="fr-FR"/>
                    </w:rPr>
                    <w:t>25, Rue Ampère</w:t>
                  </w:r>
                </w:p>
              </w:tc>
            </w:tr>
            <w:tr w:rsidR="005A2F08" w:rsidRPr="008339DD" w:rsidTr="005A2F08">
              <w:trPr>
                <w:trHeight w:val="172"/>
              </w:trPr>
              <w:tc>
                <w:tcPr>
                  <w:tcW w:w="5000" w:type="pct"/>
                  <w:shd w:val="clear" w:color="auto" w:fill="FFFFFF"/>
                  <w:noWrap/>
                  <w:vAlign w:val="bottom"/>
                  <w:hideMark/>
                </w:tcPr>
                <w:p w:rsidR="005A2F08" w:rsidRPr="008339DD" w:rsidRDefault="005A2F08" w:rsidP="005A2F08">
                  <w:pPr>
                    <w:ind w:left="1578"/>
                    <w:jc w:val="center"/>
                    <w:rPr>
                      <w:rFonts w:eastAsia="MS UI Gothic" w:cs="Arial"/>
                      <w:color w:val="000000"/>
                      <w:lang w:eastAsia="fr-FR"/>
                    </w:rPr>
                  </w:pPr>
                  <w:r w:rsidRPr="008339DD">
                    <w:rPr>
                      <w:rFonts w:eastAsia="MS UI Gothic" w:cs="Arial"/>
                      <w:color w:val="000000"/>
                      <w:lang w:eastAsia="fr-FR"/>
                    </w:rPr>
                    <w:t>ZI Nord</w:t>
                  </w:r>
                  <w:r w:rsidRPr="008339DD">
                    <w:rPr>
                      <w:rFonts w:eastAsia="MS UI Gothic" w:cs="Arial"/>
                      <w:color w:val="000000"/>
                      <w:lang w:eastAsia="fr-FR"/>
                    </w:rPr>
                    <w:br/>
                    <w:t>68000 COLMAR</w:t>
                  </w:r>
                </w:p>
              </w:tc>
            </w:tr>
            <w:tr w:rsidR="005A2F08" w:rsidRPr="008339DD" w:rsidTr="005A2F08">
              <w:trPr>
                <w:trHeight w:val="172"/>
              </w:trPr>
              <w:tc>
                <w:tcPr>
                  <w:tcW w:w="5000" w:type="pct"/>
                  <w:shd w:val="clear" w:color="auto" w:fill="FFFFFF"/>
                  <w:noWrap/>
                  <w:vAlign w:val="bottom"/>
                  <w:hideMark/>
                </w:tcPr>
                <w:p w:rsidR="005A2F08" w:rsidRPr="008339DD" w:rsidRDefault="005A2F08" w:rsidP="005A2F08">
                  <w:pPr>
                    <w:ind w:left="1578"/>
                    <w:jc w:val="center"/>
                    <w:rPr>
                      <w:rFonts w:eastAsia="MS UI Gothic" w:cs="Arial"/>
                      <w:color w:val="000000"/>
                      <w:lang w:eastAsia="fr-FR"/>
                    </w:rPr>
                  </w:pPr>
                </w:p>
              </w:tc>
            </w:tr>
          </w:tbl>
          <w:p w:rsidR="005A2F08" w:rsidRDefault="005A2F08" w:rsidP="005A2F08"/>
        </w:tc>
      </w:tr>
      <w:tr w:rsidR="005A2F08" w:rsidRPr="00841BE7" w:rsidTr="008427B4">
        <w:trPr>
          <w:trHeight w:val="172"/>
          <w:jc w:val="center"/>
        </w:trPr>
        <w:tc>
          <w:tcPr>
            <w:tcW w:w="1077" w:type="pct"/>
            <w:shd w:val="clear" w:color="000000" w:fill="FFFFFF"/>
            <w:noWrap/>
            <w:vAlign w:val="bottom"/>
          </w:tcPr>
          <w:p w:rsidR="005A2F08" w:rsidRPr="00841BE7" w:rsidRDefault="005A2F08" w:rsidP="00E26D6D">
            <w:pPr>
              <w:rPr>
                <w:rFonts w:eastAsia="MS UI Gothic" w:cs="Arial"/>
                <w:color w:val="000000"/>
                <w:lang w:eastAsia="fr-FR"/>
              </w:rPr>
            </w:pPr>
            <w:r>
              <w:rPr>
                <w:rFonts w:eastAsia="MS UI Gothic" w:cs="Arial"/>
                <w:color w:val="000000"/>
                <w:lang w:eastAsia="fr-FR"/>
              </w:rPr>
              <w:t xml:space="preserve">Date </w:t>
            </w:r>
            <w:r w:rsidR="00E26D6D">
              <w:rPr>
                <w:rFonts w:eastAsia="MS UI Gothic" w:cs="Arial"/>
                <w:color w:val="000000"/>
                <w:lang w:eastAsia="fr-FR"/>
              </w:rPr>
              <w:t>04</w:t>
            </w:r>
            <w:r w:rsidRPr="00841BE7">
              <w:rPr>
                <w:rFonts w:eastAsia="MS UI Gothic" w:cs="Arial"/>
                <w:color w:val="000000"/>
                <w:lang w:eastAsia="fr-FR"/>
              </w:rPr>
              <w:t>/</w:t>
            </w:r>
            <w:r>
              <w:rPr>
                <w:rFonts w:eastAsia="MS UI Gothic" w:cs="Arial"/>
                <w:color w:val="000000"/>
                <w:lang w:eastAsia="fr-FR"/>
              </w:rPr>
              <w:t>12</w:t>
            </w:r>
            <w:r w:rsidRPr="00841BE7">
              <w:rPr>
                <w:rFonts w:eastAsia="MS UI Gothic" w:cs="Arial"/>
                <w:color w:val="000000"/>
                <w:lang w:eastAsia="fr-FR"/>
              </w:rPr>
              <w:t>/201</w:t>
            </w:r>
            <w:r>
              <w:rPr>
                <w:rFonts w:eastAsia="MS UI Gothic" w:cs="Arial"/>
                <w:color w:val="000000"/>
                <w:lang w:eastAsia="fr-FR"/>
              </w:rPr>
              <w:t>7</w:t>
            </w:r>
          </w:p>
        </w:tc>
        <w:tc>
          <w:tcPr>
            <w:tcW w:w="1170" w:type="pct"/>
            <w:shd w:val="clear" w:color="000000" w:fill="FFFFFF"/>
            <w:noWrap/>
            <w:vAlign w:val="bottom"/>
          </w:tcPr>
          <w:p w:rsidR="005A2F08" w:rsidRPr="00841BE7" w:rsidRDefault="005A2F08" w:rsidP="005A2F08">
            <w:pPr>
              <w:jc w:val="right"/>
              <w:rPr>
                <w:rFonts w:eastAsia="MS UI Gothic" w:cs="Arial"/>
                <w:color w:val="000000"/>
                <w:lang w:eastAsia="fr-FR"/>
              </w:rPr>
            </w:pPr>
          </w:p>
        </w:tc>
        <w:tc>
          <w:tcPr>
            <w:tcW w:w="1670" w:type="pct"/>
            <w:gridSpan w:val="3"/>
            <w:shd w:val="clear" w:color="000000" w:fill="FFFFFF"/>
            <w:noWrap/>
            <w:vAlign w:val="bottom"/>
          </w:tcPr>
          <w:p w:rsidR="005A2F08" w:rsidRPr="00841BE7" w:rsidRDefault="005A2F08" w:rsidP="00EE03BB">
            <w:pPr>
              <w:rPr>
                <w:rFonts w:eastAsia="MS UI Gothic" w:cs="Arial"/>
                <w:color w:val="000000"/>
                <w:lang w:eastAsia="fr-FR"/>
              </w:rPr>
            </w:pPr>
            <w:r w:rsidRPr="00841BE7">
              <w:rPr>
                <w:rFonts w:eastAsia="MS UI Gothic" w:cs="Arial"/>
                <w:color w:val="000000"/>
                <w:lang w:eastAsia="fr-FR"/>
              </w:rPr>
              <w:t> FACTURE N°</w:t>
            </w:r>
            <w:r>
              <w:rPr>
                <w:rFonts w:eastAsia="MS UI Gothic" w:cs="Arial"/>
                <w:color w:val="000000"/>
                <w:lang w:eastAsia="fr-FR"/>
              </w:rPr>
              <w:t xml:space="preserve"> </w:t>
            </w:r>
            <w:r w:rsidR="00EE03BB">
              <w:rPr>
                <w:rFonts w:eastAsia="MS UI Gothic" w:cs="Arial"/>
                <w:color w:val="000000"/>
                <w:lang w:eastAsia="fr-FR"/>
              </w:rPr>
              <w:t>2</w:t>
            </w:r>
            <w:r>
              <w:rPr>
                <w:rFonts w:eastAsia="MS UI Gothic" w:cs="Arial"/>
                <w:color w:val="000000"/>
                <w:lang w:eastAsia="fr-FR"/>
              </w:rPr>
              <w:t>025CVB</w:t>
            </w:r>
          </w:p>
        </w:tc>
        <w:tc>
          <w:tcPr>
            <w:tcW w:w="1083" w:type="pct"/>
            <w:gridSpan w:val="2"/>
            <w:shd w:val="clear" w:color="000000" w:fill="FFFFFF"/>
            <w:noWrap/>
            <w:vAlign w:val="bottom"/>
          </w:tcPr>
          <w:p w:rsidR="005A2F08" w:rsidRPr="00841BE7" w:rsidRDefault="005A2F08" w:rsidP="005A2F08">
            <w:pPr>
              <w:rPr>
                <w:rFonts w:eastAsia="MS UI Gothic" w:cs="Arial"/>
                <w:color w:val="000000"/>
                <w:lang w:eastAsia="fr-FR"/>
              </w:rPr>
            </w:pPr>
            <w:r w:rsidRPr="00841BE7">
              <w:rPr>
                <w:rFonts w:eastAsia="MS UI Gothic" w:cs="Arial"/>
                <w:color w:val="000000"/>
                <w:lang w:eastAsia="fr-FR"/>
              </w:rPr>
              <w:t> </w:t>
            </w:r>
          </w:p>
        </w:tc>
      </w:tr>
      <w:tr w:rsidR="005A2F08" w:rsidRPr="00841BE7" w:rsidTr="008427B4">
        <w:trPr>
          <w:trHeight w:val="414"/>
          <w:jc w:val="center"/>
        </w:trPr>
        <w:tc>
          <w:tcPr>
            <w:tcW w:w="2538" w:type="pct"/>
            <w:gridSpan w:val="3"/>
            <w:tcBorders>
              <w:top w:val="single" w:sz="4" w:space="0" w:color="auto"/>
              <w:bottom w:val="single" w:sz="4" w:space="0" w:color="auto"/>
              <w:right w:val="single" w:sz="4" w:space="0" w:color="auto"/>
            </w:tcBorders>
            <w:shd w:val="clear" w:color="auto" w:fill="D9D9D9"/>
            <w:vAlign w:val="center"/>
          </w:tcPr>
          <w:p w:rsidR="005A2F08" w:rsidRPr="00841BE7" w:rsidRDefault="005A2F08" w:rsidP="005A2F08">
            <w:pPr>
              <w:jc w:val="center"/>
              <w:rPr>
                <w:rFonts w:eastAsia="MS UI Gothic" w:cs="Arial"/>
                <w:b/>
                <w:color w:val="000000"/>
                <w:lang w:eastAsia="fr-FR"/>
              </w:rPr>
            </w:pPr>
          </w:p>
        </w:tc>
        <w:tc>
          <w:tcPr>
            <w:tcW w:w="795"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5A2F08" w:rsidRPr="00841BE7" w:rsidRDefault="005A2F08" w:rsidP="005A2F08">
            <w:pPr>
              <w:jc w:val="center"/>
              <w:rPr>
                <w:rFonts w:eastAsia="MS UI Gothic" w:cs="Arial"/>
                <w:b/>
                <w:color w:val="000000"/>
                <w:lang w:eastAsia="fr-FR"/>
              </w:rPr>
            </w:pPr>
            <w:r>
              <w:rPr>
                <w:rFonts w:eastAsia="MS UI Gothic" w:cs="Arial"/>
                <w:b/>
                <w:color w:val="000000"/>
                <w:lang w:eastAsia="fr-FR"/>
              </w:rPr>
              <w:t>Quantité</w:t>
            </w:r>
          </w:p>
        </w:tc>
        <w:tc>
          <w:tcPr>
            <w:tcW w:w="79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2F08" w:rsidRPr="00841BE7" w:rsidRDefault="005A2F08" w:rsidP="005A2F08">
            <w:pPr>
              <w:jc w:val="center"/>
              <w:rPr>
                <w:rFonts w:eastAsia="MS UI Gothic" w:cs="Arial"/>
                <w:b/>
                <w:color w:val="000000"/>
                <w:lang w:eastAsia="fr-FR"/>
              </w:rPr>
            </w:pPr>
            <w:r>
              <w:rPr>
                <w:rFonts w:eastAsia="MS UI Gothic" w:cs="Arial"/>
                <w:b/>
                <w:color w:val="000000"/>
                <w:lang w:eastAsia="fr-FR"/>
              </w:rPr>
              <w:t>PUHT</w:t>
            </w:r>
          </w:p>
        </w:tc>
        <w:tc>
          <w:tcPr>
            <w:tcW w:w="869" w:type="pct"/>
            <w:tcBorders>
              <w:top w:val="single" w:sz="4" w:space="0" w:color="auto"/>
              <w:left w:val="single" w:sz="4" w:space="0" w:color="auto"/>
              <w:bottom w:val="single" w:sz="4" w:space="0" w:color="auto"/>
            </w:tcBorders>
            <w:shd w:val="clear" w:color="auto" w:fill="D9D9D9"/>
            <w:vAlign w:val="center"/>
          </w:tcPr>
          <w:p w:rsidR="005A2F08" w:rsidRPr="00841BE7" w:rsidRDefault="005A2F08" w:rsidP="005A2F08">
            <w:pPr>
              <w:jc w:val="center"/>
              <w:rPr>
                <w:rFonts w:eastAsia="MS UI Gothic" w:cs="Arial"/>
                <w:b/>
                <w:color w:val="000000"/>
                <w:lang w:eastAsia="fr-FR"/>
              </w:rPr>
            </w:pPr>
            <w:r>
              <w:rPr>
                <w:rFonts w:eastAsia="MS UI Gothic" w:cs="Arial"/>
                <w:b/>
                <w:color w:val="000000"/>
                <w:lang w:eastAsia="fr-FR"/>
              </w:rPr>
              <w:t>Montant HT</w:t>
            </w:r>
          </w:p>
        </w:tc>
      </w:tr>
      <w:tr w:rsidR="005A2F08" w:rsidRPr="00841BE7" w:rsidTr="008427B4">
        <w:trPr>
          <w:trHeight w:val="189"/>
          <w:jc w:val="center"/>
        </w:trPr>
        <w:tc>
          <w:tcPr>
            <w:tcW w:w="2538" w:type="pct"/>
            <w:gridSpan w:val="3"/>
            <w:tcBorders>
              <w:top w:val="single" w:sz="4" w:space="0" w:color="auto"/>
              <w:bottom w:val="nil"/>
              <w:right w:val="nil"/>
            </w:tcBorders>
            <w:shd w:val="clear" w:color="000000" w:fill="FFFFFF"/>
            <w:noWrap/>
            <w:vAlign w:val="bottom"/>
          </w:tcPr>
          <w:p w:rsidR="005A2F08" w:rsidRPr="00841BE7" w:rsidRDefault="005A2F08" w:rsidP="005A2F08">
            <w:pPr>
              <w:rPr>
                <w:rFonts w:eastAsia="MS UI Gothic" w:cs="Arial"/>
                <w:color w:val="000000"/>
                <w:lang w:eastAsia="fr-FR"/>
              </w:rPr>
            </w:pPr>
            <w:r w:rsidRPr="004F3759">
              <w:rPr>
                <w:lang w:eastAsia="fr-FR"/>
              </w:rPr>
              <w:t>Pompe à chaleur</w:t>
            </w:r>
            <w:r>
              <w:rPr>
                <w:lang w:eastAsia="fr-FR"/>
              </w:rPr>
              <w:t xml:space="preserve"> </w:t>
            </w:r>
            <w:r w:rsidRPr="004F3759">
              <w:rPr>
                <w:kern w:val="36"/>
                <w:lang w:eastAsia="fr-FR"/>
              </w:rPr>
              <w:t>SHP V-B 200 GHL</w:t>
            </w:r>
          </w:p>
        </w:tc>
        <w:tc>
          <w:tcPr>
            <w:tcW w:w="795" w:type="pct"/>
            <w:tcBorders>
              <w:top w:val="single" w:sz="4" w:space="0" w:color="auto"/>
              <w:left w:val="nil"/>
              <w:bottom w:val="nil"/>
              <w:right w:val="nil"/>
            </w:tcBorders>
            <w:shd w:val="clear" w:color="000000" w:fill="FFFFFF"/>
            <w:noWrap/>
            <w:vAlign w:val="bottom"/>
          </w:tcPr>
          <w:p w:rsidR="005A2F08" w:rsidRPr="00841BE7" w:rsidRDefault="005A2F08" w:rsidP="005A2F08">
            <w:pPr>
              <w:jc w:val="center"/>
              <w:rPr>
                <w:rFonts w:eastAsia="MS UI Gothic" w:cs="Arial"/>
                <w:color w:val="000000"/>
                <w:lang w:eastAsia="fr-FR"/>
              </w:rPr>
            </w:pPr>
            <w:r>
              <w:rPr>
                <w:rFonts w:eastAsia="MS UI Gothic" w:cs="Arial"/>
                <w:color w:val="000000"/>
                <w:lang w:eastAsia="fr-FR"/>
              </w:rPr>
              <w:t>3</w:t>
            </w:r>
          </w:p>
        </w:tc>
        <w:tc>
          <w:tcPr>
            <w:tcW w:w="798" w:type="pct"/>
            <w:gridSpan w:val="2"/>
            <w:tcBorders>
              <w:top w:val="single" w:sz="4" w:space="0" w:color="auto"/>
              <w:left w:val="nil"/>
              <w:bottom w:val="nil"/>
              <w:right w:val="single" w:sz="4" w:space="0" w:color="auto"/>
            </w:tcBorders>
            <w:shd w:val="clear" w:color="000000" w:fill="FFFFFF"/>
            <w:vAlign w:val="bottom"/>
          </w:tcPr>
          <w:p w:rsidR="005A2F08" w:rsidRPr="00841BE7" w:rsidRDefault="005A2F08" w:rsidP="005A2F08">
            <w:pPr>
              <w:jc w:val="center"/>
              <w:rPr>
                <w:rFonts w:eastAsia="MS UI Gothic" w:cs="Arial"/>
                <w:color w:val="000000"/>
                <w:lang w:eastAsia="fr-FR"/>
              </w:rPr>
            </w:pPr>
            <w:r>
              <w:rPr>
                <w:rFonts w:eastAsia="MS UI Gothic" w:cs="Arial"/>
                <w:color w:val="000000"/>
                <w:lang w:eastAsia="fr-FR"/>
              </w:rPr>
              <w:t>7 302,00</w:t>
            </w:r>
          </w:p>
        </w:tc>
        <w:tc>
          <w:tcPr>
            <w:tcW w:w="869" w:type="pct"/>
            <w:tcBorders>
              <w:top w:val="single" w:sz="4" w:space="0" w:color="auto"/>
              <w:left w:val="single" w:sz="4" w:space="0" w:color="auto"/>
              <w:bottom w:val="nil"/>
            </w:tcBorders>
            <w:shd w:val="clear" w:color="000000" w:fill="FFFFFF"/>
            <w:noWrap/>
            <w:vAlign w:val="center"/>
          </w:tcPr>
          <w:p w:rsidR="005A2F08" w:rsidRPr="00841BE7" w:rsidRDefault="005A2F08" w:rsidP="009253E6">
            <w:pPr>
              <w:ind w:right="208"/>
              <w:jc w:val="right"/>
              <w:rPr>
                <w:rFonts w:eastAsia="MS UI Gothic" w:cs="Arial"/>
                <w:color w:val="000000"/>
                <w:lang w:eastAsia="fr-FR"/>
              </w:rPr>
            </w:pPr>
            <w:r>
              <w:rPr>
                <w:rFonts w:eastAsia="MS UI Gothic" w:cs="Arial"/>
                <w:color w:val="000000"/>
                <w:lang w:eastAsia="fr-FR"/>
              </w:rPr>
              <w:t>21 906,00</w:t>
            </w:r>
          </w:p>
        </w:tc>
      </w:tr>
      <w:tr w:rsidR="005A2F08" w:rsidRPr="00841BE7" w:rsidTr="008427B4">
        <w:trPr>
          <w:trHeight w:val="243"/>
          <w:jc w:val="center"/>
        </w:trPr>
        <w:tc>
          <w:tcPr>
            <w:tcW w:w="4131" w:type="pct"/>
            <w:gridSpan w:val="6"/>
            <w:tcBorders>
              <w:top w:val="nil"/>
              <w:bottom w:val="nil"/>
              <w:right w:val="single" w:sz="4" w:space="0" w:color="auto"/>
            </w:tcBorders>
            <w:shd w:val="clear" w:color="000000" w:fill="FFFFFF"/>
            <w:noWrap/>
            <w:vAlign w:val="bottom"/>
          </w:tcPr>
          <w:p w:rsidR="005A2F08" w:rsidRPr="00841BE7" w:rsidRDefault="001306E3" w:rsidP="005A2F08">
            <w:pPr>
              <w:rPr>
                <w:rFonts w:eastAsia="MS UI Gothic" w:cs="Arial"/>
                <w:color w:val="000000"/>
                <w:lang w:eastAsia="fr-FR"/>
              </w:rPr>
            </w:pPr>
            <w:r>
              <w:rPr>
                <w:lang w:eastAsia="fr-FR"/>
              </w:rPr>
              <w:t>Offre commerciale dé</w:t>
            </w:r>
            <w:r w:rsidR="005A2F08">
              <w:rPr>
                <w:lang w:eastAsia="fr-FR"/>
              </w:rPr>
              <w:t>stockage 2017  -20 %</w:t>
            </w:r>
          </w:p>
        </w:tc>
        <w:tc>
          <w:tcPr>
            <w:tcW w:w="869" w:type="pct"/>
            <w:tcBorders>
              <w:top w:val="nil"/>
              <w:left w:val="single" w:sz="4" w:space="0" w:color="auto"/>
              <w:bottom w:val="nil"/>
            </w:tcBorders>
            <w:shd w:val="clear" w:color="000000" w:fill="FFFFFF"/>
            <w:noWrap/>
            <w:vAlign w:val="center"/>
          </w:tcPr>
          <w:p w:rsidR="005A2F08" w:rsidRPr="00841BE7" w:rsidRDefault="005A2F08" w:rsidP="005A2F08">
            <w:pPr>
              <w:ind w:right="208"/>
              <w:jc w:val="right"/>
              <w:rPr>
                <w:rFonts w:eastAsia="MS UI Gothic" w:cs="Arial"/>
                <w:color w:val="000000"/>
                <w:lang w:eastAsia="fr-FR"/>
              </w:rPr>
            </w:pPr>
            <w:r>
              <w:rPr>
                <w:rFonts w:eastAsia="MS UI Gothic" w:cs="Arial"/>
                <w:color w:val="000000"/>
                <w:lang w:eastAsia="fr-FR"/>
              </w:rPr>
              <w:t xml:space="preserve">-  </w:t>
            </w:r>
            <w:r w:rsidRPr="00DF3618">
              <w:rPr>
                <w:rFonts w:eastAsia="MS UI Gothic" w:cs="Arial"/>
                <w:color w:val="000000"/>
                <w:lang w:eastAsia="fr-FR"/>
              </w:rPr>
              <w:t>4</w:t>
            </w:r>
            <w:r>
              <w:rPr>
                <w:rFonts w:eastAsia="MS UI Gothic" w:cs="Arial"/>
                <w:color w:val="000000"/>
                <w:lang w:eastAsia="fr-FR"/>
              </w:rPr>
              <w:t xml:space="preserve"> </w:t>
            </w:r>
            <w:r w:rsidRPr="00DF3618">
              <w:rPr>
                <w:rFonts w:eastAsia="MS UI Gothic" w:cs="Arial"/>
                <w:color w:val="000000"/>
                <w:lang w:eastAsia="fr-FR"/>
              </w:rPr>
              <w:t>381,2</w:t>
            </w:r>
            <w:r>
              <w:rPr>
                <w:rFonts w:eastAsia="MS UI Gothic" w:cs="Arial"/>
                <w:color w:val="000000"/>
                <w:lang w:eastAsia="fr-FR"/>
              </w:rPr>
              <w:t>0</w:t>
            </w:r>
          </w:p>
        </w:tc>
      </w:tr>
      <w:tr w:rsidR="005A2F08" w:rsidRPr="00841BE7" w:rsidTr="008427B4">
        <w:trPr>
          <w:trHeight w:val="189"/>
          <w:jc w:val="center"/>
        </w:trPr>
        <w:tc>
          <w:tcPr>
            <w:tcW w:w="4131" w:type="pct"/>
            <w:gridSpan w:val="6"/>
            <w:tcBorders>
              <w:top w:val="nil"/>
              <w:bottom w:val="nil"/>
              <w:right w:val="single" w:sz="4" w:space="0" w:color="auto"/>
            </w:tcBorders>
            <w:shd w:val="clear" w:color="000000" w:fill="FFFFFF"/>
            <w:noWrap/>
            <w:vAlign w:val="bottom"/>
          </w:tcPr>
          <w:p w:rsidR="005A2F08" w:rsidRPr="00841BE7" w:rsidRDefault="005A2F08" w:rsidP="005A2F08">
            <w:pPr>
              <w:rPr>
                <w:rFonts w:eastAsia="MS UI Gothic" w:cs="Arial"/>
                <w:color w:val="000000"/>
                <w:lang w:eastAsia="fr-FR"/>
              </w:rPr>
            </w:pPr>
            <w:r>
              <w:rPr>
                <w:rFonts w:eastAsia="MS UI Gothic" w:cs="Arial"/>
                <w:color w:val="000000"/>
                <w:lang w:eastAsia="fr-FR"/>
              </w:rPr>
              <w:t>Net</w:t>
            </w:r>
          </w:p>
        </w:tc>
        <w:tc>
          <w:tcPr>
            <w:tcW w:w="869" w:type="pct"/>
            <w:tcBorders>
              <w:top w:val="nil"/>
              <w:left w:val="single" w:sz="4" w:space="0" w:color="auto"/>
              <w:bottom w:val="nil"/>
            </w:tcBorders>
            <w:shd w:val="clear" w:color="000000" w:fill="FFFFFF"/>
            <w:noWrap/>
            <w:vAlign w:val="center"/>
          </w:tcPr>
          <w:p w:rsidR="005A2F08" w:rsidRPr="00DF3618" w:rsidRDefault="005A2F08" w:rsidP="005A2F08">
            <w:pPr>
              <w:ind w:right="208"/>
              <w:jc w:val="right"/>
              <w:rPr>
                <w:rFonts w:eastAsia="MS UI Gothic" w:cs="Arial"/>
                <w:color w:val="000000"/>
                <w:lang w:eastAsia="fr-FR"/>
              </w:rPr>
            </w:pPr>
            <w:r w:rsidRPr="00901ED6">
              <w:rPr>
                <w:rFonts w:eastAsia="MS UI Gothic" w:cs="Arial"/>
                <w:color w:val="000000"/>
                <w:lang w:eastAsia="fr-FR"/>
              </w:rPr>
              <w:t>17</w:t>
            </w:r>
            <w:r>
              <w:rPr>
                <w:rFonts w:eastAsia="MS UI Gothic" w:cs="Arial"/>
                <w:color w:val="000000"/>
                <w:lang w:eastAsia="fr-FR"/>
              </w:rPr>
              <w:t xml:space="preserve"> </w:t>
            </w:r>
            <w:r w:rsidRPr="00901ED6">
              <w:rPr>
                <w:rFonts w:eastAsia="MS UI Gothic" w:cs="Arial"/>
                <w:color w:val="000000"/>
                <w:lang w:eastAsia="fr-FR"/>
              </w:rPr>
              <w:t>524,8</w:t>
            </w:r>
            <w:r>
              <w:rPr>
                <w:rFonts w:eastAsia="MS UI Gothic" w:cs="Arial"/>
                <w:color w:val="000000"/>
                <w:lang w:eastAsia="fr-FR"/>
              </w:rPr>
              <w:t>0</w:t>
            </w:r>
          </w:p>
        </w:tc>
      </w:tr>
      <w:tr w:rsidR="005A2F08" w:rsidRPr="00841BE7" w:rsidTr="008427B4">
        <w:trPr>
          <w:trHeight w:val="189"/>
          <w:jc w:val="center"/>
        </w:trPr>
        <w:tc>
          <w:tcPr>
            <w:tcW w:w="3333" w:type="pct"/>
            <w:gridSpan w:val="4"/>
            <w:tcBorders>
              <w:top w:val="nil"/>
              <w:bottom w:val="nil"/>
              <w:right w:val="nil"/>
            </w:tcBorders>
            <w:shd w:val="clear" w:color="000000" w:fill="FFFFFF"/>
            <w:noWrap/>
            <w:vAlign w:val="bottom"/>
          </w:tcPr>
          <w:p w:rsidR="005A2F08" w:rsidRPr="009109F1" w:rsidRDefault="005A2F08" w:rsidP="005A2F08">
            <w:pPr>
              <w:rPr>
                <w:rFonts w:eastAsia="MS UI Gothic" w:cs="Arial"/>
                <w:b/>
                <w:lang w:eastAsia="fr-FR"/>
              </w:rPr>
            </w:pPr>
            <w:r>
              <w:rPr>
                <w:lang w:eastAsia="fr-FR"/>
              </w:rPr>
              <w:t>Participation aux frais de transport  et de manutention</w:t>
            </w:r>
          </w:p>
        </w:tc>
        <w:tc>
          <w:tcPr>
            <w:tcW w:w="798" w:type="pct"/>
            <w:gridSpan w:val="2"/>
            <w:tcBorders>
              <w:top w:val="nil"/>
              <w:left w:val="nil"/>
              <w:bottom w:val="single" w:sz="4" w:space="0" w:color="auto"/>
              <w:right w:val="single" w:sz="4" w:space="0" w:color="auto"/>
            </w:tcBorders>
            <w:shd w:val="clear" w:color="auto" w:fill="FFFFFF" w:themeFill="background1"/>
            <w:vAlign w:val="bottom"/>
          </w:tcPr>
          <w:p w:rsidR="005A2F08" w:rsidRPr="009109F1" w:rsidRDefault="005A2F08" w:rsidP="005A2F08">
            <w:pPr>
              <w:jc w:val="center"/>
              <w:rPr>
                <w:rFonts w:eastAsia="MS UI Gothic" w:cs="Arial"/>
                <w:b/>
                <w:lang w:eastAsia="fr-FR"/>
              </w:rPr>
            </w:pPr>
          </w:p>
        </w:tc>
        <w:tc>
          <w:tcPr>
            <w:tcW w:w="869" w:type="pct"/>
            <w:tcBorders>
              <w:top w:val="nil"/>
              <w:left w:val="single" w:sz="4" w:space="0" w:color="auto"/>
              <w:bottom w:val="single" w:sz="4" w:space="0" w:color="auto"/>
            </w:tcBorders>
            <w:shd w:val="clear" w:color="auto" w:fill="FFFFFF" w:themeFill="background1"/>
            <w:noWrap/>
            <w:vAlign w:val="center"/>
          </w:tcPr>
          <w:p w:rsidR="005A2F08" w:rsidRPr="004438A7" w:rsidRDefault="005A2F08" w:rsidP="005A2F08">
            <w:pPr>
              <w:ind w:right="208"/>
              <w:jc w:val="right"/>
              <w:rPr>
                <w:rFonts w:eastAsia="MS UI Gothic" w:cs="Arial"/>
                <w:color w:val="000000"/>
                <w:lang w:eastAsia="fr-FR"/>
              </w:rPr>
            </w:pPr>
            <w:r w:rsidRPr="004438A7">
              <w:rPr>
                <w:rFonts w:eastAsia="MS UI Gothic" w:cs="Arial"/>
                <w:color w:val="000000"/>
                <w:lang w:eastAsia="fr-FR"/>
              </w:rPr>
              <w:t>250,00</w:t>
            </w:r>
          </w:p>
        </w:tc>
      </w:tr>
      <w:tr w:rsidR="005A2F08" w:rsidRPr="00841BE7" w:rsidTr="008427B4">
        <w:trPr>
          <w:trHeight w:val="189"/>
          <w:jc w:val="center"/>
        </w:trPr>
        <w:tc>
          <w:tcPr>
            <w:tcW w:w="2538" w:type="pct"/>
            <w:gridSpan w:val="3"/>
            <w:tcBorders>
              <w:top w:val="nil"/>
              <w:bottom w:val="nil"/>
              <w:right w:val="single" w:sz="4" w:space="0" w:color="auto"/>
            </w:tcBorders>
            <w:shd w:val="clear" w:color="000000" w:fill="FFFFFF"/>
            <w:noWrap/>
            <w:vAlign w:val="bottom"/>
          </w:tcPr>
          <w:p w:rsidR="005A2F08" w:rsidRDefault="005A2F08" w:rsidP="005A2F08">
            <w:pPr>
              <w:rPr>
                <w:lang w:eastAsia="fr-FR"/>
              </w:rPr>
            </w:pP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A2F08" w:rsidRPr="009109F1" w:rsidRDefault="005A2F08" w:rsidP="005A2F08">
            <w:pPr>
              <w:jc w:val="center"/>
              <w:rPr>
                <w:rFonts w:eastAsia="MS UI Gothic" w:cs="Arial"/>
                <w:b/>
                <w:lang w:eastAsia="fr-FR"/>
              </w:rPr>
            </w:pPr>
            <w:r w:rsidRPr="009109F1">
              <w:rPr>
                <w:rFonts w:eastAsia="MS UI Gothic" w:cs="Arial"/>
                <w:b/>
                <w:lang w:eastAsia="fr-FR"/>
              </w:rPr>
              <w:t>Base HT</w:t>
            </w:r>
          </w:p>
        </w:tc>
        <w:tc>
          <w:tcPr>
            <w:tcW w:w="7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A2F08" w:rsidRPr="009109F1" w:rsidRDefault="005A2F08" w:rsidP="005A2F08">
            <w:pPr>
              <w:jc w:val="center"/>
              <w:rPr>
                <w:rFonts w:eastAsia="MS UI Gothic" w:cs="Arial"/>
                <w:b/>
                <w:lang w:eastAsia="fr-FR"/>
              </w:rPr>
            </w:pPr>
            <w:r w:rsidRPr="009109F1">
              <w:rPr>
                <w:rFonts w:eastAsia="MS UI Gothic" w:cs="Arial"/>
                <w:b/>
                <w:lang w:eastAsia="fr-FR"/>
              </w:rPr>
              <w:t>TVA</w:t>
            </w:r>
          </w:p>
        </w:tc>
        <w:tc>
          <w:tcPr>
            <w:tcW w:w="869" w:type="pct"/>
            <w:tcBorders>
              <w:top w:val="single" w:sz="4" w:space="0" w:color="auto"/>
              <w:left w:val="single" w:sz="4" w:space="0" w:color="auto"/>
              <w:bottom w:val="single" w:sz="4" w:space="0" w:color="auto"/>
            </w:tcBorders>
            <w:shd w:val="clear" w:color="auto" w:fill="D9D9D9" w:themeFill="background1" w:themeFillShade="D9"/>
            <w:noWrap/>
            <w:vAlign w:val="center"/>
          </w:tcPr>
          <w:p w:rsidR="005A2F08" w:rsidRPr="009109F1" w:rsidRDefault="005A2F08" w:rsidP="005A2F08">
            <w:pPr>
              <w:jc w:val="center"/>
              <w:rPr>
                <w:rFonts w:eastAsia="MS UI Gothic" w:cs="Arial"/>
                <w:b/>
                <w:lang w:eastAsia="fr-FR"/>
              </w:rPr>
            </w:pPr>
            <w:r w:rsidRPr="009109F1">
              <w:rPr>
                <w:rFonts w:eastAsia="MS UI Gothic" w:cs="Arial"/>
                <w:b/>
                <w:lang w:eastAsia="fr-FR"/>
              </w:rPr>
              <w:t>TTC</w:t>
            </w:r>
          </w:p>
        </w:tc>
      </w:tr>
      <w:tr w:rsidR="005A2F08" w:rsidRPr="00841BE7" w:rsidTr="008427B4">
        <w:trPr>
          <w:trHeight w:val="189"/>
          <w:jc w:val="center"/>
        </w:trPr>
        <w:tc>
          <w:tcPr>
            <w:tcW w:w="2538" w:type="pct"/>
            <w:gridSpan w:val="3"/>
            <w:tcBorders>
              <w:top w:val="nil"/>
              <w:bottom w:val="nil"/>
              <w:right w:val="single" w:sz="4" w:space="0" w:color="auto"/>
            </w:tcBorders>
            <w:shd w:val="clear" w:color="000000" w:fill="FFFFFF"/>
            <w:noWrap/>
            <w:vAlign w:val="bottom"/>
          </w:tcPr>
          <w:p w:rsidR="005A2F08" w:rsidRDefault="005A2F08" w:rsidP="005A2F08">
            <w:pPr>
              <w:rPr>
                <w:lang w:eastAsia="fr-FR"/>
              </w:rPr>
            </w:pPr>
          </w:p>
        </w:tc>
        <w:tc>
          <w:tcPr>
            <w:tcW w:w="795" w:type="pct"/>
            <w:tcBorders>
              <w:top w:val="nil"/>
              <w:left w:val="single" w:sz="4" w:space="0" w:color="auto"/>
              <w:bottom w:val="single" w:sz="4" w:space="0" w:color="auto"/>
              <w:right w:val="single" w:sz="4" w:space="0" w:color="auto"/>
            </w:tcBorders>
            <w:shd w:val="clear" w:color="000000" w:fill="FFFFFF"/>
            <w:noWrap/>
            <w:vAlign w:val="bottom"/>
          </w:tcPr>
          <w:p w:rsidR="005A2F08" w:rsidRPr="00841BE7" w:rsidRDefault="005A2F08" w:rsidP="005A2F08">
            <w:pPr>
              <w:ind w:right="208"/>
              <w:jc w:val="center"/>
              <w:rPr>
                <w:rFonts w:eastAsia="MS UI Gothic" w:cs="Arial"/>
                <w:color w:val="000000"/>
                <w:lang w:eastAsia="fr-FR"/>
              </w:rPr>
            </w:pPr>
            <w:r w:rsidRPr="009A40F8">
              <w:rPr>
                <w:rFonts w:eastAsia="MS UI Gothic" w:cs="Arial"/>
                <w:color w:val="000000"/>
                <w:lang w:eastAsia="fr-FR"/>
              </w:rPr>
              <w:t>17</w:t>
            </w:r>
            <w:r>
              <w:rPr>
                <w:rFonts w:eastAsia="MS UI Gothic" w:cs="Arial"/>
                <w:color w:val="000000"/>
                <w:lang w:eastAsia="fr-FR"/>
              </w:rPr>
              <w:t xml:space="preserve"> </w:t>
            </w:r>
            <w:r w:rsidRPr="009A40F8">
              <w:rPr>
                <w:rFonts w:eastAsia="MS UI Gothic" w:cs="Arial"/>
                <w:color w:val="000000"/>
                <w:lang w:eastAsia="fr-FR"/>
              </w:rPr>
              <w:t>774,8</w:t>
            </w:r>
            <w:r>
              <w:rPr>
                <w:rFonts w:eastAsia="MS UI Gothic" w:cs="Arial"/>
                <w:color w:val="000000"/>
                <w:lang w:eastAsia="fr-FR"/>
              </w:rPr>
              <w:t>0</w:t>
            </w:r>
          </w:p>
        </w:tc>
        <w:tc>
          <w:tcPr>
            <w:tcW w:w="798" w:type="pct"/>
            <w:gridSpan w:val="2"/>
            <w:tcBorders>
              <w:top w:val="nil"/>
              <w:left w:val="single" w:sz="4" w:space="0" w:color="auto"/>
              <w:bottom w:val="single" w:sz="4" w:space="0" w:color="auto"/>
              <w:right w:val="single" w:sz="4" w:space="0" w:color="auto"/>
            </w:tcBorders>
            <w:shd w:val="clear" w:color="000000" w:fill="FFFFFF"/>
            <w:vAlign w:val="bottom"/>
          </w:tcPr>
          <w:p w:rsidR="005A2F08" w:rsidRPr="00841BE7" w:rsidRDefault="005A2F08" w:rsidP="005A2F08">
            <w:pPr>
              <w:ind w:right="208"/>
              <w:jc w:val="center"/>
              <w:rPr>
                <w:rFonts w:eastAsia="MS UI Gothic" w:cs="Arial"/>
                <w:color w:val="000000"/>
                <w:lang w:eastAsia="fr-FR"/>
              </w:rPr>
            </w:pPr>
            <w:r w:rsidRPr="009A40F8">
              <w:rPr>
                <w:rFonts w:eastAsia="MS UI Gothic" w:cs="Arial"/>
                <w:color w:val="000000"/>
                <w:lang w:eastAsia="fr-FR"/>
              </w:rPr>
              <w:t>3</w:t>
            </w:r>
            <w:r>
              <w:rPr>
                <w:rFonts w:eastAsia="MS UI Gothic" w:cs="Arial"/>
                <w:color w:val="000000"/>
                <w:lang w:eastAsia="fr-FR"/>
              </w:rPr>
              <w:t xml:space="preserve"> </w:t>
            </w:r>
            <w:r w:rsidRPr="009A40F8">
              <w:rPr>
                <w:rFonts w:eastAsia="MS UI Gothic" w:cs="Arial"/>
                <w:color w:val="000000"/>
                <w:lang w:eastAsia="fr-FR"/>
              </w:rPr>
              <w:t>554,96</w:t>
            </w:r>
          </w:p>
        </w:tc>
        <w:tc>
          <w:tcPr>
            <w:tcW w:w="869" w:type="pct"/>
            <w:tcBorders>
              <w:top w:val="nil"/>
              <w:left w:val="single" w:sz="4" w:space="0" w:color="auto"/>
              <w:bottom w:val="single" w:sz="4" w:space="0" w:color="auto"/>
            </w:tcBorders>
            <w:shd w:val="clear" w:color="000000" w:fill="FFFFFF"/>
            <w:noWrap/>
            <w:vAlign w:val="center"/>
          </w:tcPr>
          <w:p w:rsidR="005A2F08" w:rsidRPr="00DF3618" w:rsidRDefault="005A2F08" w:rsidP="005A2F08">
            <w:pPr>
              <w:ind w:right="208"/>
              <w:jc w:val="right"/>
              <w:rPr>
                <w:rFonts w:eastAsia="MS UI Gothic" w:cs="Arial"/>
                <w:color w:val="000000"/>
                <w:lang w:eastAsia="fr-FR"/>
              </w:rPr>
            </w:pPr>
            <w:r w:rsidRPr="007A389E">
              <w:rPr>
                <w:rFonts w:eastAsia="MS UI Gothic" w:cs="Arial"/>
                <w:color w:val="000000"/>
                <w:lang w:eastAsia="fr-FR"/>
              </w:rPr>
              <w:t>21</w:t>
            </w:r>
            <w:r>
              <w:rPr>
                <w:rFonts w:eastAsia="MS UI Gothic" w:cs="Arial"/>
                <w:color w:val="000000"/>
                <w:lang w:eastAsia="fr-FR"/>
              </w:rPr>
              <w:t xml:space="preserve"> </w:t>
            </w:r>
            <w:r w:rsidRPr="007A389E">
              <w:rPr>
                <w:rFonts w:eastAsia="MS UI Gothic" w:cs="Arial"/>
                <w:color w:val="000000"/>
                <w:lang w:eastAsia="fr-FR"/>
              </w:rPr>
              <w:t>329,76</w:t>
            </w:r>
          </w:p>
        </w:tc>
      </w:tr>
      <w:tr w:rsidR="005A2F08" w:rsidRPr="00841BE7" w:rsidTr="008427B4">
        <w:trPr>
          <w:trHeight w:val="189"/>
          <w:jc w:val="center"/>
        </w:trPr>
        <w:tc>
          <w:tcPr>
            <w:tcW w:w="4131" w:type="pct"/>
            <w:gridSpan w:val="6"/>
            <w:tcBorders>
              <w:top w:val="nil"/>
              <w:bottom w:val="nil"/>
              <w:right w:val="single" w:sz="4" w:space="0" w:color="auto"/>
            </w:tcBorders>
            <w:shd w:val="clear" w:color="000000" w:fill="FFFFFF"/>
            <w:noWrap/>
            <w:vAlign w:val="bottom"/>
          </w:tcPr>
          <w:p w:rsidR="005A2F08" w:rsidRPr="00841BE7" w:rsidRDefault="005A2F08" w:rsidP="005A2F08">
            <w:pPr>
              <w:ind w:right="208"/>
              <w:jc w:val="right"/>
              <w:rPr>
                <w:rFonts w:eastAsia="MS UI Gothic" w:cs="Arial"/>
                <w:color w:val="000000"/>
                <w:lang w:eastAsia="fr-FR"/>
              </w:rPr>
            </w:pPr>
          </w:p>
        </w:tc>
        <w:tc>
          <w:tcPr>
            <w:tcW w:w="869" w:type="pct"/>
            <w:tcBorders>
              <w:top w:val="nil"/>
              <w:left w:val="single" w:sz="4" w:space="0" w:color="auto"/>
              <w:bottom w:val="single" w:sz="4" w:space="0" w:color="auto"/>
            </w:tcBorders>
            <w:shd w:val="clear" w:color="000000" w:fill="FFFFFF"/>
            <w:noWrap/>
            <w:vAlign w:val="center"/>
          </w:tcPr>
          <w:p w:rsidR="005A2F08" w:rsidRPr="00A518DC" w:rsidRDefault="005A2F08" w:rsidP="005A2F08">
            <w:pPr>
              <w:ind w:right="208"/>
              <w:jc w:val="right"/>
              <w:rPr>
                <w:rFonts w:eastAsia="MS UI Gothic" w:cs="Arial"/>
                <w:color w:val="000000"/>
                <w:lang w:eastAsia="fr-FR"/>
              </w:rPr>
            </w:pPr>
          </w:p>
        </w:tc>
      </w:tr>
      <w:tr w:rsidR="005A2F08" w:rsidRPr="00841BE7" w:rsidTr="008427B4">
        <w:trPr>
          <w:trHeight w:val="189"/>
          <w:jc w:val="center"/>
        </w:trPr>
        <w:tc>
          <w:tcPr>
            <w:tcW w:w="4131" w:type="pct"/>
            <w:gridSpan w:val="6"/>
            <w:tcBorders>
              <w:top w:val="nil"/>
              <w:bottom w:val="nil"/>
              <w:right w:val="single" w:sz="4" w:space="0" w:color="auto"/>
            </w:tcBorders>
            <w:shd w:val="clear" w:color="000000" w:fill="FFFFFF"/>
            <w:noWrap/>
            <w:vAlign w:val="bottom"/>
          </w:tcPr>
          <w:p w:rsidR="005A2F08" w:rsidRPr="00B23689" w:rsidRDefault="005A2F08" w:rsidP="005A2F08">
            <w:pPr>
              <w:ind w:right="208"/>
              <w:jc w:val="right"/>
              <w:rPr>
                <w:rFonts w:eastAsia="MS UI Gothic" w:cs="Arial"/>
                <w:b/>
                <w:color w:val="000000"/>
                <w:lang w:eastAsia="fr-FR"/>
              </w:rPr>
            </w:pPr>
            <w:r w:rsidRPr="00B23689">
              <w:rPr>
                <w:b/>
                <w:lang w:eastAsia="fr-FR"/>
              </w:rPr>
              <w:t>Net à payer</w:t>
            </w:r>
          </w:p>
        </w:tc>
        <w:tc>
          <w:tcPr>
            <w:tcW w:w="869" w:type="pct"/>
            <w:tcBorders>
              <w:top w:val="nil"/>
              <w:left w:val="single" w:sz="4" w:space="0" w:color="auto"/>
              <w:bottom w:val="single" w:sz="4" w:space="0" w:color="auto"/>
            </w:tcBorders>
            <w:shd w:val="clear" w:color="000000" w:fill="FFFFFF"/>
            <w:noWrap/>
            <w:vAlign w:val="center"/>
          </w:tcPr>
          <w:p w:rsidR="005A2F08" w:rsidRPr="00B23689" w:rsidRDefault="009E1793" w:rsidP="005A2F08">
            <w:pPr>
              <w:ind w:right="208"/>
              <w:jc w:val="right"/>
              <w:rPr>
                <w:rFonts w:eastAsia="MS UI Gothic" w:cs="Arial"/>
                <w:b/>
                <w:color w:val="000000"/>
                <w:lang w:eastAsia="fr-FR"/>
              </w:rPr>
            </w:pPr>
            <w:r>
              <w:rPr>
                <w:rFonts w:eastAsia="MS UI Gothic" w:cs="Arial"/>
                <w:b/>
                <w:color w:val="000000"/>
                <w:lang w:eastAsia="fr-FR"/>
              </w:rPr>
              <w:t>21</w:t>
            </w:r>
            <w:r w:rsidR="005A2F08" w:rsidRPr="00B23689">
              <w:rPr>
                <w:rFonts w:eastAsia="MS UI Gothic" w:cs="Arial"/>
                <w:b/>
                <w:color w:val="000000"/>
                <w:lang w:eastAsia="fr-FR"/>
              </w:rPr>
              <w:t> </w:t>
            </w:r>
            <w:r w:rsidR="005A2F08">
              <w:rPr>
                <w:rFonts w:eastAsia="MS UI Gothic" w:cs="Arial"/>
                <w:b/>
                <w:color w:val="000000"/>
                <w:lang w:eastAsia="fr-FR"/>
              </w:rPr>
              <w:t>3</w:t>
            </w:r>
            <w:r w:rsidR="005A2F08" w:rsidRPr="00B23689">
              <w:rPr>
                <w:rFonts w:eastAsia="MS UI Gothic" w:cs="Arial"/>
                <w:b/>
                <w:color w:val="000000"/>
                <w:lang w:eastAsia="fr-FR"/>
              </w:rPr>
              <w:t>29,76</w:t>
            </w:r>
          </w:p>
        </w:tc>
      </w:tr>
      <w:tr w:rsidR="005A2F08" w:rsidRPr="007C3C1A" w:rsidTr="008427B4">
        <w:trPr>
          <w:trHeight w:val="181"/>
          <w:jc w:val="center"/>
        </w:trPr>
        <w:tc>
          <w:tcPr>
            <w:tcW w:w="3917" w:type="pct"/>
            <w:gridSpan w:val="5"/>
            <w:tcBorders>
              <w:top w:val="single" w:sz="4" w:space="0" w:color="auto"/>
              <w:bottom w:val="single" w:sz="4" w:space="0" w:color="auto"/>
            </w:tcBorders>
            <w:shd w:val="clear" w:color="000000" w:fill="FFFFFF"/>
            <w:noWrap/>
            <w:vAlign w:val="bottom"/>
          </w:tcPr>
          <w:p w:rsidR="005A2F08" w:rsidRPr="007C3C1A" w:rsidRDefault="0062263C" w:rsidP="005A2F08">
            <w:pPr>
              <w:rPr>
                <w:rFonts w:eastAsia="MS UI Gothic" w:cs="Arial"/>
                <w:color w:val="000000"/>
                <w:lang w:eastAsia="fr-FR"/>
              </w:rPr>
            </w:pPr>
            <w:r>
              <w:rPr>
                <w:rFonts w:eastAsia="MS UI Gothic" w:cs="Arial"/>
                <w:color w:val="000000"/>
                <w:lang w:eastAsia="fr-FR"/>
              </w:rPr>
              <w:t>Sous 30 jours fin de mois a</w:t>
            </w:r>
            <w:r w:rsidR="005A2F08" w:rsidRPr="007C3C1A">
              <w:rPr>
                <w:rFonts w:eastAsia="MS UI Gothic" w:cs="Arial"/>
                <w:color w:val="000000"/>
                <w:lang w:eastAsia="fr-FR"/>
              </w:rPr>
              <w:t xml:space="preserve">u </w:t>
            </w:r>
            <w:r w:rsidR="005A2F08">
              <w:rPr>
                <w:rFonts w:eastAsia="MS UI Gothic" w:cs="Arial"/>
                <w:color w:val="000000"/>
                <w:lang w:eastAsia="fr-FR"/>
              </w:rPr>
              <w:t>3</w:t>
            </w:r>
            <w:r w:rsidR="005A2F08" w:rsidRPr="007C3C1A">
              <w:rPr>
                <w:rFonts w:eastAsia="MS UI Gothic" w:cs="Arial"/>
                <w:color w:val="000000"/>
                <w:lang w:eastAsia="fr-FR"/>
              </w:rPr>
              <w:t>1/01/2018</w:t>
            </w:r>
          </w:p>
        </w:tc>
        <w:tc>
          <w:tcPr>
            <w:tcW w:w="1083" w:type="pct"/>
            <w:gridSpan w:val="2"/>
            <w:tcBorders>
              <w:top w:val="single" w:sz="4" w:space="0" w:color="auto"/>
              <w:bottom w:val="single" w:sz="4" w:space="0" w:color="auto"/>
            </w:tcBorders>
            <w:shd w:val="clear" w:color="000000" w:fill="FFFFFF"/>
            <w:noWrap/>
            <w:vAlign w:val="bottom"/>
          </w:tcPr>
          <w:p w:rsidR="005A2F08" w:rsidRPr="007C3C1A" w:rsidRDefault="005A2F08" w:rsidP="005A2F08">
            <w:pPr>
              <w:jc w:val="right"/>
              <w:rPr>
                <w:rFonts w:eastAsia="MS UI Gothic" w:cs="Arial"/>
                <w:color w:val="000000"/>
                <w:lang w:eastAsia="fr-FR"/>
              </w:rPr>
            </w:pPr>
          </w:p>
        </w:tc>
      </w:tr>
    </w:tbl>
    <w:p w:rsidR="005A2F08" w:rsidRDefault="005A2F08" w:rsidP="005A2F08"/>
    <w:p w:rsidR="00722001" w:rsidRDefault="00722001" w:rsidP="00722001"/>
    <w:p w:rsidR="00722001" w:rsidRDefault="00722001" w:rsidP="00722001"/>
    <w:p w:rsidR="00722001" w:rsidRDefault="00722001" w:rsidP="00722001"/>
    <w:p w:rsidR="00722001" w:rsidRDefault="00722001" w:rsidP="00722001"/>
    <w:p w:rsidR="00722001" w:rsidRDefault="00722001" w:rsidP="00722001"/>
    <w:p w:rsidR="00722001" w:rsidRDefault="00722001" w:rsidP="00722001"/>
    <w:p w:rsidR="00722001" w:rsidRDefault="00722001" w:rsidP="00722001"/>
    <w:p w:rsidR="00722001" w:rsidRDefault="00722001" w:rsidP="00722001"/>
    <w:p w:rsidR="00722001" w:rsidRDefault="00722001" w:rsidP="00722001"/>
    <w:p w:rsidR="00B03443" w:rsidRDefault="00B03443">
      <w:pPr>
        <w:suppressAutoHyphens w:val="0"/>
      </w:pPr>
      <w:r>
        <w:br w:type="page"/>
      </w:r>
    </w:p>
    <w:tbl>
      <w:tblPr>
        <w:tblW w:w="496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64"/>
        <w:gridCol w:w="2308"/>
        <w:gridCol w:w="1733"/>
        <w:gridCol w:w="1718"/>
        <w:gridCol w:w="16"/>
        <w:gridCol w:w="2035"/>
      </w:tblGrid>
      <w:tr w:rsidR="00722001" w:rsidRPr="00B74427" w:rsidTr="008427B4">
        <w:trPr>
          <w:trHeight w:val="172"/>
          <w:jc w:val="center"/>
        </w:trPr>
        <w:tc>
          <w:tcPr>
            <w:tcW w:w="1085" w:type="pct"/>
            <w:shd w:val="clear" w:color="000000" w:fill="FFFFFF"/>
            <w:noWrap/>
            <w:vAlign w:val="bottom"/>
          </w:tcPr>
          <w:p w:rsidR="00722001" w:rsidRPr="00F2127C" w:rsidRDefault="00722001" w:rsidP="00582DF5">
            <w:pPr>
              <w:rPr>
                <w:rFonts w:ascii="Century Gothic" w:eastAsia="MS UI Gothic" w:hAnsi="Century Gothic"/>
                <w:b/>
                <w:color w:val="000000"/>
                <w:lang w:eastAsia="fr-FR"/>
              </w:rPr>
            </w:pPr>
            <w:r w:rsidRPr="00F2127C">
              <w:rPr>
                <w:rFonts w:ascii="Century Gothic" w:eastAsia="MS UI Gothic" w:hAnsi="Century Gothic"/>
                <w:b/>
                <w:color w:val="000000"/>
                <w:lang w:eastAsia="fr-FR"/>
              </w:rPr>
              <w:lastRenderedPageBreak/>
              <w:t>Groupe ASTALDO</w:t>
            </w:r>
          </w:p>
        </w:tc>
        <w:tc>
          <w:tcPr>
            <w:tcW w:w="1157" w:type="pct"/>
            <w:shd w:val="clear" w:color="000000" w:fill="FFFFFF"/>
            <w:noWrap/>
            <w:vAlign w:val="bottom"/>
          </w:tcPr>
          <w:p w:rsidR="00722001" w:rsidRPr="00226738" w:rsidRDefault="00722001" w:rsidP="00582DF5">
            <w:pPr>
              <w:rPr>
                <w:rFonts w:ascii="Century Gothic" w:eastAsia="MS UI Gothic" w:hAnsi="Century Gothic"/>
                <w:color w:val="000000"/>
                <w:lang w:eastAsia="fr-FR"/>
              </w:rPr>
            </w:pPr>
            <w:r w:rsidRPr="00226738">
              <w:rPr>
                <w:rFonts w:ascii="Century Gothic" w:eastAsia="MS UI Gothic" w:hAnsi="Century Gothic"/>
                <w:color w:val="000000"/>
                <w:lang w:eastAsia="fr-FR"/>
              </w:rPr>
              <w:t> </w:t>
            </w:r>
          </w:p>
        </w:tc>
        <w:tc>
          <w:tcPr>
            <w:tcW w:w="1738" w:type="pct"/>
            <w:gridSpan w:val="3"/>
            <w:shd w:val="clear" w:color="000000" w:fill="FFFFFF"/>
            <w:noWrap/>
            <w:vAlign w:val="bottom"/>
          </w:tcPr>
          <w:p w:rsidR="00722001" w:rsidRPr="00226738" w:rsidRDefault="00722001" w:rsidP="00582DF5">
            <w:pPr>
              <w:rPr>
                <w:rFonts w:ascii="Century Gothic" w:eastAsia="MS UI Gothic" w:hAnsi="Century Gothic"/>
                <w:color w:val="000000"/>
                <w:lang w:eastAsia="fr-FR"/>
              </w:rPr>
            </w:pPr>
            <w:r w:rsidRPr="00226738">
              <w:rPr>
                <w:rFonts w:ascii="Century Gothic" w:eastAsia="MS UI Gothic" w:hAnsi="Century Gothic"/>
                <w:color w:val="000000"/>
                <w:lang w:eastAsia="fr-FR"/>
              </w:rPr>
              <w:t> </w:t>
            </w:r>
          </w:p>
        </w:tc>
        <w:tc>
          <w:tcPr>
            <w:tcW w:w="1020" w:type="pct"/>
            <w:shd w:val="clear" w:color="000000" w:fill="FFFFFF"/>
            <w:noWrap/>
            <w:vAlign w:val="bottom"/>
          </w:tcPr>
          <w:p w:rsidR="00722001" w:rsidRPr="00226738" w:rsidRDefault="00722001" w:rsidP="00582DF5">
            <w:pPr>
              <w:rPr>
                <w:rFonts w:ascii="Century Gothic" w:eastAsia="MS UI Gothic" w:hAnsi="Century Gothic"/>
                <w:color w:val="000000"/>
                <w:lang w:eastAsia="fr-FR"/>
              </w:rPr>
            </w:pPr>
            <w:r w:rsidRPr="00226738">
              <w:rPr>
                <w:rFonts w:ascii="Century Gothic" w:eastAsia="MS UI Gothic" w:hAnsi="Century Gothic"/>
                <w:color w:val="000000"/>
                <w:lang w:eastAsia="fr-FR"/>
              </w:rPr>
              <w:t> </w:t>
            </w:r>
          </w:p>
        </w:tc>
      </w:tr>
      <w:tr w:rsidR="00722001" w:rsidRPr="00B74427" w:rsidTr="008427B4">
        <w:trPr>
          <w:trHeight w:val="172"/>
          <w:jc w:val="center"/>
        </w:trPr>
        <w:tc>
          <w:tcPr>
            <w:tcW w:w="1085" w:type="pct"/>
            <w:shd w:val="clear" w:color="000000" w:fill="FFFFFF"/>
            <w:noWrap/>
            <w:vAlign w:val="bottom"/>
          </w:tcPr>
          <w:p w:rsidR="00722001" w:rsidRDefault="00722001" w:rsidP="00582DF5">
            <w:pPr>
              <w:rPr>
                <w:rFonts w:ascii="Century Gothic" w:eastAsia="MS UI Gothic" w:hAnsi="Century Gothic" w:cs="Arial"/>
                <w:b/>
                <w:color w:val="000000"/>
                <w:lang w:eastAsia="fr-FR"/>
              </w:rPr>
            </w:pPr>
            <w:r w:rsidRPr="00F2127C">
              <w:rPr>
                <w:rFonts w:ascii="Century Gothic" w:eastAsia="MS UI Gothic" w:hAnsi="Century Gothic"/>
                <w:b/>
                <w:color w:val="000000"/>
                <w:lang w:eastAsia="fr-FR"/>
              </w:rPr>
              <w:t>Parc d’activités</w:t>
            </w:r>
            <w:r w:rsidRPr="00F2127C">
              <w:rPr>
                <w:rFonts w:ascii="Century Gothic" w:eastAsia="MS UI Gothic" w:hAnsi="Century Gothic"/>
                <w:b/>
                <w:color w:val="000000"/>
                <w:lang w:eastAsia="fr-FR"/>
              </w:rPr>
              <w:br/>
            </w:r>
            <w:r w:rsidRPr="00F2127C">
              <w:rPr>
                <w:rFonts w:ascii="Century Gothic" w:eastAsia="MS UI Gothic" w:hAnsi="Century Gothic" w:cs="Arial"/>
                <w:b/>
                <w:color w:val="000000"/>
                <w:lang w:eastAsia="fr-FR"/>
              </w:rPr>
              <w:t>67960 ENTZHEIM</w:t>
            </w:r>
          </w:p>
          <w:p w:rsidR="009E1793" w:rsidRPr="00F2127C" w:rsidRDefault="009E1793" w:rsidP="00582DF5">
            <w:pPr>
              <w:rPr>
                <w:rFonts w:ascii="Century Gothic" w:eastAsia="MS UI Gothic" w:hAnsi="Century Gothic"/>
                <w:b/>
                <w:color w:val="000000"/>
                <w:lang w:eastAsia="fr-FR"/>
              </w:rPr>
            </w:pPr>
            <w:r>
              <w:rPr>
                <w:rFonts w:ascii="Century Gothic" w:eastAsia="MS UI Gothic" w:hAnsi="Century Gothic" w:cs="Arial"/>
                <w:b/>
                <w:color w:val="000000"/>
                <w:lang w:eastAsia="fr-FR"/>
              </w:rPr>
              <w:t>FRANCE</w:t>
            </w:r>
          </w:p>
        </w:tc>
        <w:tc>
          <w:tcPr>
            <w:tcW w:w="3915" w:type="pct"/>
            <w:gridSpan w:val="5"/>
            <w:shd w:val="clear" w:color="000000" w:fill="FFFFFF"/>
            <w:noWrap/>
            <w:vAlign w:val="center"/>
          </w:tcPr>
          <w:p w:rsidR="00722001" w:rsidRPr="00226738" w:rsidRDefault="009E1793" w:rsidP="009E1793">
            <w:pPr>
              <w:jc w:val="center"/>
              <w:rPr>
                <w:rFonts w:ascii="Century Gothic" w:eastAsia="MS UI Gothic" w:hAnsi="Century Gothic" w:cs="Arial"/>
                <w:b/>
                <w:bCs/>
                <w:color w:val="000000"/>
                <w:lang w:eastAsia="fr-FR"/>
              </w:rPr>
            </w:pPr>
            <w:r>
              <w:rPr>
                <w:rFonts w:ascii="Century Gothic" w:eastAsia="MS UI Gothic" w:hAnsi="Century Gothic" w:cs="Arial"/>
                <w:noProof/>
                <w:color w:val="000000"/>
                <w:lang w:eastAsia="fr-FR"/>
              </w:rPr>
              <mc:AlternateContent>
                <mc:Choice Requires="wps">
                  <w:drawing>
                    <wp:anchor distT="0" distB="0" distL="114300" distR="114300" simplePos="0" relativeHeight="251738112" behindDoc="0" locked="0" layoutInCell="1" allowOverlap="1" wp14:anchorId="41F323F8" wp14:editId="27B7AF65">
                      <wp:simplePos x="0" y="0"/>
                      <wp:positionH relativeFrom="column">
                        <wp:posOffset>-59690</wp:posOffset>
                      </wp:positionH>
                      <wp:positionV relativeFrom="paragraph">
                        <wp:posOffset>300990</wp:posOffset>
                      </wp:positionV>
                      <wp:extent cx="1408430" cy="817245"/>
                      <wp:effectExtent l="114300" t="247650" r="96520" b="249555"/>
                      <wp:wrapNone/>
                      <wp:docPr id="258" name="Rectangle 258"/>
                      <wp:cNvGraphicFramePr/>
                      <a:graphic xmlns:a="http://schemas.openxmlformats.org/drawingml/2006/main">
                        <a:graphicData uri="http://schemas.microsoft.com/office/word/2010/wordprocessingShape">
                          <wps:wsp>
                            <wps:cNvSpPr/>
                            <wps:spPr>
                              <a:xfrm rot="20322991">
                                <a:off x="0" y="0"/>
                                <a:ext cx="1408430" cy="81724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356B08" w:rsidRPr="00045220" w:rsidRDefault="00356B08" w:rsidP="009E1793">
                                  <w:pPr>
                                    <w:jc w:val="center"/>
                                    <w:rPr>
                                      <w:rFonts w:ascii="Cambria" w:hAnsi="Cambria"/>
                                      <w:i/>
                                      <w:szCs w:val="22"/>
                                    </w:rPr>
                                  </w:pPr>
                                  <w:r>
                                    <w:rPr>
                                      <w:rFonts w:ascii="Cambria" w:hAnsi="Cambria"/>
                                      <w:i/>
                                      <w:szCs w:val="22"/>
                                    </w:rPr>
                                    <w:t>A enregistrer en charge de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23F8" id="Rectangle 258" o:spid="_x0000_s1029" style="position:absolute;left:0;text-align:left;margin-left:-4.7pt;margin-top:23.7pt;width:110.9pt;height:64.35pt;rotation:-1394834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" fillcolor="white [3201]" strokecolor="#4f81bd [3204]" strokeweight="1pt">
                      <v:textbox>
                        <w:txbxContent>
                          <w:p w:rsidR="00356B08" w:rsidRPr="00045220" w:rsidRDefault="00356B08" w:rsidP="009E1793">
                            <w:pPr>
                              <w:jc w:val="center"/>
                              <w:rPr>
                                <w:rFonts w:ascii="Cambria" w:hAnsi="Cambria"/>
                                <w:i/>
                                <w:szCs w:val="22"/>
                              </w:rPr>
                            </w:pPr>
                            <w:r>
                              <w:rPr>
                                <w:rFonts w:ascii="Cambria" w:hAnsi="Cambria"/>
                                <w:i/>
                                <w:szCs w:val="22"/>
                              </w:rPr>
                              <w:t>A enregistrer en charge de location.</w:t>
                            </w:r>
                          </w:p>
                        </w:txbxContent>
                      </v:textbox>
                    </v:rect>
                  </w:pict>
                </mc:Fallback>
              </mc:AlternateContent>
            </w:r>
            <w:r>
              <w:rPr>
                <w:rFonts w:cs="Arial"/>
                <w:b/>
                <w:noProof/>
                <w:color w:val="000000"/>
                <w:lang w:eastAsia="fr-FR"/>
              </w:rPr>
              <mc:AlternateContent>
                <mc:Choice Requires="wps">
                  <w:drawing>
                    <wp:anchor distT="0" distB="0" distL="114300" distR="114300" simplePos="0" relativeHeight="251736064" behindDoc="0" locked="0" layoutInCell="1" allowOverlap="1" wp14:anchorId="4CD08869" wp14:editId="770E125C">
                      <wp:simplePos x="0" y="0"/>
                      <wp:positionH relativeFrom="column">
                        <wp:posOffset>3352800</wp:posOffset>
                      </wp:positionH>
                      <wp:positionV relativeFrom="paragraph">
                        <wp:posOffset>33020</wp:posOffset>
                      </wp:positionV>
                      <wp:extent cx="1409700" cy="342900"/>
                      <wp:effectExtent l="57150" t="228600" r="95250" b="266700"/>
                      <wp:wrapNone/>
                      <wp:docPr id="257" name="Rectangle : carré corné 21"/>
                      <wp:cNvGraphicFramePr/>
                      <a:graphic xmlns:a="http://schemas.openxmlformats.org/drawingml/2006/main">
                        <a:graphicData uri="http://schemas.microsoft.com/office/word/2010/wordprocessingShape">
                          <wps:wsp>
                            <wps:cNvSpPr/>
                            <wps:spPr>
                              <a:xfrm rot="974877">
                                <a:off x="0" y="0"/>
                                <a:ext cx="1409700" cy="342900"/>
                              </a:xfrm>
                              <a:prstGeom prst="foldedCorner">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356B08" w:rsidRPr="00FF1A6F" w:rsidRDefault="00356B08" w:rsidP="009E1793">
                                  <w:pPr>
                                    <w:rPr>
                                      <w:sz w:val="20"/>
                                    </w:rPr>
                                  </w:pPr>
                                  <w:r>
                                    <w:rPr>
                                      <w:sz w:val="20"/>
                                    </w:rPr>
                                    <w:t>Reçu le 06/12/2017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08869" id="_x0000_s1030" type="#_x0000_t65" style="position:absolute;left:0;text-align:left;margin-left:264pt;margin-top:2.6pt;width:111pt;height:27pt;rotation:106482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" adj="18000" fillcolor="window" strokecolor="windowText" strokeweight="1pt">
                      <v:stroke joinstyle="miter"/>
                      <v:shadow on="t" color="black" opacity="26214f" origin="-.5,-.5" offset=".74836mm,.74836mm"/>
                      <v:textbox>
                        <w:txbxContent>
                          <w:p w:rsidR="00356B08" w:rsidRPr="00FF1A6F" w:rsidRDefault="00356B08" w:rsidP="009E1793">
                            <w:pPr>
                              <w:rPr>
                                <w:sz w:val="20"/>
                              </w:rPr>
                            </w:pPr>
                            <w:r>
                              <w:rPr>
                                <w:sz w:val="20"/>
                              </w:rPr>
                              <w:t>Reçu le 06/12/2017</w:t>
                            </w:r>
                          </w:p>
                        </w:txbxContent>
                      </v:textbox>
                    </v:shape>
                  </w:pict>
                </mc:Fallback>
              </mc:AlternateContent>
            </w:r>
          </w:p>
        </w:tc>
      </w:tr>
      <w:tr w:rsidR="00722001" w:rsidRPr="00B74427" w:rsidTr="008427B4">
        <w:trPr>
          <w:trHeight w:val="287"/>
          <w:jc w:val="center"/>
        </w:trPr>
        <w:tc>
          <w:tcPr>
            <w:tcW w:w="1085" w:type="pct"/>
            <w:shd w:val="clear" w:color="000000" w:fill="FFFFFF"/>
            <w:noWrap/>
            <w:vAlign w:val="bottom"/>
          </w:tcPr>
          <w:p w:rsidR="00722001" w:rsidRPr="00226738" w:rsidRDefault="009E1793" w:rsidP="00582DF5">
            <w:pPr>
              <w:rPr>
                <w:rFonts w:ascii="Century Gothic" w:eastAsia="MS UI Gothic" w:hAnsi="Century Gothic"/>
                <w:color w:val="000000"/>
                <w:lang w:eastAsia="fr-FR"/>
              </w:rPr>
            </w:pPr>
            <w:r>
              <w:rPr>
                <w:rFonts w:asciiTheme="majorHAnsi" w:eastAsia="MS UI Gothic" w:hAnsiTheme="majorHAnsi"/>
                <w:color w:val="000000"/>
                <w:sz w:val="18"/>
                <w:szCs w:val="18"/>
                <w:lang w:eastAsia="fr-FR"/>
              </w:rPr>
              <w:t>N° TVA : FR</w:t>
            </w:r>
            <w:r w:rsidR="00722001">
              <w:rPr>
                <w:rFonts w:asciiTheme="majorHAnsi" w:eastAsia="MS UI Gothic" w:hAnsiTheme="majorHAnsi"/>
                <w:color w:val="000000"/>
                <w:sz w:val="18"/>
                <w:szCs w:val="18"/>
                <w:lang w:eastAsia="fr-FR"/>
              </w:rPr>
              <w:t>56399422522</w:t>
            </w:r>
          </w:p>
        </w:tc>
        <w:tc>
          <w:tcPr>
            <w:tcW w:w="3915" w:type="pct"/>
            <w:gridSpan w:val="5"/>
            <w:shd w:val="clear" w:color="000000" w:fill="FFFFFF"/>
            <w:noWrap/>
            <w:vAlign w:val="bottom"/>
          </w:tcPr>
          <w:p w:rsidR="009E1793" w:rsidRDefault="009E1793" w:rsidP="00582DF5">
            <w:pPr>
              <w:jc w:val="center"/>
              <w:rPr>
                <w:rFonts w:ascii="Century Gothic" w:eastAsia="MS UI Gothic" w:hAnsi="Century Gothic" w:cs="Arial"/>
                <w:color w:val="000000"/>
                <w:lang w:eastAsia="fr-FR"/>
              </w:rPr>
            </w:pPr>
            <w:r w:rsidRPr="00226738">
              <w:rPr>
                <w:rFonts w:ascii="Century Gothic" w:eastAsia="MS UI Gothic" w:hAnsi="Century Gothic" w:cs="Arial"/>
                <w:b/>
                <w:bCs/>
                <w:color w:val="000000"/>
                <w:lang w:eastAsia="fr-FR"/>
              </w:rPr>
              <w:t>CHAUFF-EST SAS</w:t>
            </w:r>
            <w:r>
              <w:rPr>
                <w:rFonts w:ascii="Century Gothic" w:eastAsia="MS UI Gothic" w:hAnsi="Century Gothic" w:cs="Arial"/>
                <w:color w:val="000000"/>
                <w:lang w:eastAsia="fr-FR"/>
              </w:rPr>
              <w:t xml:space="preserve"> </w:t>
            </w:r>
          </w:p>
          <w:p w:rsidR="00722001" w:rsidRPr="00226738" w:rsidRDefault="00722001" w:rsidP="00582DF5">
            <w:pPr>
              <w:jc w:val="center"/>
              <w:rPr>
                <w:rFonts w:ascii="Century Gothic" w:eastAsia="MS UI Gothic" w:hAnsi="Century Gothic" w:cs="Arial"/>
                <w:color w:val="000000"/>
                <w:lang w:eastAsia="fr-FR"/>
              </w:rPr>
            </w:pPr>
            <w:r>
              <w:rPr>
                <w:rFonts w:ascii="Century Gothic" w:eastAsia="MS UI Gothic" w:hAnsi="Century Gothic" w:cs="Arial"/>
                <w:color w:val="000000"/>
                <w:lang w:eastAsia="fr-FR"/>
              </w:rPr>
              <w:t>25, Rue Ampère</w:t>
            </w:r>
            <w:r>
              <w:rPr>
                <w:rFonts w:ascii="Century Gothic" w:eastAsia="MS UI Gothic" w:hAnsi="Century Gothic" w:cs="Arial"/>
                <w:color w:val="000000"/>
                <w:lang w:eastAsia="fr-FR"/>
              </w:rPr>
              <w:br/>
              <w:t>ZI Nord</w:t>
            </w:r>
          </w:p>
        </w:tc>
      </w:tr>
      <w:tr w:rsidR="00722001" w:rsidRPr="00B74427" w:rsidTr="008427B4">
        <w:trPr>
          <w:trHeight w:val="172"/>
          <w:jc w:val="center"/>
        </w:trPr>
        <w:tc>
          <w:tcPr>
            <w:tcW w:w="1085" w:type="pct"/>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p>
        </w:tc>
        <w:tc>
          <w:tcPr>
            <w:tcW w:w="3915" w:type="pct"/>
            <w:gridSpan w:val="5"/>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Pr>
                <w:rFonts w:ascii="Century Gothic" w:eastAsia="MS UI Gothic" w:hAnsi="Century Gothic" w:cs="Arial"/>
                <w:color w:val="000000"/>
                <w:lang w:eastAsia="fr-FR"/>
              </w:rPr>
              <w:t>68000</w:t>
            </w:r>
            <w:r w:rsidRPr="00226738">
              <w:rPr>
                <w:rFonts w:ascii="Century Gothic" w:eastAsia="MS UI Gothic" w:hAnsi="Century Gothic" w:cs="Arial"/>
                <w:color w:val="000000"/>
                <w:lang w:eastAsia="fr-FR"/>
              </w:rPr>
              <w:t xml:space="preserve"> </w:t>
            </w:r>
            <w:r>
              <w:rPr>
                <w:rFonts w:ascii="Century Gothic" w:eastAsia="MS UI Gothic" w:hAnsi="Century Gothic" w:cs="Arial"/>
                <w:color w:val="000000"/>
                <w:lang w:eastAsia="fr-FR"/>
              </w:rPr>
              <w:t>COLMAR</w:t>
            </w:r>
          </w:p>
        </w:tc>
      </w:tr>
      <w:tr w:rsidR="00722001" w:rsidRPr="00B74427" w:rsidTr="008427B4">
        <w:trPr>
          <w:trHeight w:val="263"/>
          <w:jc w:val="center"/>
        </w:trPr>
        <w:tc>
          <w:tcPr>
            <w:tcW w:w="2242" w:type="pct"/>
            <w:gridSpan w:val="2"/>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p>
        </w:tc>
        <w:tc>
          <w:tcPr>
            <w:tcW w:w="1738" w:type="pct"/>
            <w:gridSpan w:val="3"/>
            <w:shd w:val="clear" w:color="auto" w:fill="auto"/>
            <w:noWrap/>
            <w:vAlign w:val="bottom"/>
          </w:tcPr>
          <w:p w:rsidR="00722001" w:rsidRPr="00226738" w:rsidRDefault="00722001" w:rsidP="00582DF5">
            <w:pPr>
              <w:rPr>
                <w:rFonts w:ascii="Century Gothic" w:hAnsi="Century Gothic" w:cs="Arial"/>
                <w:color w:val="000000"/>
                <w:lang w:eastAsia="fr-FR"/>
              </w:rPr>
            </w:pPr>
          </w:p>
        </w:tc>
        <w:tc>
          <w:tcPr>
            <w:tcW w:w="1020" w:type="pct"/>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r>
              <w:rPr>
                <w:rFonts w:ascii="Century Gothic" w:eastAsia="MS UI Gothic" w:hAnsi="Century Gothic" w:cs="Arial"/>
                <w:color w:val="000000"/>
                <w:lang w:eastAsia="fr-FR"/>
              </w:rPr>
              <w:t>Client : 452CE51</w:t>
            </w:r>
          </w:p>
        </w:tc>
      </w:tr>
      <w:tr w:rsidR="00722001" w:rsidRPr="00B74427" w:rsidTr="008427B4">
        <w:trPr>
          <w:trHeight w:val="172"/>
          <w:jc w:val="center"/>
        </w:trPr>
        <w:tc>
          <w:tcPr>
            <w:tcW w:w="1085" w:type="pct"/>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p>
        </w:tc>
        <w:tc>
          <w:tcPr>
            <w:tcW w:w="2895" w:type="pct"/>
            <w:gridSpan w:val="4"/>
            <w:shd w:val="clear" w:color="000000" w:fill="FFFFFF"/>
            <w:noWrap/>
            <w:vAlign w:val="bottom"/>
          </w:tcPr>
          <w:p w:rsidR="00722001" w:rsidRPr="00226738" w:rsidRDefault="00722001" w:rsidP="00EE03BB">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FACTURE N°</w:t>
            </w:r>
            <w:r w:rsidR="00EE03BB">
              <w:rPr>
                <w:rFonts w:ascii="Century Gothic" w:eastAsia="MS UI Gothic" w:hAnsi="Century Gothic" w:cs="Arial"/>
                <w:color w:val="000000"/>
                <w:lang w:eastAsia="fr-FR"/>
              </w:rPr>
              <w:t>2017</w:t>
            </w:r>
            <w:r>
              <w:rPr>
                <w:rFonts w:ascii="Century Gothic" w:eastAsia="MS UI Gothic" w:hAnsi="Century Gothic" w:cs="Arial"/>
                <w:color w:val="000000"/>
                <w:lang w:eastAsia="fr-FR"/>
              </w:rPr>
              <w:t>140</w:t>
            </w:r>
          </w:p>
        </w:tc>
        <w:tc>
          <w:tcPr>
            <w:tcW w:w="1020" w:type="pct"/>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r>
      <w:tr w:rsidR="00722001" w:rsidRPr="00B74427" w:rsidTr="008427B4">
        <w:trPr>
          <w:trHeight w:val="172"/>
          <w:jc w:val="center"/>
        </w:trPr>
        <w:tc>
          <w:tcPr>
            <w:tcW w:w="1085" w:type="pct"/>
            <w:shd w:val="clear" w:color="000000" w:fill="FFFFFF"/>
            <w:noWrap/>
            <w:vAlign w:val="bottom"/>
          </w:tcPr>
          <w:p w:rsidR="00722001" w:rsidRPr="00226738" w:rsidRDefault="00722001" w:rsidP="009E1793">
            <w:pP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xml:space="preserve">Date de facture : </w:t>
            </w:r>
            <w:r w:rsidR="009E1793">
              <w:rPr>
                <w:rFonts w:ascii="Century Gothic" w:eastAsia="MS UI Gothic" w:hAnsi="Century Gothic" w:cs="Arial"/>
                <w:color w:val="000000"/>
                <w:lang w:eastAsia="fr-FR"/>
              </w:rPr>
              <w:t>01</w:t>
            </w:r>
            <w:r w:rsidRPr="00226738">
              <w:rPr>
                <w:rFonts w:ascii="Century Gothic" w:eastAsia="MS UI Gothic" w:hAnsi="Century Gothic" w:cs="Arial"/>
                <w:color w:val="000000"/>
                <w:lang w:eastAsia="fr-FR"/>
              </w:rPr>
              <w:t>/</w:t>
            </w:r>
            <w:r w:rsidR="009E1793">
              <w:rPr>
                <w:rFonts w:ascii="Century Gothic" w:eastAsia="MS UI Gothic" w:hAnsi="Century Gothic" w:cs="Arial"/>
                <w:color w:val="000000"/>
                <w:lang w:eastAsia="fr-FR"/>
              </w:rPr>
              <w:t>12</w:t>
            </w:r>
            <w:r w:rsidRPr="00226738">
              <w:rPr>
                <w:rFonts w:ascii="Century Gothic" w:eastAsia="MS UI Gothic" w:hAnsi="Century Gothic" w:cs="Arial"/>
                <w:color w:val="000000"/>
                <w:lang w:eastAsia="fr-FR"/>
              </w:rPr>
              <w:t>/20</w:t>
            </w:r>
            <w:r>
              <w:rPr>
                <w:rFonts w:ascii="Century Gothic" w:eastAsia="MS UI Gothic" w:hAnsi="Century Gothic" w:cs="Arial"/>
                <w:color w:val="000000"/>
                <w:lang w:eastAsia="fr-FR"/>
              </w:rPr>
              <w:t>17</w:t>
            </w:r>
          </w:p>
        </w:tc>
        <w:tc>
          <w:tcPr>
            <w:tcW w:w="1157" w:type="pct"/>
            <w:shd w:val="clear" w:color="000000" w:fill="FFFFFF"/>
            <w:noWrap/>
            <w:vAlign w:val="bottom"/>
          </w:tcPr>
          <w:p w:rsidR="00722001" w:rsidRPr="00226738" w:rsidRDefault="00722001" w:rsidP="00582DF5">
            <w:pPr>
              <w:jc w:val="right"/>
              <w:rPr>
                <w:rFonts w:ascii="Century Gothic" w:eastAsia="MS UI Gothic" w:hAnsi="Century Gothic" w:cs="Arial"/>
                <w:color w:val="000000"/>
                <w:lang w:eastAsia="fr-FR"/>
              </w:rPr>
            </w:pPr>
          </w:p>
        </w:tc>
        <w:tc>
          <w:tcPr>
            <w:tcW w:w="1738" w:type="pct"/>
            <w:gridSpan w:val="3"/>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c>
          <w:tcPr>
            <w:tcW w:w="1020" w:type="pct"/>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r>
      <w:tr w:rsidR="00722001" w:rsidRPr="00B74427" w:rsidTr="008427B4">
        <w:trPr>
          <w:trHeight w:val="172"/>
          <w:jc w:val="center"/>
        </w:trPr>
        <w:tc>
          <w:tcPr>
            <w:tcW w:w="1085" w:type="pct"/>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p>
        </w:tc>
        <w:tc>
          <w:tcPr>
            <w:tcW w:w="1157" w:type="pct"/>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c>
          <w:tcPr>
            <w:tcW w:w="1738" w:type="pct"/>
            <w:gridSpan w:val="3"/>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c>
          <w:tcPr>
            <w:tcW w:w="1020" w:type="pct"/>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r>
      <w:tr w:rsidR="00722001" w:rsidRPr="00B74427" w:rsidTr="008427B4">
        <w:trPr>
          <w:trHeight w:val="172"/>
          <w:jc w:val="center"/>
        </w:trPr>
        <w:tc>
          <w:tcPr>
            <w:tcW w:w="5000" w:type="pct"/>
            <w:gridSpan w:val="6"/>
            <w:shd w:val="clear" w:color="000000" w:fill="FFFFFF"/>
            <w:noWrap/>
            <w:vAlign w:val="bottom"/>
          </w:tcPr>
          <w:p w:rsidR="00722001" w:rsidRDefault="00722001" w:rsidP="00582DF5">
            <w:pPr>
              <w:jc w:val="both"/>
              <w:rPr>
                <w:rFonts w:ascii="Century Gothic" w:eastAsia="MS UI Gothic" w:hAnsi="Century Gothic" w:cs="Arial"/>
                <w:color w:val="000000"/>
                <w:lang w:eastAsia="fr-FR"/>
              </w:rPr>
            </w:pPr>
            <w:r>
              <w:rPr>
                <w:rFonts w:ascii="Century Gothic" w:eastAsia="MS UI Gothic" w:hAnsi="Century Gothic" w:cs="Arial"/>
                <w:color w:val="000000"/>
                <w:lang w:eastAsia="fr-FR"/>
              </w:rPr>
              <w:t>Votre période d’essai gratuite vient d’arriver à échéance.</w:t>
            </w:r>
          </w:p>
          <w:p w:rsidR="00722001" w:rsidRPr="00226738" w:rsidRDefault="00722001" w:rsidP="00582DF5">
            <w:pPr>
              <w:jc w:val="both"/>
              <w:rPr>
                <w:rFonts w:ascii="Century Gothic" w:eastAsia="MS UI Gothic" w:hAnsi="Century Gothic" w:cs="Arial"/>
                <w:color w:val="000000"/>
                <w:lang w:eastAsia="fr-FR"/>
              </w:rPr>
            </w:pPr>
            <w:r>
              <w:rPr>
                <w:rFonts w:ascii="Century Gothic" w:eastAsia="MS UI Gothic" w:hAnsi="Century Gothic" w:cs="Arial"/>
                <w:color w:val="000000"/>
                <w:lang w:eastAsia="fr-FR"/>
              </w:rPr>
              <w:t xml:space="preserve">Nous vous remercions d’avoir opté pour un engagement de 12 mois à compter du 01/12/2017 </w:t>
            </w:r>
          </w:p>
        </w:tc>
      </w:tr>
      <w:tr w:rsidR="00722001" w:rsidRPr="00B74427" w:rsidTr="008427B4">
        <w:trPr>
          <w:trHeight w:val="172"/>
          <w:jc w:val="center"/>
        </w:trPr>
        <w:tc>
          <w:tcPr>
            <w:tcW w:w="5000" w:type="pct"/>
            <w:gridSpan w:val="6"/>
            <w:tcBorders>
              <w:bottom w:val="single" w:sz="4" w:space="0" w:color="auto"/>
            </w:tcBorders>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p>
        </w:tc>
      </w:tr>
      <w:tr w:rsidR="00722001" w:rsidRPr="00B74427" w:rsidTr="008427B4">
        <w:trPr>
          <w:trHeight w:val="181"/>
          <w:jc w:val="center"/>
        </w:trPr>
        <w:tc>
          <w:tcPr>
            <w:tcW w:w="1085" w:type="pct"/>
            <w:tcBorders>
              <w:top w:val="single" w:sz="4" w:space="0" w:color="auto"/>
              <w:bottom w:val="single" w:sz="4" w:space="0" w:color="auto"/>
              <w:right w:val="single" w:sz="4" w:space="0" w:color="auto"/>
            </w:tcBorders>
            <w:shd w:val="clear" w:color="auto" w:fill="D9D9D9"/>
            <w:vAlign w:val="bottom"/>
          </w:tcPr>
          <w:p w:rsidR="00722001" w:rsidRPr="00226738" w:rsidRDefault="00722001" w:rsidP="00582DF5">
            <w:pPr>
              <w:jc w:val="center"/>
              <w:rPr>
                <w:rFonts w:ascii="Century Gothic" w:eastAsia="MS UI Gothic" w:hAnsi="Century Gothic" w:cs="Arial"/>
                <w:b/>
                <w:bCs/>
                <w:color w:val="000000"/>
                <w:lang w:eastAsia="fr-FR"/>
              </w:rPr>
            </w:pPr>
            <w:r>
              <w:rPr>
                <w:rFonts w:ascii="Century Gothic" w:eastAsia="MS UI Gothic" w:hAnsi="Century Gothic" w:cs="Arial"/>
                <w:b/>
                <w:bCs/>
                <w:color w:val="000000"/>
                <w:lang w:eastAsia="fr-FR"/>
              </w:rPr>
              <w:t>Code</w:t>
            </w:r>
          </w:p>
        </w:tc>
        <w:tc>
          <w:tcPr>
            <w:tcW w:w="2887" w:type="pct"/>
            <w:gridSpan w:val="3"/>
            <w:tcBorders>
              <w:top w:val="single" w:sz="4" w:space="0" w:color="auto"/>
              <w:left w:val="single" w:sz="4" w:space="0" w:color="auto"/>
              <w:bottom w:val="single" w:sz="4" w:space="0" w:color="auto"/>
              <w:right w:val="single" w:sz="4" w:space="0" w:color="auto"/>
            </w:tcBorders>
            <w:shd w:val="clear" w:color="auto" w:fill="D9D9D9"/>
            <w:vAlign w:val="bottom"/>
          </w:tcPr>
          <w:p w:rsidR="00722001" w:rsidRPr="00226738" w:rsidRDefault="00722001" w:rsidP="00582DF5">
            <w:pPr>
              <w:jc w:val="center"/>
              <w:rPr>
                <w:rFonts w:ascii="Century Gothic" w:eastAsia="MS UI Gothic" w:hAnsi="Century Gothic" w:cs="Arial"/>
                <w:b/>
                <w:bCs/>
                <w:color w:val="000000"/>
                <w:lang w:eastAsia="fr-FR"/>
              </w:rPr>
            </w:pPr>
            <w:r>
              <w:rPr>
                <w:rFonts w:ascii="Century Gothic" w:eastAsia="MS UI Gothic" w:hAnsi="Century Gothic" w:cs="Arial"/>
                <w:b/>
                <w:bCs/>
                <w:color w:val="000000"/>
                <w:lang w:eastAsia="fr-FR"/>
              </w:rPr>
              <w:t>Prestation</w:t>
            </w:r>
          </w:p>
        </w:tc>
        <w:tc>
          <w:tcPr>
            <w:tcW w:w="1028" w:type="pct"/>
            <w:gridSpan w:val="2"/>
            <w:tcBorders>
              <w:top w:val="single" w:sz="4" w:space="0" w:color="auto"/>
              <w:left w:val="single" w:sz="4" w:space="0" w:color="auto"/>
              <w:bottom w:val="single" w:sz="4" w:space="0" w:color="auto"/>
            </w:tcBorders>
            <w:shd w:val="clear" w:color="auto" w:fill="D9D9D9"/>
            <w:vAlign w:val="bottom"/>
          </w:tcPr>
          <w:p w:rsidR="00722001" w:rsidRPr="00226738" w:rsidRDefault="00722001" w:rsidP="00582DF5">
            <w:pPr>
              <w:jc w:val="center"/>
              <w:rPr>
                <w:rFonts w:ascii="Century Gothic" w:eastAsia="MS UI Gothic" w:hAnsi="Century Gothic" w:cs="Arial"/>
                <w:b/>
                <w:bCs/>
                <w:color w:val="000000"/>
                <w:lang w:eastAsia="fr-FR"/>
              </w:rPr>
            </w:pPr>
            <w:r w:rsidRPr="00226738">
              <w:rPr>
                <w:rFonts w:ascii="Century Gothic" w:eastAsia="MS UI Gothic" w:hAnsi="Century Gothic" w:cs="Arial"/>
                <w:b/>
                <w:bCs/>
                <w:color w:val="000000"/>
                <w:lang w:eastAsia="fr-FR"/>
              </w:rPr>
              <w:t>Montant</w:t>
            </w:r>
            <w:r>
              <w:rPr>
                <w:rFonts w:ascii="Century Gothic" w:eastAsia="MS UI Gothic" w:hAnsi="Century Gothic" w:cs="Arial"/>
                <w:b/>
                <w:bCs/>
                <w:color w:val="000000"/>
                <w:lang w:eastAsia="fr-FR"/>
              </w:rPr>
              <w:t xml:space="preserve"> HT</w:t>
            </w:r>
          </w:p>
        </w:tc>
      </w:tr>
      <w:tr w:rsidR="00722001" w:rsidRPr="00B74427" w:rsidTr="008427B4">
        <w:trPr>
          <w:trHeight w:val="172"/>
          <w:jc w:val="center"/>
        </w:trPr>
        <w:tc>
          <w:tcPr>
            <w:tcW w:w="1085" w:type="pct"/>
            <w:tcBorders>
              <w:top w:val="single" w:sz="4" w:space="0" w:color="auto"/>
              <w:bottom w:val="single" w:sz="4" w:space="0" w:color="auto"/>
              <w:right w:val="single" w:sz="4" w:space="0" w:color="auto"/>
            </w:tcBorders>
            <w:shd w:val="clear" w:color="000000" w:fill="FFFFFF"/>
            <w:noWrap/>
            <w:vAlign w:val="center"/>
          </w:tcPr>
          <w:p w:rsidR="00722001" w:rsidRPr="00226738" w:rsidRDefault="00722001" w:rsidP="00582DF5">
            <w:pPr>
              <w:rPr>
                <w:rFonts w:ascii="Century Gothic" w:eastAsia="MS UI Gothic" w:hAnsi="Century Gothic" w:cs="Arial"/>
                <w:color w:val="000000"/>
                <w:lang w:eastAsia="fr-FR"/>
              </w:rPr>
            </w:pPr>
            <w:r>
              <w:rPr>
                <w:rFonts w:ascii="Century Gothic" w:eastAsia="MS UI Gothic" w:hAnsi="Century Gothic" w:cs="Arial"/>
                <w:color w:val="000000"/>
                <w:lang w:eastAsia="fr-FR"/>
              </w:rPr>
              <w:t>PA00-ABO-15</w:t>
            </w:r>
          </w:p>
        </w:tc>
        <w:tc>
          <w:tcPr>
            <w:tcW w:w="28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22001" w:rsidRPr="00226738" w:rsidRDefault="00722001" w:rsidP="00582DF5">
            <w:pPr>
              <w:rPr>
                <w:rFonts w:ascii="Century Gothic" w:eastAsia="MS UI Gothic" w:hAnsi="Century Gothic" w:cs="Arial"/>
                <w:color w:val="000000"/>
                <w:lang w:eastAsia="fr-FR"/>
              </w:rPr>
            </w:pPr>
            <w:r>
              <w:rPr>
                <w:rFonts w:ascii="Century Gothic" w:eastAsia="MS UI Gothic" w:hAnsi="Century Gothic" w:cs="Arial"/>
                <w:color w:val="000000"/>
                <w:lang w:eastAsia="fr-FR"/>
              </w:rPr>
              <w:t>Abonnement annuel PGI SAASPID version Premium</w:t>
            </w:r>
            <w:r>
              <w:rPr>
                <w:rFonts w:ascii="Century Gothic" w:eastAsia="MS UI Gothic" w:hAnsi="Century Gothic" w:cs="Arial"/>
                <w:color w:val="000000"/>
                <w:lang w:eastAsia="fr-FR"/>
              </w:rPr>
              <w:br/>
              <w:t>Forfait 15 comptes utilisateurs</w:t>
            </w:r>
            <w:r>
              <w:rPr>
                <w:rFonts w:ascii="Century Gothic" w:eastAsia="MS UI Gothic" w:hAnsi="Century Gothic" w:cs="Arial"/>
                <w:color w:val="000000"/>
                <w:lang w:eastAsia="fr-FR"/>
              </w:rPr>
              <w:br/>
              <w:t>Période du 01/12/2017 au 30/11/2018</w:t>
            </w:r>
          </w:p>
        </w:tc>
        <w:tc>
          <w:tcPr>
            <w:tcW w:w="1028" w:type="pct"/>
            <w:gridSpan w:val="2"/>
            <w:tcBorders>
              <w:top w:val="single" w:sz="4" w:space="0" w:color="auto"/>
              <w:left w:val="single" w:sz="4" w:space="0" w:color="auto"/>
              <w:bottom w:val="single" w:sz="4" w:space="0" w:color="auto"/>
            </w:tcBorders>
            <w:shd w:val="clear" w:color="000000" w:fill="FFFFFF"/>
            <w:noWrap/>
            <w:vAlign w:val="center"/>
          </w:tcPr>
          <w:p w:rsidR="00722001" w:rsidRPr="00226738" w:rsidRDefault="00722001" w:rsidP="00582DF5">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xml:space="preserve">             </w:t>
            </w:r>
            <w:r>
              <w:rPr>
                <w:rFonts w:ascii="Century Gothic" w:eastAsia="MS UI Gothic" w:hAnsi="Century Gothic" w:cs="Arial"/>
                <w:color w:val="000000"/>
                <w:lang w:eastAsia="fr-FR"/>
              </w:rPr>
              <w:t>5 300,00</w:t>
            </w:r>
            <w:r w:rsidR="00361FCF">
              <w:rPr>
                <w:rFonts w:ascii="Century Gothic" w:eastAsia="MS UI Gothic" w:hAnsi="Century Gothic" w:cs="Arial"/>
                <w:color w:val="000000"/>
                <w:lang w:eastAsia="fr-FR"/>
              </w:rPr>
              <w:t xml:space="preserve"> €</w:t>
            </w:r>
            <w:r w:rsidRPr="00226738">
              <w:rPr>
                <w:rFonts w:ascii="Century Gothic" w:eastAsia="MS UI Gothic" w:hAnsi="Century Gothic" w:cs="Arial"/>
                <w:color w:val="000000"/>
                <w:lang w:eastAsia="fr-FR"/>
              </w:rPr>
              <w:t xml:space="preserve">   </w:t>
            </w:r>
          </w:p>
        </w:tc>
      </w:tr>
      <w:tr w:rsidR="00722001" w:rsidRPr="00B74427" w:rsidTr="008427B4">
        <w:trPr>
          <w:trHeight w:val="181"/>
          <w:jc w:val="center"/>
        </w:trPr>
        <w:tc>
          <w:tcPr>
            <w:tcW w:w="1085" w:type="pct"/>
            <w:tcBorders>
              <w:top w:val="single" w:sz="4" w:space="0" w:color="auto"/>
              <w:bottom w:val="single" w:sz="4" w:space="0" w:color="auto"/>
            </w:tcBorders>
            <w:shd w:val="clear" w:color="000000" w:fill="FFFFFF"/>
            <w:noWrap/>
            <w:vAlign w:val="bottom"/>
          </w:tcPr>
          <w:p w:rsidR="00722001" w:rsidRPr="00226738" w:rsidRDefault="00722001" w:rsidP="00582DF5">
            <w:pP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c>
          <w:tcPr>
            <w:tcW w:w="1157" w:type="pct"/>
            <w:tcBorders>
              <w:top w:val="single" w:sz="4" w:space="0" w:color="auto"/>
              <w:bottom w:val="single" w:sz="4" w:space="0" w:color="auto"/>
            </w:tcBorders>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c>
          <w:tcPr>
            <w:tcW w:w="869" w:type="pct"/>
            <w:tcBorders>
              <w:top w:val="single" w:sz="4" w:space="0" w:color="auto"/>
              <w:bottom w:val="single" w:sz="4" w:space="0" w:color="auto"/>
            </w:tcBorders>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c>
          <w:tcPr>
            <w:tcW w:w="869" w:type="pct"/>
            <w:gridSpan w:val="2"/>
            <w:tcBorders>
              <w:top w:val="single" w:sz="4" w:space="0" w:color="auto"/>
              <w:bottom w:val="single" w:sz="4" w:space="0" w:color="auto"/>
            </w:tcBorders>
            <w:shd w:val="clear" w:color="000000" w:fill="FFFFFF"/>
            <w:vAlign w:val="bottom"/>
          </w:tcPr>
          <w:p w:rsidR="00722001" w:rsidRPr="00226738" w:rsidRDefault="00722001" w:rsidP="00582DF5">
            <w:pPr>
              <w:jc w:val="center"/>
              <w:rPr>
                <w:rFonts w:ascii="Century Gothic" w:eastAsia="MS UI Gothic" w:hAnsi="Century Gothic" w:cs="Arial"/>
                <w:color w:val="000000"/>
                <w:lang w:eastAsia="fr-FR"/>
              </w:rPr>
            </w:pPr>
          </w:p>
        </w:tc>
        <w:tc>
          <w:tcPr>
            <w:tcW w:w="1020" w:type="pct"/>
            <w:tcBorders>
              <w:top w:val="single" w:sz="4" w:space="0" w:color="auto"/>
              <w:bottom w:val="single" w:sz="4" w:space="0" w:color="auto"/>
            </w:tcBorders>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r>
      <w:tr w:rsidR="00722001" w:rsidRPr="00B74427" w:rsidTr="008427B4">
        <w:trPr>
          <w:trHeight w:val="414"/>
          <w:jc w:val="center"/>
        </w:trPr>
        <w:tc>
          <w:tcPr>
            <w:tcW w:w="1085" w:type="pct"/>
            <w:tcBorders>
              <w:top w:val="single" w:sz="4" w:space="0" w:color="auto"/>
              <w:bottom w:val="single" w:sz="4" w:space="0" w:color="auto"/>
              <w:right w:val="single" w:sz="4" w:space="0" w:color="auto"/>
            </w:tcBorders>
            <w:shd w:val="clear" w:color="auto" w:fill="D9D9D9"/>
            <w:vAlign w:val="center"/>
          </w:tcPr>
          <w:p w:rsidR="00722001" w:rsidRPr="00226738" w:rsidRDefault="00722001" w:rsidP="00582DF5">
            <w:pPr>
              <w:jc w:val="center"/>
              <w:rPr>
                <w:rFonts w:ascii="Century Gothic" w:eastAsia="MS UI Gothic" w:hAnsi="Century Gothic" w:cs="Arial"/>
                <w:b/>
                <w:color w:val="000000"/>
                <w:lang w:eastAsia="fr-FR"/>
              </w:rPr>
            </w:pPr>
          </w:p>
        </w:tc>
        <w:tc>
          <w:tcPr>
            <w:tcW w:w="115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722001" w:rsidRPr="00226738" w:rsidRDefault="00722001" w:rsidP="00582DF5">
            <w:pPr>
              <w:rPr>
                <w:rFonts w:ascii="Century Gothic" w:eastAsia="MS UI Gothic" w:hAnsi="Century Gothic" w:cs="Arial"/>
                <w:b/>
                <w:color w:val="000000"/>
                <w:lang w:eastAsia="fr-FR"/>
              </w:rPr>
            </w:pPr>
            <w:r w:rsidRPr="00226738">
              <w:rPr>
                <w:rFonts w:ascii="Century Gothic" w:eastAsia="MS UI Gothic" w:hAnsi="Century Gothic" w:cs="Arial"/>
                <w:b/>
                <w:color w:val="000000"/>
                <w:lang w:eastAsia="fr-FR"/>
              </w:rPr>
              <w:t>Base taxable</w:t>
            </w:r>
          </w:p>
        </w:tc>
        <w:tc>
          <w:tcPr>
            <w:tcW w:w="1738" w:type="pct"/>
            <w:gridSpan w:val="3"/>
            <w:tcBorders>
              <w:top w:val="single" w:sz="4" w:space="0" w:color="auto"/>
              <w:left w:val="single" w:sz="4" w:space="0" w:color="auto"/>
              <w:bottom w:val="single" w:sz="4" w:space="0" w:color="auto"/>
              <w:right w:val="single" w:sz="4" w:space="0" w:color="auto"/>
            </w:tcBorders>
            <w:shd w:val="clear" w:color="auto" w:fill="D9D9D9"/>
            <w:vAlign w:val="bottom"/>
          </w:tcPr>
          <w:p w:rsidR="00722001" w:rsidRPr="00226738" w:rsidRDefault="00722001" w:rsidP="00582DF5">
            <w:pPr>
              <w:jc w:val="center"/>
              <w:rPr>
                <w:rFonts w:ascii="Century Gothic" w:eastAsia="MS UI Gothic" w:hAnsi="Century Gothic" w:cs="Arial"/>
                <w:b/>
                <w:color w:val="000000"/>
                <w:lang w:eastAsia="fr-FR"/>
              </w:rPr>
            </w:pPr>
            <w:r w:rsidRPr="00226738">
              <w:rPr>
                <w:rFonts w:ascii="Century Gothic" w:eastAsia="MS UI Gothic" w:hAnsi="Century Gothic" w:cs="Arial"/>
                <w:b/>
                <w:color w:val="000000"/>
                <w:lang w:eastAsia="fr-FR"/>
              </w:rPr>
              <w:t>TVA à 20%</w:t>
            </w:r>
          </w:p>
        </w:tc>
        <w:tc>
          <w:tcPr>
            <w:tcW w:w="1020" w:type="pct"/>
            <w:tcBorders>
              <w:top w:val="single" w:sz="4" w:space="0" w:color="auto"/>
              <w:left w:val="single" w:sz="4" w:space="0" w:color="auto"/>
              <w:bottom w:val="single" w:sz="4" w:space="0" w:color="auto"/>
            </w:tcBorders>
            <w:shd w:val="clear" w:color="auto" w:fill="D9D9D9"/>
            <w:vAlign w:val="center"/>
          </w:tcPr>
          <w:p w:rsidR="00722001" w:rsidRPr="00226738" w:rsidRDefault="00722001" w:rsidP="00582DF5">
            <w:pPr>
              <w:jc w:val="center"/>
              <w:rPr>
                <w:rFonts w:ascii="Century Gothic" w:eastAsia="MS UI Gothic" w:hAnsi="Century Gothic" w:cs="Arial"/>
                <w:b/>
                <w:color w:val="000000"/>
                <w:lang w:eastAsia="fr-FR"/>
              </w:rPr>
            </w:pPr>
            <w:r w:rsidRPr="00226738">
              <w:rPr>
                <w:rFonts w:ascii="Century Gothic" w:eastAsia="MS UI Gothic" w:hAnsi="Century Gothic" w:cs="Arial"/>
                <w:b/>
                <w:color w:val="000000"/>
                <w:lang w:eastAsia="fr-FR"/>
              </w:rPr>
              <w:t xml:space="preserve">TOTAL TTC </w:t>
            </w:r>
          </w:p>
        </w:tc>
      </w:tr>
      <w:tr w:rsidR="00722001" w:rsidRPr="00B74427" w:rsidTr="008427B4">
        <w:trPr>
          <w:trHeight w:val="189"/>
          <w:jc w:val="center"/>
        </w:trPr>
        <w:tc>
          <w:tcPr>
            <w:tcW w:w="1085" w:type="pct"/>
            <w:tcBorders>
              <w:top w:val="single" w:sz="4" w:space="0" w:color="auto"/>
              <w:bottom w:val="single" w:sz="4" w:space="0" w:color="auto"/>
              <w:right w:val="single" w:sz="4" w:space="0" w:color="auto"/>
            </w:tcBorders>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p>
        </w:tc>
        <w:tc>
          <w:tcPr>
            <w:tcW w:w="115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22001" w:rsidRPr="00226738" w:rsidRDefault="00722001" w:rsidP="00582DF5">
            <w:pPr>
              <w:jc w:val="center"/>
              <w:rPr>
                <w:rFonts w:ascii="Century Gothic" w:eastAsia="MS UI Gothic" w:hAnsi="Century Gothic" w:cs="Arial"/>
                <w:color w:val="000000"/>
                <w:lang w:eastAsia="fr-FR"/>
              </w:rPr>
            </w:pPr>
            <w:r>
              <w:rPr>
                <w:rFonts w:ascii="Century Gothic" w:eastAsia="MS UI Gothic" w:hAnsi="Century Gothic" w:cs="Arial"/>
                <w:color w:val="000000"/>
                <w:lang w:eastAsia="fr-FR"/>
              </w:rPr>
              <w:t>5 300,00</w:t>
            </w:r>
            <w:r w:rsidR="00361FCF">
              <w:rPr>
                <w:rFonts w:ascii="Century Gothic" w:eastAsia="MS UI Gothic" w:hAnsi="Century Gothic" w:cs="Arial"/>
                <w:color w:val="000000"/>
                <w:lang w:eastAsia="fr-FR"/>
              </w:rPr>
              <w:t xml:space="preserve"> €</w:t>
            </w:r>
          </w:p>
        </w:tc>
        <w:tc>
          <w:tcPr>
            <w:tcW w:w="1738"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722001" w:rsidRPr="00226738" w:rsidRDefault="00722001" w:rsidP="00582DF5">
            <w:pPr>
              <w:jc w:val="center"/>
              <w:rPr>
                <w:rFonts w:ascii="Century Gothic" w:eastAsia="MS UI Gothic" w:hAnsi="Century Gothic" w:cs="Arial"/>
                <w:color w:val="000000"/>
                <w:lang w:eastAsia="fr-FR"/>
              </w:rPr>
            </w:pPr>
            <w:r>
              <w:rPr>
                <w:rFonts w:ascii="Century Gothic" w:eastAsia="MS UI Gothic" w:hAnsi="Century Gothic" w:cs="Arial"/>
                <w:color w:val="000000"/>
                <w:lang w:eastAsia="fr-FR"/>
              </w:rPr>
              <w:t>1 060,00</w:t>
            </w:r>
            <w:r w:rsidRPr="00226738">
              <w:rPr>
                <w:rFonts w:ascii="Century Gothic" w:eastAsia="MS UI Gothic" w:hAnsi="Century Gothic" w:cs="Arial"/>
                <w:color w:val="000000"/>
                <w:lang w:eastAsia="fr-FR"/>
              </w:rPr>
              <w:t xml:space="preserve"> €</w:t>
            </w:r>
          </w:p>
        </w:tc>
        <w:tc>
          <w:tcPr>
            <w:tcW w:w="1020" w:type="pct"/>
            <w:tcBorders>
              <w:top w:val="single" w:sz="4" w:space="0" w:color="auto"/>
              <w:left w:val="single" w:sz="4" w:space="0" w:color="auto"/>
              <w:bottom w:val="single" w:sz="4" w:space="0" w:color="auto"/>
            </w:tcBorders>
            <w:shd w:val="clear" w:color="000000" w:fill="FFFFFF"/>
            <w:noWrap/>
            <w:vAlign w:val="center"/>
          </w:tcPr>
          <w:p w:rsidR="00722001" w:rsidRPr="00226738" w:rsidRDefault="00722001" w:rsidP="00582DF5">
            <w:pPr>
              <w:jc w:val="center"/>
              <w:rPr>
                <w:rFonts w:ascii="Century Gothic" w:eastAsia="MS UI Gothic" w:hAnsi="Century Gothic" w:cs="Arial"/>
                <w:color w:val="000000"/>
                <w:lang w:eastAsia="fr-FR"/>
              </w:rPr>
            </w:pPr>
            <w:r>
              <w:rPr>
                <w:rFonts w:ascii="Century Gothic" w:eastAsia="MS UI Gothic" w:hAnsi="Century Gothic" w:cs="Arial"/>
                <w:color w:val="000000"/>
                <w:lang w:eastAsia="fr-FR"/>
              </w:rPr>
              <w:t>6 360,00</w:t>
            </w:r>
            <w:r w:rsidRPr="00226738">
              <w:rPr>
                <w:rFonts w:ascii="Century Gothic" w:eastAsia="MS UI Gothic" w:hAnsi="Century Gothic" w:cs="Arial"/>
                <w:color w:val="000000"/>
                <w:lang w:eastAsia="fr-FR"/>
              </w:rPr>
              <w:t xml:space="preserve"> €</w:t>
            </w:r>
          </w:p>
        </w:tc>
      </w:tr>
      <w:tr w:rsidR="00722001" w:rsidRPr="00B74427" w:rsidTr="008427B4">
        <w:trPr>
          <w:trHeight w:val="181"/>
          <w:jc w:val="center"/>
        </w:trPr>
        <w:tc>
          <w:tcPr>
            <w:tcW w:w="5000" w:type="pct"/>
            <w:gridSpan w:val="6"/>
            <w:tcBorders>
              <w:top w:val="single" w:sz="4" w:space="0" w:color="auto"/>
              <w:bottom w:val="single" w:sz="4" w:space="0" w:color="auto"/>
            </w:tcBorders>
            <w:shd w:val="clear" w:color="000000" w:fill="FFFFFF"/>
            <w:noWrap/>
            <w:vAlign w:val="bottom"/>
          </w:tcPr>
          <w:p w:rsidR="00722001" w:rsidRPr="00226738" w:rsidRDefault="009E1793" w:rsidP="00582DF5">
            <w:pPr>
              <w:rPr>
                <w:rFonts w:ascii="Century Gothic" w:eastAsia="MS UI Gothic" w:hAnsi="Century Gothic" w:cs="Arial"/>
                <w:color w:val="000000"/>
                <w:lang w:eastAsia="fr-FR"/>
              </w:rPr>
            </w:pPr>
            <w:r>
              <w:rPr>
                <w:rFonts w:ascii="Century Gothic" w:eastAsia="MS UI Gothic" w:hAnsi="Century Gothic" w:cs="Arial"/>
                <w:color w:val="000000"/>
                <w:lang w:eastAsia="fr-FR"/>
              </w:rPr>
              <w:t>Prélèvement bancaire : le 07</w:t>
            </w:r>
            <w:r w:rsidR="00722001">
              <w:rPr>
                <w:rFonts w:ascii="Century Gothic" w:eastAsia="MS UI Gothic" w:hAnsi="Century Gothic" w:cs="Arial"/>
                <w:color w:val="000000"/>
                <w:lang w:eastAsia="fr-FR"/>
              </w:rPr>
              <w:t>/12/2017 </w:t>
            </w:r>
            <w:r w:rsidR="00722001">
              <w:rPr>
                <w:rFonts w:ascii="Century Gothic" w:eastAsia="MS UI Gothic" w:hAnsi="Century Gothic" w:cs="Arial"/>
                <w:color w:val="000000"/>
                <w:lang w:eastAsia="fr-FR"/>
              </w:rPr>
              <w:br/>
              <w:t>T</w:t>
            </w:r>
            <w:r w:rsidR="00722001" w:rsidRPr="00C6166A">
              <w:rPr>
                <w:rFonts w:ascii="Century Gothic" w:eastAsia="MS UI Gothic" w:hAnsi="Century Gothic" w:cs="Arial"/>
                <w:color w:val="000000"/>
                <w:lang w:eastAsia="fr-FR"/>
              </w:rPr>
              <w:t>VA acquittée d'après les débits</w:t>
            </w:r>
          </w:p>
          <w:p w:rsidR="00722001" w:rsidRPr="00226738" w:rsidRDefault="00722001" w:rsidP="00582DF5">
            <w:pPr>
              <w:jc w:val="right"/>
              <w:rPr>
                <w:rFonts w:ascii="Century Gothic" w:eastAsia="MS UI Gothic" w:hAnsi="Century Gothic" w:cs="Arial"/>
                <w:color w:val="000000"/>
                <w:lang w:eastAsia="fr-FR"/>
              </w:rPr>
            </w:pPr>
            <w:r w:rsidRPr="00226738">
              <w:rPr>
                <w:rFonts w:ascii="Century Gothic" w:eastAsia="MS UI Gothic" w:hAnsi="Century Gothic" w:cs="Arial"/>
                <w:color w:val="000000"/>
                <w:lang w:eastAsia="fr-FR"/>
              </w:rPr>
              <w:t> </w:t>
            </w:r>
          </w:p>
        </w:tc>
      </w:tr>
    </w:tbl>
    <w:p w:rsidR="00722001" w:rsidRDefault="00722001" w:rsidP="00722001"/>
    <w:p w:rsidR="00722001" w:rsidRDefault="00722001" w:rsidP="00722001">
      <w:pPr>
        <w:tabs>
          <w:tab w:val="left" w:pos="8931"/>
        </w:tabs>
      </w:pPr>
    </w:p>
    <w:p w:rsidR="00377AA9" w:rsidRDefault="00377AA9" w:rsidP="00722001">
      <w:pPr>
        <w:tabs>
          <w:tab w:val="left" w:pos="8931"/>
        </w:tabs>
      </w:pPr>
    </w:p>
    <w:p w:rsidR="00377AA9" w:rsidRDefault="00377AA9" w:rsidP="00722001">
      <w:pPr>
        <w:tabs>
          <w:tab w:val="left" w:pos="8931"/>
        </w:tabs>
      </w:pPr>
    </w:p>
    <w:p w:rsidR="00D00163" w:rsidRDefault="00D00163" w:rsidP="00D00163">
      <w:pPr>
        <w:pBdr>
          <w:bottom w:val="single" w:sz="4" w:space="1" w:color="auto"/>
        </w:pBdr>
        <w:tabs>
          <w:tab w:val="left" w:pos="8931"/>
        </w:tabs>
        <w:rPr>
          <w:rFonts w:cs="Arial"/>
          <w:b/>
          <w:color w:val="000000"/>
          <w:lang w:eastAsia="fr-FR"/>
        </w:rPr>
      </w:pPr>
      <w:r w:rsidRPr="00B74427">
        <w:rPr>
          <w:rFonts w:cs="Arial"/>
          <w:b/>
          <w:color w:val="000000"/>
          <w:lang w:eastAsia="fr-FR"/>
        </w:rPr>
        <w:t>Annexe A</w:t>
      </w:r>
      <w:r w:rsidR="00BB7456">
        <w:rPr>
          <w:rFonts w:cs="Arial"/>
          <w:b/>
          <w:color w:val="000000"/>
          <w:lang w:eastAsia="fr-FR"/>
        </w:rPr>
        <w:t>2</w:t>
      </w:r>
      <w:r w:rsidRPr="00B74427">
        <w:rPr>
          <w:rFonts w:cs="Arial"/>
          <w:b/>
          <w:color w:val="000000"/>
          <w:lang w:eastAsia="fr-FR"/>
        </w:rPr>
        <w:t xml:space="preserve"> </w:t>
      </w:r>
      <w:r>
        <w:rPr>
          <w:rFonts w:cs="Arial"/>
          <w:b/>
          <w:color w:val="000000"/>
          <w:lang w:eastAsia="fr-FR"/>
        </w:rPr>
        <w:t>–</w:t>
      </w:r>
      <w:r w:rsidRPr="00B74427">
        <w:rPr>
          <w:rFonts w:cs="Arial"/>
          <w:b/>
          <w:color w:val="000000"/>
          <w:lang w:eastAsia="fr-FR"/>
        </w:rPr>
        <w:t xml:space="preserve"> </w:t>
      </w:r>
      <w:r>
        <w:rPr>
          <w:rFonts w:cs="Arial"/>
          <w:b/>
          <w:color w:val="000000"/>
          <w:lang w:eastAsia="fr-FR"/>
        </w:rPr>
        <w:t xml:space="preserve"> Extractions du PGI</w:t>
      </w:r>
    </w:p>
    <w:p w:rsidR="00D00163" w:rsidRDefault="00D00163" w:rsidP="00D00163">
      <w:pPr>
        <w:tabs>
          <w:tab w:val="left" w:pos="8931"/>
        </w:tabs>
        <w:jc w:val="center"/>
        <w:rPr>
          <w:rFonts w:cs="Arial"/>
          <w:b/>
          <w:color w:val="000000"/>
          <w:lang w:eastAsia="fr-FR"/>
        </w:rPr>
      </w:pPr>
    </w:p>
    <w:p w:rsidR="00D00163" w:rsidRDefault="00D00163" w:rsidP="00D00163">
      <w:pPr>
        <w:tabs>
          <w:tab w:val="left" w:pos="8931"/>
        </w:tabs>
        <w:jc w:val="center"/>
        <w:rPr>
          <w:rFonts w:cs="Arial"/>
          <w:b/>
          <w:color w:val="000000"/>
          <w:lang w:eastAsia="fr-FR"/>
        </w:rPr>
      </w:pPr>
    </w:p>
    <w:tbl>
      <w:tblPr>
        <w:tblStyle w:val="Grilledutableau"/>
        <w:tblW w:w="0" w:type="auto"/>
        <w:jc w:val="center"/>
        <w:tblLook w:val="04A0" w:firstRow="1" w:lastRow="0" w:firstColumn="1" w:lastColumn="0" w:noHBand="0" w:noVBand="1"/>
      </w:tblPr>
      <w:tblGrid>
        <w:gridCol w:w="1129"/>
        <w:gridCol w:w="993"/>
        <w:gridCol w:w="708"/>
        <w:gridCol w:w="284"/>
        <w:gridCol w:w="1812"/>
        <w:gridCol w:w="1165"/>
        <w:gridCol w:w="1134"/>
        <w:gridCol w:w="283"/>
        <w:gridCol w:w="709"/>
        <w:gridCol w:w="850"/>
        <w:gridCol w:w="787"/>
        <w:gridCol w:w="200"/>
      </w:tblGrid>
      <w:tr w:rsidR="00D00163" w:rsidRPr="00D00163" w:rsidTr="008427B4">
        <w:trPr>
          <w:gridAfter w:val="1"/>
          <w:wAfter w:w="200" w:type="dxa"/>
          <w:jc w:val="center"/>
        </w:trPr>
        <w:tc>
          <w:tcPr>
            <w:tcW w:w="9854" w:type="dxa"/>
            <w:gridSpan w:val="11"/>
            <w:tcBorders>
              <w:bottom w:val="single" w:sz="4" w:space="0" w:color="auto"/>
            </w:tcBorders>
            <w:shd w:val="clear" w:color="auto" w:fill="D9D9D9" w:themeFill="background1" w:themeFillShade="D9"/>
          </w:tcPr>
          <w:p w:rsidR="00D00163" w:rsidRPr="00A13B44" w:rsidRDefault="00D00163" w:rsidP="00FE64D4">
            <w:pPr>
              <w:tabs>
                <w:tab w:val="left" w:pos="8931"/>
              </w:tabs>
              <w:jc w:val="center"/>
              <w:rPr>
                <w:rFonts w:cs="Arial"/>
                <w:b/>
                <w:color w:val="000000"/>
                <w:szCs w:val="22"/>
                <w:lang w:eastAsia="fr-FR"/>
              </w:rPr>
            </w:pPr>
            <w:r w:rsidRPr="00A13B44">
              <w:rPr>
                <w:rFonts w:cs="Arial"/>
                <w:b/>
                <w:color w:val="000000"/>
                <w:szCs w:val="22"/>
                <w:lang w:eastAsia="fr-FR"/>
              </w:rPr>
              <w:t>Requête : cumul et ventilation des règlements</w:t>
            </w:r>
            <w:r>
              <w:rPr>
                <w:rFonts w:cs="Arial"/>
                <w:b/>
                <w:color w:val="000000"/>
                <w:szCs w:val="22"/>
                <w:lang w:eastAsia="fr-FR"/>
              </w:rPr>
              <w:t xml:space="preserve"> des</w:t>
            </w:r>
            <w:r w:rsidRPr="00A13B44">
              <w:rPr>
                <w:rFonts w:cs="Arial"/>
                <w:b/>
                <w:color w:val="000000"/>
                <w:szCs w:val="22"/>
                <w:lang w:eastAsia="fr-FR"/>
              </w:rPr>
              <w:t xml:space="preserve"> clients par taux de TVA des travaux</w:t>
            </w:r>
          </w:p>
        </w:tc>
      </w:tr>
      <w:tr w:rsidR="00D00163" w:rsidRPr="00A13B44" w:rsidTr="008427B4">
        <w:trPr>
          <w:gridAfter w:val="1"/>
          <w:wAfter w:w="200" w:type="dxa"/>
          <w:jc w:val="center"/>
        </w:trPr>
        <w:tc>
          <w:tcPr>
            <w:tcW w:w="4926" w:type="dxa"/>
            <w:gridSpan w:val="5"/>
            <w:tcBorders>
              <w:right w:val="nil"/>
            </w:tcBorders>
          </w:tcPr>
          <w:p w:rsidR="00D00163" w:rsidRPr="00A13B44" w:rsidRDefault="00D00163" w:rsidP="00D00163">
            <w:pPr>
              <w:tabs>
                <w:tab w:val="left" w:pos="8931"/>
              </w:tabs>
              <w:rPr>
                <w:rFonts w:cs="Arial"/>
                <w:color w:val="000000"/>
                <w:szCs w:val="22"/>
                <w:lang w:eastAsia="fr-FR"/>
              </w:rPr>
            </w:pPr>
            <w:r w:rsidRPr="00A13B44">
              <w:rPr>
                <w:rFonts w:cs="Arial"/>
                <w:color w:val="000000"/>
                <w:szCs w:val="22"/>
                <w:lang w:eastAsia="fr-FR"/>
              </w:rPr>
              <w:t>Période du 1/11/2017 au 30/11/2017</w:t>
            </w:r>
          </w:p>
        </w:tc>
        <w:tc>
          <w:tcPr>
            <w:tcW w:w="2582" w:type="dxa"/>
            <w:gridSpan w:val="3"/>
            <w:tcBorders>
              <w:left w:val="nil"/>
              <w:right w:val="nil"/>
            </w:tcBorders>
          </w:tcPr>
          <w:p w:rsidR="00D00163" w:rsidRPr="00A13B44" w:rsidRDefault="00D00163" w:rsidP="00FE64D4">
            <w:pPr>
              <w:tabs>
                <w:tab w:val="left" w:pos="8931"/>
              </w:tabs>
              <w:jc w:val="center"/>
              <w:rPr>
                <w:rFonts w:cs="Arial"/>
                <w:color w:val="000000"/>
                <w:szCs w:val="22"/>
                <w:lang w:eastAsia="fr-FR"/>
              </w:rPr>
            </w:pPr>
          </w:p>
        </w:tc>
        <w:tc>
          <w:tcPr>
            <w:tcW w:w="2346" w:type="dxa"/>
            <w:gridSpan w:val="3"/>
            <w:tcBorders>
              <w:left w:val="nil"/>
            </w:tcBorders>
          </w:tcPr>
          <w:p w:rsidR="00D00163" w:rsidRPr="00A13B44" w:rsidRDefault="00D00163" w:rsidP="00FE64D4">
            <w:pPr>
              <w:tabs>
                <w:tab w:val="left" w:pos="8931"/>
              </w:tabs>
              <w:jc w:val="center"/>
              <w:rPr>
                <w:rFonts w:cs="Arial"/>
                <w:color w:val="000000"/>
                <w:szCs w:val="22"/>
                <w:lang w:eastAsia="fr-FR"/>
              </w:rPr>
            </w:pPr>
          </w:p>
        </w:tc>
      </w:tr>
      <w:tr w:rsidR="00D00163" w:rsidRPr="00A13B44" w:rsidTr="008427B4">
        <w:trPr>
          <w:gridAfter w:val="1"/>
          <w:wAfter w:w="200" w:type="dxa"/>
          <w:jc w:val="center"/>
        </w:trPr>
        <w:tc>
          <w:tcPr>
            <w:tcW w:w="2830" w:type="dxa"/>
            <w:gridSpan w:val="3"/>
            <w:shd w:val="clear" w:color="auto" w:fill="D9D9D9" w:themeFill="background1" w:themeFillShade="D9"/>
            <w:vAlign w:val="center"/>
          </w:tcPr>
          <w:p w:rsidR="00D00163" w:rsidRPr="00A13B44" w:rsidRDefault="00D00163" w:rsidP="00FE64D4">
            <w:pPr>
              <w:tabs>
                <w:tab w:val="left" w:pos="8931"/>
              </w:tabs>
              <w:jc w:val="center"/>
              <w:rPr>
                <w:rFonts w:cs="Arial"/>
                <w:color w:val="000000"/>
                <w:szCs w:val="22"/>
                <w:lang w:eastAsia="fr-FR"/>
              </w:rPr>
            </w:pPr>
            <w:r w:rsidRPr="00A13B44">
              <w:rPr>
                <w:rFonts w:cs="Arial"/>
                <w:color w:val="000000"/>
                <w:szCs w:val="22"/>
                <w:lang w:eastAsia="fr-FR"/>
              </w:rPr>
              <w:t>Regroupement comptes</w:t>
            </w:r>
          </w:p>
        </w:tc>
        <w:tc>
          <w:tcPr>
            <w:tcW w:w="2096" w:type="dxa"/>
            <w:gridSpan w:val="2"/>
            <w:shd w:val="clear" w:color="auto" w:fill="D9D9D9" w:themeFill="background1" w:themeFillShade="D9"/>
            <w:vAlign w:val="center"/>
          </w:tcPr>
          <w:p w:rsidR="00D00163" w:rsidRPr="00A13B44" w:rsidRDefault="00D00163" w:rsidP="00FE64D4">
            <w:pPr>
              <w:tabs>
                <w:tab w:val="left" w:pos="8931"/>
              </w:tabs>
              <w:jc w:val="center"/>
              <w:rPr>
                <w:rFonts w:cs="Arial"/>
                <w:color w:val="000000"/>
                <w:szCs w:val="22"/>
                <w:lang w:eastAsia="fr-FR"/>
              </w:rPr>
            </w:pPr>
            <w:r w:rsidRPr="00A13B44">
              <w:rPr>
                <w:rFonts w:cs="Arial"/>
                <w:color w:val="000000"/>
                <w:szCs w:val="22"/>
                <w:lang w:eastAsia="fr-FR"/>
              </w:rPr>
              <w:t>Taux normal 20%</w:t>
            </w:r>
          </w:p>
        </w:tc>
        <w:tc>
          <w:tcPr>
            <w:tcW w:w="2582" w:type="dxa"/>
            <w:gridSpan w:val="3"/>
            <w:shd w:val="clear" w:color="auto" w:fill="D9D9D9" w:themeFill="background1" w:themeFillShade="D9"/>
            <w:vAlign w:val="center"/>
          </w:tcPr>
          <w:p w:rsidR="00D00163" w:rsidRPr="00A13B44" w:rsidRDefault="00D00163" w:rsidP="00FE64D4">
            <w:pPr>
              <w:tabs>
                <w:tab w:val="left" w:pos="8931"/>
              </w:tabs>
              <w:jc w:val="center"/>
              <w:rPr>
                <w:rFonts w:cs="Arial"/>
                <w:color w:val="000000"/>
                <w:szCs w:val="22"/>
                <w:lang w:eastAsia="fr-FR"/>
              </w:rPr>
            </w:pPr>
            <w:r w:rsidRPr="00A13B44">
              <w:rPr>
                <w:rFonts w:cs="Arial"/>
                <w:color w:val="000000"/>
                <w:szCs w:val="22"/>
                <w:lang w:eastAsia="fr-FR"/>
              </w:rPr>
              <w:t>Taux intermédiaire 10%</w:t>
            </w:r>
          </w:p>
        </w:tc>
        <w:tc>
          <w:tcPr>
            <w:tcW w:w="2346" w:type="dxa"/>
            <w:gridSpan w:val="3"/>
            <w:shd w:val="clear" w:color="auto" w:fill="D9D9D9" w:themeFill="background1" w:themeFillShade="D9"/>
            <w:vAlign w:val="center"/>
          </w:tcPr>
          <w:p w:rsidR="00D00163" w:rsidRPr="00A13B44" w:rsidRDefault="00D00163" w:rsidP="00FE64D4">
            <w:pPr>
              <w:tabs>
                <w:tab w:val="left" w:pos="8931"/>
              </w:tabs>
              <w:jc w:val="center"/>
              <w:rPr>
                <w:rFonts w:cs="Arial"/>
                <w:color w:val="000000"/>
                <w:szCs w:val="22"/>
                <w:lang w:eastAsia="fr-FR"/>
              </w:rPr>
            </w:pPr>
            <w:r w:rsidRPr="00A13B44">
              <w:rPr>
                <w:rFonts w:cs="Arial"/>
                <w:color w:val="000000"/>
                <w:szCs w:val="22"/>
                <w:lang w:eastAsia="fr-FR"/>
              </w:rPr>
              <w:t>Taux réduit 5,5%</w:t>
            </w:r>
          </w:p>
        </w:tc>
      </w:tr>
      <w:tr w:rsidR="00D00163" w:rsidRPr="00A13B44" w:rsidTr="008427B4">
        <w:trPr>
          <w:gridAfter w:val="1"/>
          <w:wAfter w:w="200" w:type="dxa"/>
          <w:jc w:val="center"/>
        </w:trPr>
        <w:tc>
          <w:tcPr>
            <w:tcW w:w="2830" w:type="dxa"/>
            <w:gridSpan w:val="3"/>
            <w:tcBorders>
              <w:bottom w:val="nil"/>
            </w:tcBorders>
            <w:vAlign w:val="center"/>
          </w:tcPr>
          <w:p w:rsidR="00D00163" w:rsidRPr="00A13B44" w:rsidRDefault="00D00163" w:rsidP="00FE64D4">
            <w:pPr>
              <w:suppressAutoHyphens w:val="0"/>
              <w:jc w:val="center"/>
              <w:rPr>
                <w:rFonts w:cs="Arial"/>
                <w:color w:val="000000" w:themeColor="text1"/>
                <w:szCs w:val="22"/>
                <w:lang w:eastAsia="fr-FR"/>
              </w:rPr>
            </w:pPr>
            <w:r w:rsidRPr="00A13B44">
              <w:rPr>
                <w:rFonts w:cs="Arial"/>
                <w:color w:val="000000" w:themeColor="text1"/>
                <w:szCs w:val="22"/>
                <w:lang w:eastAsia="fr-FR"/>
              </w:rPr>
              <w:t>411100</w:t>
            </w:r>
          </w:p>
        </w:tc>
        <w:tc>
          <w:tcPr>
            <w:tcW w:w="2096" w:type="dxa"/>
            <w:gridSpan w:val="2"/>
            <w:tcBorders>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15 852,60</w:t>
            </w:r>
          </w:p>
        </w:tc>
        <w:tc>
          <w:tcPr>
            <w:tcW w:w="2582" w:type="dxa"/>
            <w:gridSpan w:val="3"/>
            <w:tcBorders>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8 530,32</w:t>
            </w:r>
          </w:p>
        </w:tc>
        <w:tc>
          <w:tcPr>
            <w:tcW w:w="2346" w:type="dxa"/>
            <w:gridSpan w:val="3"/>
            <w:tcBorders>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6 852,33</w:t>
            </w:r>
          </w:p>
        </w:tc>
      </w:tr>
      <w:tr w:rsidR="00D00163" w:rsidRPr="00A13B44" w:rsidTr="008427B4">
        <w:trPr>
          <w:gridAfter w:val="1"/>
          <w:wAfter w:w="200" w:type="dxa"/>
          <w:jc w:val="center"/>
        </w:trPr>
        <w:tc>
          <w:tcPr>
            <w:tcW w:w="2830" w:type="dxa"/>
            <w:gridSpan w:val="3"/>
            <w:tcBorders>
              <w:top w:val="nil"/>
              <w:bottom w:val="nil"/>
            </w:tcBorders>
            <w:vAlign w:val="center"/>
          </w:tcPr>
          <w:p w:rsidR="00D00163" w:rsidRPr="00A13B44" w:rsidRDefault="00D00163" w:rsidP="00FE64D4">
            <w:pPr>
              <w:suppressAutoHyphens w:val="0"/>
              <w:jc w:val="center"/>
              <w:rPr>
                <w:rFonts w:cs="Arial"/>
                <w:color w:val="000000" w:themeColor="text1"/>
                <w:szCs w:val="22"/>
                <w:lang w:eastAsia="fr-FR"/>
              </w:rPr>
            </w:pPr>
            <w:r w:rsidRPr="00A13B44">
              <w:rPr>
                <w:rFonts w:cs="Arial"/>
                <w:color w:val="000000" w:themeColor="text1"/>
                <w:szCs w:val="22"/>
                <w:lang w:eastAsia="fr-FR"/>
              </w:rPr>
              <w:t>411200</w:t>
            </w:r>
          </w:p>
        </w:tc>
        <w:tc>
          <w:tcPr>
            <w:tcW w:w="2096" w:type="dxa"/>
            <w:gridSpan w:val="2"/>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46 685,17</w:t>
            </w:r>
          </w:p>
        </w:tc>
        <w:tc>
          <w:tcPr>
            <w:tcW w:w="2582" w:type="dxa"/>
            <w:gridSpan w:val="3"/>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22 712,69</w:t>
            </w:r>
          </w:p>
        </w:tc>
        <w:tc>
          <w:tcPr>
            <w:tcW w:w="2346" w:type="dxa"/>
            <w:gridSpan w:val="3"/>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3 522,51</w:t>
            </w:r>
          </w:p>
        </w:tc>
      </w:tr>
      <w:tr w:rsidR="00D00163" w:rsidRPr="00A13B44" w:rsidTr="008427B4">
        <w:trPr>
          <w:gridAfter w:val="1"/>
          <w:wAfter w:w="200" w:type="dxa"/>
          <w:trHeight w:val="283"/>
          <w:jc w:val="center"/>
        </w:trPr>
        <w:tc>
          <w:tcPr>
            <w:tcW w:w="2830" w:type="dxa"/>
            <w:gridSpan w:val="3"/>
            <w:tcBorders>
              <w:top w:val="nil"/>
              <w:bottom w:val="nil"/>
            </w:tcBorders>
            <w:vAlign w:val="center"/>
          </w:tcPr>
          <w:p w:rsidR="00D00163" w:rsidRPr="00A13B44" w:rsidRDefault="00D00163" w:rsidP="00FE64D4">
            <w:pPr>
              <w:suppressAutoHyphens w:val="0"/>
              <w:jc w:val="center"/>
              <w:rPr>
                <w:rFonts w:cs="Arial"/>
                <w:color w:val="000000" w:themeColor="text1"/>
                <w:szCs w:val="22"/>
                <w:lang w:eastAsia="fr-FR"/>
              </w:rPr>
            </w:pPr>
            <w:r w:rsidRPr="00A13B44">
              <w:rPr>
                <w:rFonts w:cs="Arial"/>
                <w:color w:val="000000" w:themeColor="text1"/>
                <w:szCs w:val="22"/>
                <w:lang w:eastAsia="fr-FR"/>
              </w:rPr>
              <w:t>411300</w:t>
            </w:r>
          </w:p>
        </w:tc>
        <w:tc>
          <w:tcPr>
            <w:tcW w:w="2096" w:type="dxa"/>
            <w:gridSpan w:val="2"/>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35 728,57</w:t>
            </w:r>
          </w:p>
        </w:tc>
        <w:tc>
          <w:tcPr>
            <w:tcW w:w="2582" w:type="dxa"/>
            <w:gridSpan w:val="3"/>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p>
        </w:tc>
        <w:tc>
          <w:tcPr>
            <w:tcW w:w="2346" w:type="dxa"/>
            <w:gridSpan w:val="3"/>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p>
        </w:tc>
      </w:tr>
      <w:tr w:rsidR="00D00163" w:rsidRPr="00A13B44" w:rsidTr="008427B4">
        <w:trPr>
          <w:gridAfter w:val="1"/>
          <w:wAfter w:w="200" w:type="dxa"/>
          <w:jc w:val="center"/>
        </w:trPr>
        <w:tc>
          <w:tcPr>
            <w:tcW w:w="2830" w:type="dxa"/>
            <w:gridSpan w:val="3"/>
            <w:tcBorders>
              <w:top w:val="nil"/>
              <w:bottom w:val="nil"/>
            </w:tcBorders>
            <w:vAlign w:val="center"/>
          </w:tcPr>
          <w:p w:rsidR="00D00163" w:rsidRPr="00A13B44" w:rsidRDefault="00D00163" w:rsidP="00FE64D4">
            <w:pPr>
              <w:suppressAutoHyphens w:val="0"/>
              <w:jc w:val="center"/>
              <w:rPr>
                <w:rFonts w:cs="Arial"/>
                <w:color w:val="000000" w:themeColor="text1"/>
                <w:szCs w:val="22"/>
                <w:lang w:eastAsia="fr-FR"/>
              </w:rPr>
            </w:pPr>
            <w:r w:rsidRPr="00A13B44">
              <w:rPr>
                <w:rFonts w:cs="Arial"/>
                <w:color w:val="000000" w:themeColor="text1"/>
                <w:szCs w:val="22"/>
                <w:lang w:eastAsia="fr-FR"/>
              </w:rPr>
              <w:t>411400</w:t>
            </w:r>
          </w:p>
        </w:tc>
        <w:tc>
          <w:tcPr>
            <w:tcW w:w="2096" w:type="dxa"/>
            <w:gridSpan w:val="2"/>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p>
        </w:tc>
        <w:tc>
          <w:tcPr>
            <w:tcW w:w="2582" w:type="dxa"/>
            <w:gridSpan w:val="3"/>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3 468,23</w:t>
            </w:r>
          </w:p>
        </w:tc>
        <w:tc>
          <w:tcPr>
            <w:tcW w:w="2346" w:type="dxa"/>
            <w:gridSpan w:val="3"/>
            <w:tcBorders>
              <w:top w:val="nil"/>
              <w:bottom w:val="nil"/>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4 758,58</w:t>
            </w:r>
          </w:p>
        </w:tc>
      </w:tr>
      <w:tr w:rsidR="00D00163" w:rsidRPr="00A13B44" w:rsidTr="008427B4">
        <w:trPr>
          <w:gridAfter w:val="1"/>
          <w:wAfter w:w="200" w:type="dxa"/>
          <w:jc w:val="center"/>
        </w:trPr>
        <w:tc>
          <w:tcPr>
            <w:tcW w:w="2830" w:type="dxa"/>
            <w:gridSpan w:val="3"/>
            <w:tcBorders>
              <w:top w:val="nil"/>
              <w:bottom w:val="single" w:sz="4" w:space="0" w:color="auto"/>
            </w:tcBorders>
            <w:vAlign w:val="center"/>
          </w:tcPr>
          <w:p w:rsidR="00D00163" w:rsidRPr="00A13B44" w:rsidRDefault="00D00163" w:rsidP="00FE64D4">
            <w:pPr>
              <w:suppressAutoHyphens w:val="0"/>
              <w:jc w:val="center"/>
              <w:rPr>
                <w:rFonts w:cs="Arial"/>
                <w:color w:val="000000" w:themeColor="text1"/>
                <w:szCs w:val="22"/>
                <w:lang w:eastAsia="fr-FR"/>
              </w:rPr>
            </w:pPr>
            <w:r w:rsidRPr="00A13B44">
              <w:rPr>
                <w:rFonts w:cs="Arial"/>
                <w:color w:val="000000" w:themeColor="text1"/>
                <w:szCs w:val="22"/>
                <w:lang w:eastAsia="fr-FR"/>
              </w:rPr>
              <w:t>419100</w:t>
            </w:r>
          </w:p>
        </w:tc>
        <w:tc>
          <w:tcPr>
            <w:tcW w:w="2096" w:type="dxa"/>
            <w:gridSpan w:val="2"/>
            <w:tcBorders>
              <w:top w:val="nil"/>
              <w:bottom w:val="single" w:sz="4" w:space="0" w:color="auto"/>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13 750,00</w:t>
            </w:r>
          </w:p>
        </w:tc>
        <w:tc>
          <w:tcPr>
            <w:tcW w:w="2582" w:type="dxa"/>
            <w:gridSpan w:val="3"/>
            <w:tcBorders>
              <w:top w:val="nil"/>
              <w:bottom w:val="single" w:sz="4" w:space="0" w:color="auto"/>
            </w:tcBorders>
          </w:tcPr>
          <w:p w:rsidR="00D00163" w:rsidRPr="00A13B44" w:rsidRDefault="00D00163" w:rsidP="00FE64D4">
            <w:pPr>
              <w:tabs>
                <w:tab w:val="left" w:pos="8931"/>
              </w:tabs>
              <w:ind w:right="152"/>
              <w:jc w:val="right"/>
              <w:rPr>
                <w:rFonts w:cs="Arial"/>
                <w:color w:val="000000"/>
                <w:szCs w:val="22"/>
                <w:lang w:eastAsia="fr-FR"/>
              </w:rPr>
            </w:pPr>
            <w:r w:rsidRPr="00A13B44">
              <w:rPr>
                <w:rFonts w:cs="Arial"/>
                <w:color w:val="000000"/>
                <w:szCs w:val="22"/>
                <w:lang w:eastAsia="fr-FR"/>
              </w:rPr>
              <w:t>22 300,00</w:t>
            </w:r>
          </w:p>
        </w:tc>
        <w:tc>
          <w:tcPr>
            <w:tcW w:w="2346" w:type="dxa"/>
            <w:gridSpan w:val="3"/>
            <w:tcBorders>
              <w:top w:val="nil"/>
              <w:bottom w:val="single" w:sz="4" w:space="0" w:color="auto"/>
            </w:tcBorders>
          </w:tcPr>
          <w:p w:rsidR="00D00163" w:rsidRPr="00A13B44" w:rsidRDefault="00D00163" w:rsidP="00FE64D4">
            <w:pPr>
              <w:tabs>
                <w:tab w:val="left" w:pos="8931"/>
              </w:tabs>
              <w:ind w:right="152"/>
              <w:jc w:val="right"/>
              <w:rPr>
                <w:rFonts w:cs="Arial"/>
                <w:color w:val="000000"/>
                <w:szCs w:val="22"/>
                <w:lang w:eastAsia="fr-FR"/>
              </w:rPr>
            </w:pPr>
          </w:p>
        </w:tc>
      </w:tr>
      <w:tr w:rsidR="00D00163" w:rsidRPr="00A13B44" w:rsidTr="008427B4">
        <w:trPr>
          <w:gridAfter w:val="1"/>
          <w:wAfter w:w="200" w:type="dxa"/>
          <w:jc w:val="center"/>
        </w:trPr>
        <w:tc>
          <w:tcPr>
            <w:tcW w:w="2830" w:type="dxa"/>
            <w:gridSpan w:val="3"/>
            <w:tcBorders>
              <w:bottom w:val="single" w:sz="4" w:space="0" w:color="auto"/>
            </w:tcBorders>
            <w:vAlign w:val="center"/>
          </w:tcPr>
          <w:p w:rsidR="00D00163" w:rsidRPr="00A13B44" w:rsidRDefault="00D00163" w:rsidP="00FE64D4">
            <w:pPr>
              <w:suppressAutoHyphens w:val="0"/>
              <w:jc w:val="center"/>
              <w:rPr>
                <w:rFonts w:cs="Arial"/>
                <w:b/>
                <w:color w:val="000000" w:themeColor="text1"/>
                <w:szCs w:val="22"/>
                <w:lang w:eastAsia="fr-FR"/>
              </w:rPr>
            </w:pPr>
            <w:r w:rsidRPr="00A13B44">
              <w:rPr>
                <w:rFonts w:cs="Arial"/>
                <w:b/>
                <w:color w:val="000000" w:themeColor="text1"/>
                <w:szCs w:val="22"/>
                <w:lang w:eastAsia="fr-FR"/>
              </w:rPr>
              <w:t xml:space="preserve">Total des encaissements </w:t>
            </w:r>
          </w:p>
        </w:tc>
        <w:tc>
          <w:tcPr>
            <w:tcW w:w="2096" w:type="dxa"/>
            <w:gridSpan w:val="2"/>
            <w:tcBorders>
              <w:top w:val="single" w:sz="4" w:space="0" w:color="auto"/>
              <w:left w:val="single" w:sz="4" w:space="0" w:color="auto"/>
              <w:bottom w:val="single" w:sz="4" w:space="0" w:color="auto"/>
              <w:right w:val="single" w:sz="4" w:space="0" w:color="auto"/>
            </w:tcBorders>
          </w:tcPr>
          <w:p w:rsidR="00D00163" w:rsidRPr="00A13B44" w:rsidRDefault="00D00163" w:rsidP="00FE64D4">
            <w:pPr>
              <w:suppressAutoHyphens w:val="0"/>
              <w:ind w:right="152"/>
              <w:jc w:val="right"/>
              <w:rPr>
                <w:rFonts w:cs="Arial"/>
                <w:b/>
                <w:color w:val="000000" w:themeColor="text1"/>
                <w:szCs w:val="22"/>
                <w:lang w:eastAsia="fr-FR"/>
              </w:rPr>
            </w:pPr>
            <w:r w:rsidRPr="00A13B44">
              <w:rPr>
                <w:rFonts w:cs="Arial"/>
                <w:b/>
                <w:color w:val="000000" w:themeColor="text1"/>
                <w:szCs w:val="22"/>
                <w:lang w:eastAsia="fr-FR"/>
              </w:rPr>
              <w:t>112 016,34</w:t>
            </w:r>
          </w:p>
        </w:tc>
        <w:tc>
          <w:tcPr>
            <w:tcW w:w="2582" w:type="dxa"/>
            <w:gridSpan w:val="3"/>
            <w:tcBorders>
              <w:top w:val="single" w:sz="4" w:space="0" w:color="auto"/>
              <w:left w:val="single" w:sz="4" w:space="0" w:color="auto"/>
              <w:bottom w:val="single" w:sz="4" w:space="0" w:color="auto"/>
              <w:right w:val="single" w:sz="4" w:space="0" w:color="auto"/>
            </w:tcBorders>
          </w:tcPr>
          <w:p w:rsidR="00D00163" w:rsidRPr="00A13B44" w:rsidRDefault="00D00163" w:rsidP="00FE64D4">
            <w:pPr>
              <w:suppressAutoHyphens w:val="0"/>
              <w:ind w:right="152"/>
              <w:jc w:val="right"/>
              <w:rPr>
                <w:rFonts w:cs="Arial"/>
                <w:b/>
                <w:color w:val="000000" w:themeColor="text1"/>
                <w:szCs w:val="22"/>
                <w:lang w:eastAsia="fr-FR"/>
              </w:rPr>
            </w:pPr>
            <w:r w:rsidRPr="00A13B44">
              <w:rPr>
                <w:rFonts w:cs="Arial"/>
                <w:b/>
                <w:color w:val="000000" w:themeColor="text1"/>
                <w:szCs w:val="22"/>
                <w:lang w:eastAsia="fr-FR"/>
              </w:rPr>
              <w:t>57 011,24</w:t>
            </w:r>
          </w:p>
        </w:tc>
        <w:tc>
          <w:tcPr>
            <w:tcW w:w="2346" w:type="dxa"/>
            <w:gridSpan w:val="3"/>
            <w:tcBorders>
              <w:top w:val="single" w:sz="4" w:space="0" w:color="auto"/>
              <w:left w:val="single" w:sz="4" w:space="0" w:color="auto"/>
              <w:bottom w:val="single" w:sz="4" w:space="0" w:color="auto"/>
              <w:right w:val="single" w:sz="4" w:space="0" w:color="auto"/>
            </w:tcBorders>
          </w:tcPr>
          <w:p w:rsidR="00D00163" w:rsidRPr="00A13B44" w:rsidRDefault="00D00163" w:rsidP="00FE64D4">
            <w:pPr>
              <w:suppressAutoHyphens w:val="0"/>
              <w:ind w:right="152"/>
              <w:jc w:val="right"/>
              <w:rPr>
                <w:rFonts w:cs="Arial"/>
                <w:b/>
                <w:color w:val="000000" w:themeColor="text1"/>
                <w:szCs w:val="22"/>
                <w:lang w:eastAsia="fr-FR"/>
              </w:rPr>
            </w:pPr>
            <w:r w:rsidRPr="00A13B44">
              <w:rPr>
                <w:rFonts w:cs="Arial"/>
                <w:b/>
                <w:color w:val="000000" w:themeColor="text1"/>
                <w:szCs w:val="22"/>
                <w:lang w:eastAsia="fr-FR"/>
              </w:rPr>
              <w:t>15 133,42</w:t>
            </w:r>
          </w:p>
        </w:tc>
      </w:tr>
      <w:tr w:rsidR="00D00163" w:rsidRPr="00A13B44" w:rsidTr="008427B4">
        <w:trPr>
          <w:gridAfter w:val="1"/>
          <w:wAfter w:w="200" w:type="dxa"/>
          <w:jc w:val="center"/>
        </w:trPr>
        <w:tc>
          <w:tcPr>
            <w:tcW w:w="2830" w:type="dxa"/>
            <w:gridSpan w:val="3"/>
            <w:tcBorders>
              <w:top w:val="single" w:sz="4" w:space="0" w:color="auto"/>
              <w:left w:val="nil"/>
              <w:bottom w:val="nil"/>
              <w:right w:val="nil"/>
            </w:tcBorders>
            <w:vAlign w:val="center"/>
          </w:tcPr>
          <w:p w:rsidR="00D00163" w:rsidRDefault="00D00163" w:rsidP="00FE64D4">
            <w:pPr>
              <w:suppressAutoHyphens w:val="0"/>
              <w:jc w:val="center"/>
              <w:rPr>
                <w:rFonts w:cs="Arial"/>
                <w:b/>
                <w:color w:val="000000" w:themeColor="text1"/>
                <w:szCs w:val="22"/>
                <w:lang w:eastAsia="fr-FR"/>
              </w:rPr>
            </w:pPr>
          </w:p>
          <w:p w:rsidR="00D00163" w:rsidRPr="00A13B44" w:rsidRDefault="00D00163" w:rsidP="00FE64D4">
            <w:pPr>
              <w:suppressAutoHyphens w:val="0"/>
              <w:jc w:val="center"/>
              <w:rPr>
                <w:rFonts w:cs="Arial"/>
                <w:b/>
                <w:color w:val="000000" w:themeColor="text1"/>
                <w:szCs w:val="22"/>
                <w:lang w:eastAsia="fr-FR"/>
              </w:rPr>
            </w:pPr>
          </w:p>
        </w:tc>
        <w:tc>
          <w:tcPr>
            <w:tcW w:w="2096" w:type="dxa"/>
            <w:gridSpan w:val="2"/>
            <w:tcBorders>
              <w:top w:val="single" w:sz="4" w:space="0" w:color="auto"/>
              <w:left w:val="nil"/>
              <w:bottom w:val="nil"/>
              <w:right w:val="nil"/>
            </w:tcBorders>
          </w:tcPr>
          <w:p w:rsidR="00D00163" w:rsidRPr="00A13B44" w:rsidRDefault="00D00163" w:rsidP="00FE64D4">
            <w:pPr>
              <w:suppressAutoHyphens w:val="0"/>
              <w:ind w:right="152"/>
              <w:jc w:val="right"/>
              <w:rPr>
                <w:rFonts w:cs="Arial"/>
                <w:b/>
                <w:color w:val="000000" w:themeColor="text1"/>
                <w:szCs w:val="22"/>
                <w:lang w:eastAsia="fr-FR"/>
              </w:rPr>
            </w:pPr>
          </w:p>
        </w:tc>
        <w:tc>
          <w:tcPr>
            <w:tcW w:w="2582" w:type="dxa"/>
            <w:gridSpan w:val="3"/>
            <w:tcBorders>
              <w:top w:val="single" w:sz="4" w:space="0" w:color="auto"/>
              <w:left w:val="nil"/>
              <w:bottom w:val="nil"/>
              <w:right w:val="nil"/>
            </w:tcBorders>
          </w:tcPr>
          <w:p w:rsidR="00D00163" w:rsidRPr="00A13B44" w:rsidRDefault="00D00163" w:rsidP="00FE64D4">
            <w:pPr>
              <w:suppressAutoHyphens w:val="0"/>
              <w:ind w:right="152"/>
              <w:jc w:val="right"/>
              <w:rPr>
                <w:rFonts w:cs="Arial"/>
                <w:b/>
                <w:color w:val="000000" w:themeColor="text1"/>
                <w:szCs w:val="22"/>
                <w:lang w:eastAsia="fr-FR"/>
              </w:rPr>
            </w:pPr>
          </w:p>
        </w:tc>
        <w:tc>
          <w:tcPr>
            <w:tcW w:w="2346" w:type="dxa"/>
            <w:gridSpan w:val="3"/>
            <w:tcBorders>
              <w:top w:val="single" w:sz="4" w:space="0" w:color="auto"/>
              <w:left w:val="nil"/>
              <w:bottom w:val="nil"/>
              <w:right w:val="nil"/>
            </w:tcBorders>
          </w:tcPr>
          <w:p w:rsidR="00D00163" w:rsidRPr="00A13B44" w:rsidRDefault="00D00163" w:rsidP="00FE64D4">
            <w:pPr>
              <w:suppressAutoHyphens w:val="0"/>
              <w:ind w:right="152"/>
              <w:jc w:val="right"/>
              <w:rPr>
                <w:rFonts w:cs="Arial"/>
                <w:b/>
                <w:color w:val="000000" w:themeColor="text1"/>
                <w:szCs w:val="22"/>
                <w:lang w:eastAsia="fr-FR"/>
              </w:rPr>
            </w:pPr>
          </w:p>
        </w:tc>
      </w:tr>
      <w:tr w:rsidR="00D00163" w:rsidRPr="00F42A11" w:rsidTr="008427B4">
        <w:trPr>
          <w:jc w:val="center"/>
        </w:trPr>
        <w:tc>
          <w:tcPr>
            <w:tcW w:w="10054" w:type="dxa"/>
            <w:gridSpan w:val="12"/>
            <w:shd w:val="clear" w:color="auto" w:fill="D9D9D9" w:themeFill="background1" w:themeFillShade="D9"/>
          </w:tcPr>
          <w:p w:rsidR="00D00163" w:rsidRPr="00F42A11" w:rsidRDefault="00D00163" w:rsidP="00FE64D4">
            <w:pPr>
              <w:tabs>
                <w:tab w:val="left" w:pos="8931"/>
              </w:tabs>
              <w:jc w:val="center"/>
              <w:rPr>
                <w:rFonts w:cs="Arial"/>
                <w:b/>
                <w:color w:val="000000"/>
                <w:sz w:val="20"/>
                <w:lang w:eastAsia="fr-FR"/>
              </w:rPr>
            </w:pPr>
            <w:r w:rsidRPr="00D00163">
              <w:rPr>
                <w:rFonts w:cs="Arial"/>
                <w:b/>
                <w:color w:val="000000"/>
                <w:szCs w:val="22"/>
                <w:lang w:eastAsia="fr-FR"/>
              </w:rPr>
              <w:t>Interrogation du compte 445665</w:t>
            </w:r>
          </w:p>
        </w:tc>
      </w:tr>
      <w:tr w:rsidR="00D00163" w:rsidRPr="00F42A11" w:rsidTr="008427B4">
        <w:trPr>
          <w:jc w:val="center"/>
        </w:trPr>
        <w:tc>
          <w:tcPr>
            <w:tcW w:w="10054" w:type="dxa"/>
            <w:gridSpan w:val="12"/>
            <w:shd w:val="clear" w:color="auto" w:fill="auto"/>
            <w:vAlign w:val="center"/>
          </w:tcPr>
          <w:p w:rsidR="00D00163" w:rsidRPr="00F42A11" w:rsidRDefault="00D00163" w:rsidP="00D00163">
            <w:pPr>
              <w:tabs>
                <w:tab w:val="left" w:pos="8931"/>
              </w:tabs>
              <w:rPr>
                <w:rFonts w:cs="Arial"/>
                <w:b/>
                <w:color w:val="000000"/>
                <w:sz w:val="20"/>
                <w:lang w:eastAsia="fr-FR"/>
              </w:rPr>
            </w:pPr>
            <w:r w:rsidRPr="00D00163">
              <w:rPr>
                <w:rFonts w:cs="Arial"/>
                <w:color w:val="000000"/>
                <w:szCs w:val="22"/>
                <w:lang w:eastAsia="fr-FR"/>
              </w:rPr>
              <w:t>Période : du 01/11/2017 au 30/11/2017</w:t>
            </w:r>
          </w:p>
        </w:tc>
      </w:tr>
      <w:tr w:rsidR="00D00163" w:rsidRPr="00F42A11" w:rsidTr="008427B4">
        <w:trPr>
          <w:jc w:val="center"/>
        </w:trPr>
        <w:tc>
          <w:tcPr>
            <w:tcW w:w="1129" w:type="dxa"/>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Date</w:t>
            </w:r>
          </w:p>
        </w:tc>
        <w:tc>
          <w:tcPr>
            <w:tcW w:w="993" w:type="dxa"/>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Journal</w:t>
            </w:r>
          </w:p>
        </w:tc>
        <w:tc>
          <w:tcPr>
            <w:tcW w:w="992" w:type="dxa"/>
            <w:gridSpan w:val="2"/>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N° pièce</w:t>
            </w:r>
          </w:p>
        </w:tc>
        <w:tc>
          <w:tcPr>
            <w:tcW w:w="2977" w:type="dxa"/>
            <w:gridSpan w:val="2"/>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Libellé</w:t>
            </w:r>
          </w:p>
        </w:tc>
        <w:tc>
          <w:tcPr>
            <w:tcW w:w="1134" w:type="dxa"/>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Réf</w:t>
            </w:r>
            <w:r>
              <w:rPr>
                <w:rFonts w:cs="Arial"/>
                <w:color w:val="000000"/>
                <w:sz w:val="20"/>
                <w:lang w:eastAsia="fr-FR"/>
              </w:rPr>
              <w:t>.</w:t>
            </w:r>
          </w:p>
        </w:tc>
        <w:tc>
          <w:tcPr>
            <w:tcW w:w="992" w:type="dxa"/>
            <w:gridSpan w:val="2"/>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Débit</w:t>
            </w:r>
          </w:p>
        </w:tc>
        <w:tc>
          <w:tcPr>
            <w:tcW w:w="850" w:type="dxa"/>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Crédit</w:t>
            </w:r>
          </w:p>
        </w:tc>
        <w:tc>
          <w:tcPr>
            <w:tcW w:w="987" w:type="dxa"/>
            <w:gridSpan w:val="2"/>
          </w:tcPr>
          <w:p w:rsidR="00D00163" w:rsidRPr="00F42A11" w:rsidRDefault="00D00163" w:rsidP="00FE64D4">
            <w:pPr>
              <w:tabs>
                <w:tab w:val="left" w:pos="8931"/>
              </w:tabs>
              <w:jc w:val="center"/>
              <w:rPr>
                <w:rFonts w:cs="Arial"/>
                <w:color w:val="000000"/>
                <w:sz w:val="20"/>
                <w:lang w:eastAsia="fr-FR"/>
              </w:rPr>
            </w:pPr>
            <w:r w:rsidRPr="00F42A11">
              <w:rPr>
                <w:rFonts w:cs="Arial"/>
                <w:color w:val="000000"/>
                <w:sz w:val="20"/>
                <w:lang w:eastAsia="fr-FR"/>
              </w:rPr>
              <w:t>Solde</w:t>
            </w:r>
          </w:p>
        </w:tc>
      </w:tr>
      <w:tr w:rsidR="00D00163" w:rsidRPr="00F42A11" w:rsidTr="00372164">
        <w:trPr>
          <w:trHeight w:val="369"/>
          <w:jc w:val="center"/>
        </w:trPr>
        <w:tc>
          <w:tcPr>
            <w:tcW w:w="1129" w:type="dxa"/>
            <w:vAlign w:val="center"/>
          </w:tcPr>
          <w:p w:rsidR="00D00163" w:rsidRPr="00F42A11" w:rsidRDefault="00D00163" w:rsidP="00372164">
            <w:pPr>
              <w:tabs>
                <w:tab w:val="left" w:pos="8931"/>
              </w:tabs>
              <w:rPr>
                <w:rFonts w:cs="Arial"/>
                <w:color w:val="000000"/>
                <w:sz w:val="20"/>
                <w:lang w:eastAsia="fr-FR"/>
              </w:rPr>
            </w:pPr>
            <w:r w:rsidRPr="00F42A11">
              <w:rPr>
                <w:rFonts w:cs="Arial"/>
                <w:color w:val="000000"/>
                <w:sz w:val="20"/>
                <w:lang w:eastAsia="fr-FR"/>
              </w:rPr>
              <w:t>30/11/17</w:t>
            </w:r>
          </w:p>
        </w:tc>
        <w:tc>
          <w:tcPr>
            <w:tcW w:w="993" w:type="dxa"/>
            <w:vAlign w:val="center"/>
          </w:tcPr>
          <w:p w:rsidR="00D00163" w:rsidRPr="00F42A11" w:rsidRDefault="00D00163" w:rsidP="00372164">
            <w:pPr>
              <w:tabs>
                <w:tab w:val="left" w:pos="8931"/>
              </w:tabs>
              <w:rPr>
                <w:rFonts w:cs="Arial"/>
                <w:color w:val="000000"/>
                <w:sz w:val="20"/>
                <w:lang w:eastAsia="fr-FR"/>
              </w:rPr>
            </w:pPr>
            <w:r w:rsidRPr="00F42A11">
              <w:rPr>
                <w:rFonts w:cs="Arial"/>
                <w:color w:val="000000"/>
                <w:sz w:val="20"/>
                <w:lang w:eastAsia="fr-FR"/>
              </w:rPr>
              <w:t>AC</w:t>
            </w:r>
          </w:p>
        </w:tc>
        <w:tc>
          <w:tcPr>
            <w:tcW w:w="992" w:type="dxa"/>
            <w:gridSpan w:val="2"/>
            <w:vAlign w:val="center"/>
          </w:tcPr>
          <w:p w:rsidR="00D00163" w:rsidRPr="00F42A11" w:rsidRDefault="00D00163" w:rsidP="00372164">
            <w:pPr>
              <w:tabs>
                <w:tab w:val="left" w:pos="8931"/>
              </w:tabs>
              <w:rPr>
                <w:rFonts w:cs="Arial"/>
                <w:color w:val="000000"/>
                <w:sz w:val="20"/>
                <w:lang w:eastAsia="fr-FR"/>
              </w:rPr>
            </w:pPr>
            <w:r w:rsidRPr="00F42A11">
              <w:rPr>
                <w:rFonts w:cs="Arial"/>
                <w:color w:val="000000"/>
                <w:sz w:val="20"/>
                <w:lang w:eastAsia="fr-FR"/>
              </w:rPr>
              <w:t>345/11</w:t>
            </w:r>
          </w:p>
        </w:tc>
        <w:tc>
          <w:tcPr>
            <w:tcW w:w="2977" w:type="dxa"/>
            <w:gridSpan w:val="2"/>
            <w:vAlign w:val="center"/>
          </w:tcPr>
          <w:p w:rsidR="00D00163" w:rsidRPr="00F42A11" w:rsidRDefault="00372164" w:rsidP="00372164">
            <w:pPr>
              <w:tabs>
                <w:tab w:val="left" w:pos="8931"/>
              </w:tabs>
              <w:rPr>
                <w:rFonts w:cs="Arial"/>
                <w:color w:val="000000"/>
                <w:sz w:val="20"/>
                <w:lang w:eastAsia="fr-FR"/>
              </w:rPr>
            </w:pPr>
            <w:r w:rsidRPr="00372164">
              <w:rPr>
                <w:rFonts w:cs="Arial"/>
                <w:color w:val="000000"/>
                <w:sz w:val="20"/>
                <w:lang w:eastAsia="fr-FR"/>
              </w:rPr>
              <w:t>État</w:t>
            </w:r>
            <w:r w:rsidR="00D00163" w:rsidRPr="00F42A11">
              <w:rPr>
                <w:rFonts w:cs="Arial"/>
                <w:color w:val="000000"/>
                <w:sz w:val="20"/>
                <w:lang w:eastAsia="fr-FR"/>
              </w:rPr>
              <w:t xml:space="preserve">, TVA </w:t>
            </w:r>
            <w:proofErr w:type="spellStart"/>
            <w:r w:rsidR="00D00163" w:rsidRPr="00F42A11">
              <w:rPr>
                <w:rFonts w:cs="Arial"/>
                <w:color w:val="000000"/>
                <w:sz w:val="20"/>
                <w:lang w:eastAsia="fr-FR"/>
              </w:rPr>
              <w:t>déd</w:t>
            </w:r>
            <w:proofErr w:type="spellEnd"/>
            <w:r w:rsidR="00D00163">
              <w:rPr>
                <w:rFonts w:cs="Arial"/>
                <w:color w:val="000000"/>
                <w:sz w:val="20"/>
                <w:lang w:eastAsia="fr-FR"/>
              </w:rPr>
              <w:t>.</w:t>
            </w:r>
            <w:r w:rsidR="00D00163" w:rsidRPr="00F42A11">
              <w:rPr>
                <w:rFonts w:cs="Arial"/>
                <w:color w:val="000000"/>
                <w:sz w:val="20"/>
                <w:lang w:eastAsia="fr-FR"/>
              </w:rPr>
              <w:t xml:space="preserve"> sur carburants</w:t>
            </w:r>
          </w:p>
        </w:tc>
        <w:tc>
          <w:tcPr>
            <w:tcW w:w="1134" w:type="dxa"/>
            <w:vAlign w:val="center"/>
          </w:tcPr>
          <w:p w:rsidR="00D00163" w:rsidRPr="00F42A11" w:rsidRDefault="00D00163" w:rsidP="00372164">
            <w:pPr>
              <w:tabs>
                <w:tab w:val="left" w:pos="8931"/>
              </w:tabs>
              <w:rPr>
                <w:rFonts w:cs="Arial"/>
                <w:color w:val="000000"/>
                <w:sz w:val="20"/>
                <w:lang w:eastAsia="fr-FR"/>
              </w:rPr>
            </w:pPr>
            <w:r>
              <w:rPr>
                <w:rFonts w:cs="Arial"/>
                <w:color w:val="000000"/>
                <w:sz w:val="20"/>
                <w:lang w:eastAsia="fr-FR"/>
              </w:rPr>
              <w:t>F0126654</w:t>
            </w:r>
          </w:p>
        </w:tc>
        <w:tc>
          <w:tcPr>
            <w:tcW w:w="992" w:type="dxa"/>
            <w:gridSpan w:val="2"/>
            <w:vAlign w:val="center"/>
          </w:tcPr>
          <w:p w:rsidR="00D00163" w:rsidRPr="00F42A11" w:rsidRDefault="00812344" w:rsidP="00372164">
            <w:pPr>
              <w:tabs>
                <w:tab w:val="left" w:pos="8931"/>
              </w:tabs>
              <w:rPr>
                <w:rFonts w:cs="Arial"/>
                <w:color w:val="000000"/>
                <w:sz w:val="20"/>
                <w:lang w:eastAsia="fr-FR"/>
              </w:rPr>
            </w:pPr>
            <w:r>
              <w:rPr>
                <w:rFonts w:cs="Arial"/>
                <w:color w:val="000000"/>
                <w:sz w:val="20"/>
                <w:lang w:eastAsia="fr-FR"/>
              </w:rPr>
              <w:t>176,25</w:t>
            </w:r>
          </w:p>
        </w:tc>
        <w:tc>
          <w:tcPr>
            <w:tcW w:w="850" w:type="dxa"/>
            <w:vAlign w:val="center"/>
          </w:tcPr>
          <w:p w:rsidR="00D00163" w:rsidRPr="00F42A11" w:rsidRDefault="00D00163" w:rsidP="00372164">
            <w:pPr>
              <w:tabs>
                <w:tab w:val="left" w:pos="8931"/>
              </w:tabs>
              <w:rPr>
                <w:rFonts w:cs="Arial"/>
                <w:color w:val="000000"/>
                <w:sz w:val="20"/>
                <w:lang w:eastAsia="fr-FR"/>
              </w:rPr>
            </w:pPr>
          </w:p>
        </w:tc>
        <w:tc>
          <w:tcPr>
            <w:tcW w:w="987" w:type="dxa"/>
            <w:gridSpan w:val="2"/>
            <w:vAlign w:val="center"/>
          </w:tcPr>
          <w:p w:rsidR="00D00163" w:rsidRPr="00F42A11" w:rsidRDefault="00812344" w:rsidP="00372164">
            <w:pPr>
              <w:tabs>
                <w:tab w:val="left" w:pos="8931"/>
              </w:tabs>
              <w:rPr>
                <w:rFonts w:cs="Arial"/>
                <w:color w:val="000000"/>
                <w:sz w:val="20"/>
                <w:lang w:eastAsia="fr-FR"/>
              </w:rPr>
            </w:pPr>
            <w:r>
              <w:rPr>
                <w:rFonts w:cs="Arial"/>
                <w:color w:val="000000"/>
                <w:sz w:val="20"/>
                <w:lang w:eastAsia="fr-FR"/>
              </w:rPr>
              <w:t>176,25</w:t>
            </w:r>
          </w:p>
        </w:tc>
      </w:tr>
    </w:tbl>
    <w:p w:rsidR="00EE2294" w:rsidRDefault="00D00163" w:rsidP="00B03443">
      <w:pPr>
        <w:tabs>
          <w:tab w:val="left" w:pos="8931"/>
        </w:tabs>
        <w:rPr>
          <w:rFonts w:cs="Arial"/>
          <w:b/>
          <w:color w:val="000000"/>
          <w:lang w:eastAsia="fr-FR"/>
        </w:rPr>
      </w:pPr>
      <w:r>
        <w:rPr>
          <w:rFonts w:cs="Arial"/>
          <w:b/>
          <w:color w:val="000000"/>
          <w:lang w:eastAsia="fr-FR"/>
        </w:rPr>
        <w:br w:type="column"/>
      </w:r>
      <w:r w:rsidR="00EE2294" w:rsidRPr="00B74427">
        <w:rPr>
          <w:rFonts w:cs="Arial"/>
          <w:b/>
          <w:color w:val="000000"/>
          <w:lang w:eastAsia="fr-FR"/>
        </w:rPr>
        <w:lastRenderedPageBreak/>
        <w:t>Annexe A</w:t>
      </w:r>
      <w:r w:rsidR="00BB7456">
        <w:rPr>
          <w:rFonts w:cs="Arial"/>
          <w:b/>
          <w:color w:val="000000"/>
          <w:lang w:eastAsia="fr-FR"/>
        </w:rPr>
        <w:t>3</w:t>
      </w:r>
      <w:r w:rsidR="00EE2294" w:rsidRPr="00B74427">
        <w:rPr>
          <w:rFonts w:cs="Arial"/>
          <w:b/>
          <w:color w:val="000000"/>
          <w:lang w:eastAsia="fr-FR"/>
        </w:rPr>
        <w:t xml:space="preserve"> </w:t>
      </w:r>
      <w:r w:rsidR="00EE2294">
        <w:rPr>
          <w:rFonts w:cs="Arial"/>
          <w:b/>
          <w:color w:val="000000"/>
          <w:lang w:eastAsia="fr-FR"/>
        </w:rPr>
        <w:t>–</w:t>
      </w:r>
      <w:r w:rsidR="00EE2294" w:rsidRPr="00B74427">
        <w:rPr>
          <w:rFonts w:cs="Arial"/>
          <w:b/>
          <w:color w:val="000000"/>
          <w:lang w:eastAsia="fr-FR"/>
        </w:rPr>
        <w:t xml:space="preserve"> </w:t>
      </w:r>
      <w:r>
        <w:rPr>
          <w:rFonts w:cs="Arial"/>
          <w:b/>
          <w:color w:val="000000"/>
          <w:lang w:eastAsia="fr-FR"/>
        </w:rPr>
        <w:t>Facture de carburant</w:t>
      </w:r>
      <w:r w:rsidR="003F4E70">
        <w:rPr>
          <w:rFonts w:cs="Arial"/>
          <w:b/>
          <w:color w:val="000000"/>
          <w:lang w:eastAsia="fr-FR"/>
        </w:rPr>
        <w:t>s</w:t>
      </w:r>
      <w:r w:rsidR="00EE2294">
        <w:rPr>
          <w:rFonts w:cs="Arial"/>
          <w:b/>
          <w:color w:val="000000"/>
          <w:lang w:eastAsia="fr-FR"/>
        </w:rPr>
        <w:t xml:space="preserve"> reçu </w:t>
      </w:r>
      <w:r w:rsidR="003F4E70">
        <w:rPr>
          <w:rFonts w:cs="Arial"/>
          <w:b/>
          <w:color w:val="000000"/>
          <w:lang w:eastAsia="fr-FR"/>
        </w:rPr>
        <w:t xml:space="preserve">au format PDF </w:t>
      </w:r>
      <w:r w:rsidR="00EE2294">
        <w:rPr>
          <w:rFonts w:cs="Arial"/>
          <w:b/>
          <w:color w:val="000000"/>
          <w:lang w:eastAsia="fr-FR"/>
        </w:rPr>
        <w:t xml:space="preserve">le </w:t>
      </w:r>
      <w:r w:rsidR="00F42A11">
        <w:rPr>
          <w:rFonts w:cs="Arial"/>
          <w:b/>
          <w:color w:val="000000"/>
          <w:lang w:eastAsia="fr-FR"/>
        </w:rPr>
        <w:t>30</w:t>
      </w:r>
      <w:r w:rsidR="00EE2294">
        <w:rPr>
          <w:rFonts w:cs="Arial"/>
          <w:b/>
          <w:color w:val="000000"/>
          <w:lang w:eastAsia="fr-FR"/>
        </w:rPr>
        <w:t>/1</w:t>
      </w:r>
      <w:r w:rsidR="00F42A11">
        <w:rPr>
          <w:rFonts w:cs="Arial"/>
          <w:b/>
          <w:color w:val="000000"/>
          <w:lang w:eastAsia="fr-FR"/>
        </w:rPr>
        <w:t>1/2017</w:t>
      </w:r>
    </w:p>
    <w:p w:rsidR="00EE2294" w:rsidRDefault="00EE2294" w:rsidP="00EE2294">
      <w:pPr>
        <w:tabs>
          <w:tab w:val="left" w:pos="8931"/>
        </w:tabs>
        <w:rPr>
          <w:rFonts w:cs="Arial"/>
          <w:b/>
          <w:color w:val="000000"/>
          <w:lang w:eastAsia="fr-FR"/>
        </w:rPr>
      </w:pPr>
    </w:p>
    <w:p w:rsidR="009C0E53" w:rsidRDefault="009C0E53" w:rsidP="00EE2294">
      <w:pPr>
        <w:tabs>
          <w:tab w:val="left" w:pos="8931"/>
        </w:tabs>
        <w:rPr>
          <w:rFonts w:cs="Arial"/>
          <w:b/>
          <w:color w:val="000000"/>
          <w:lang w:eastAsia="fr-FR"/>
        </w:rPr>
      </w:pPr>
    </w:p>
    <w:p w:rsidR="009C0E53" w:rsidRDefault="009C0E53" w:rsidP="00EE2294">
      <w:pPr>
        <w:tabs>
          <w:tab w:val="left" w:pos="8931"/>
        </w:tabs>
        <w:rPr>
          <w:rFonts w:cs="Arial"/>
          <w:b/>
          <w:color w:val="000000"/>
          <w:lang w:eastAsia="fr-FR"/>
        </w:rPr>
      </w:pPr>
    </w:p>
    <w:p w:rsidR="00A50C94" w:rsidRDefault="00083972" w:rsidP="008427B4">
      <w:pPr>
        <w:tabs>
          <w:tab w:val="left" w:pos="8931"/>
        </w:tabs>
        <w:jc w:val="center"/>
        <w:rPr>
          <w:rFonts w:cs="Arial"/>
          <w:b/>
          <w:color w:val="000000"/>
          <w:lang w:eastAsia="fr-FR"/>
        </w:rPr>
      </w:pPr>
      <w:r w:rsidRPr="00083972">
        <w:rPr>
          <w:noProof/>
          <w:lang w:eastAsia="fr-FR"/>
        </w:rPr>
        <w:drawing>
          <wp:inline distT="0" distB="0" distL="0" distR="0" wp14:anchorId="71E35B0A" wp14:editId="3A288625">
            <wp:extent cx="6390640" cy="6228126"/>
            <wp:effectExtent l="0" t="0" r="0" b="1270"/>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6228126"/>
                    </a:xfrm>
                    <a:prstGeom prst="rect">
                      <a:avLst/>
                    </a:prstGeom>
                    <a:noFill/>
                    <a:ln>
                      <a:noFill/>
                    </a:ln>
                  </pic:spPr>
                </pic:pic>
              </a:graphicData>
            </a:graphic>
          </wp:inline>
        </w:drawing>
      </w:r>
    </w:p>
    <w:p w:rsidR="00A50C94" w:rsidRPr="00A50C94" w:rsidRDefault="00A50C94" w:rsidP="00A50C94">
      <w:pPr>
        <w:rPr>
          <w:rFonts w:cs="Arial"/>
          <w:lang w:eastAsia="fr-FR"/>
        </w:rPr>
      </w:pPr>
    </w:p>
    <w:p w:rsidR="00A50C94" w:rsidRPr="00A50C94" w:rsidRDefault="00A50C94" w:rsidP="00A50C94">
      <w:pPr>
        <w:rPr>
          <w:rFonts w:cs="Arial"/>
          <w:lang w:eastAsia="fr-FR"/>
        </w:rPr>
      </w:pPr>
    </w:p>
    <w:p w:rsidR="00B03443" w:rsidRDefault="00B03443">
      <w:pPr>
        <w:suppressAutoHyphens w:val="0"/>
        <w:rPr>
          <w:rFonts w:cs="Arial"/>
          <w:b/>
          <w:color w:val="000000"/>
          <w:lang w:eastAsia="fr-FR"/>
        </w:rPr>
      </w:pPr>
      <w:r>
        <w:rPr>
          <w:rFonts w:cs="Arial"/>
          <w:b/>
          <w:color w:val="000000"/>
          <w:lang w:eastAsia="fr-FR"/>
        </w:rPr>
        <w:br w:type="page"/>
      </w:r>
    </w:p>
    <w:p w:rsidR="00A50C94" w:rsidRDefault="00A50C94" w:rsidP="00A50C94">
      <w:pPr>
        <w:pBdr>
          <w:bottom w:val="single" w:sz="4" w:space="1" w:color="auto"/>
        </w:pBdr>
        <w:tabs>
          <w:tab w:val="left" w:pos="8931"/>
        </w:tabs>
        <w:rPr>
          <w:rFonts w:cs="Arial"/>
          <w:b/>
          <w:color w:val="000000"/>
          <w:lang w:eastAsia="fr-FR"/>
        </w:rPr>
      </w:pPr>
      <w:r w:rsidRPr="00B74427">
        <w:rPr>
          <w:rFonts w:cs="Arial"/>
          <w:b/>
          <w:color w:val="000000"/>
          <w:lang w:eastAsia="fr-FR"/>
        </w:rPr>
        <w:lastRenderedPageBreak/>
        <w:t>Annexe A</w:t>
      </w:r>
      <w:r w:rsidR="00BB7456">
        <w:rPr>
          <w:rFonts w:cs="Arial"/>
          <w:b/>
          <w:color w:val="000000"/>
          <w:lang w:eastAsia="fr-FR"/>
        </w:rPr>
        <w:t>4</w:t>
      </w:r>
      <w:r w:rsidRPr="00B74427">
        <w:rPr>
          <w:rFonts w:cs="Arial"/>
          <w:b/>
          <w:color w:val="000000"/>
          <w:lang w:eastAsia="fr-FR"/>
        </w:rPr>
        <w:t xml:space="preserve"> </w:t>
      </w:r>
      <w:r>
        <w:rPr>
          <w:rFonts w:cs="Arial"/>
          <w:b/>
          <w:color w:val="000000"/>
          <w:lang w:eastAsia="fr-FR"/>
        </w:rPr>
        <w:t>–</w:t>
      </w:r>
      <w:r w:rsidRPr="00B74427">
        <w:rPr>
          <w:rFonts w:cs="Arial"/>
          <w:b/>
          <w:color w:val="000000"/>
          <w:lang w:eastAsia="fr-FR"/>
        </w:rPr>
        <w:t xml:space="preserve"> </w:t>
      </w:r>
      <w:r>
        <w:rPr>
          <w:rFonts w:cs="Arial"/>
          <w:b/>
          <w:color w:val="000000"/>
          <w:lang w:eastAsia="fr-FR"/>
        </w:rPr>
        <w:t>Message électronique de M. Dijean</w:t>
      </w:r>
    </w:p>
    <w:p w:rsidR="00A50C94" w:rsidRPr="00A50C94" w:rsidRDefault="00A50C94" w:rsidP="00A50C94">
      <w:pPr>
        <w:rPr>
          <w:rFonts w:cs="Arial"/>
          <w:lang w:eastAsia="fr-FR"/>
        </w:rPr>
      </w:pPr>
    </w:p>
    <w:p w:rsidR="00A50C94" w:rsidRDefault="00A50C94" w:rsidP="00083972">
      <w:pPr>
        <w:tabs>
          <w:tab w:val="left" w:pos="8931"/>
        </w:tabs>
        <w:rPr>
          <w:rFonts w:cs="Arial"/>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971"/>
      </w:tblGrid>
      <w:tr w:rsidR="00A50C94" w:rsidRPr="00A50C94" w:rsidTr="008427B4">
        <w:trPr>
          <w:jc w:val="center"/>
        </w:trPr>
        <w:tc>
          <w:tcPr>
            <w:tcW w:w="4883" w:type="dxa"/>
            <w:shd w:val="clear" w:color="auto" w:fill="auto"/>
            <w:vAlign w:val="center"/>
          </w:tcPr>
          <w:p w:rsidR="00A50C94" w:rsidRPr="00A50C94" w:rsidRDefault="00A50C94" w:rsidP="00A50C94">
            <w:pPr>
              <w:pStyle w:val="Paragraphedeliste"/>
              <w:ind w:left="0"/>
              <w:rPr>
                <w:rFonts w:ascii="Arial" w:eastAsia="Times New Roman" w:hAnsi="Arial" w:cs="Arial"/>
                <w:color w:val="000000" w:themeColor="text1"/>
                <w:lang w:val="fr-FR" w:eastAsia="fr-FR"/>
              </w:rPr>
            </w:pPr>
            <w:r w:rsidRPr="009C0E53">
              <w:rPr>
                <w:rFonts w:ascii="Arial" w:eastAsia="Times New Roman" w:hAnsi="Arial" w:cs="Arial"/>
                <w:b/>
                <w:color w:val="000000" w:themeColor="text1"/>
                <w:lang w:val="fr-FR" w:eastAsia="fr-FR"/>
              </w:rPr>
              <w:t>De :</w:t>
            </w:r>
            <w:r w:rsidRPr="00A50C94">
              <w:rPr>
                <w:rFonts w:ascii="Arial" w:eastAsia="Times New Roman" w:hAnsi="Arial" w:cs="Arial"/>
                <w:color w:val="000000" w:themeColor="text1"/>
                <w:lang w:val="fr-FR" w:eastAsia="fr-FR"/>
              </w:rPr>
              <w:t xml:space="preserve"> </w:t>
            </w:r>
            <w:r>
              <w:rPr>
                <w:rFonts w:ascii="Arial" w:eastAsia="Times New Roman" w:hAnsi="Arial" w:cs="Arial"/>
                <w:i/>
                <w:color w:val="000000" w:themeColor="text1"/>
                <w:u w:val="single"/>
                <w:lang w:val="fr-FR" w:eastAsia="fr-FR"/>
              </w:rPr>
              <w:t>m</w:t>
            </w:r>
            <w:r w:rsidRPr="00A50C94">
              <w:rPr>
                <w:rFonts w:ascii="Arial" w:eastAsia="Times New Roman" w:hAnsi="Arial" w:cs="Arial"/>
                <w:i/>
                <w:color w:val="000000" w:themeColor="text1"/>
                <w:u w:val="single"/>
                <w:lang w:val="fr-FR" w:eastAsia="fr-FR"/>
              </w:rPr>
              <w:t>.dijean@gmail.com</w:t>
            </w:r>
            <w:r w:rsidRPr="00A50C94">
              <w:rPr>
                <w:rFonts w:ascii="Arial" w:eastAsia="Times New Roman" w:hAnsi="Arial" w:cs="Arial"/>
                <w:color w:val="000000" w:themeColor="text1"/>
                <w:lang w:val="fr-FR" w:eastAsia="fr-FR"/>
              </w:rPr>
              <w:tab/>
            </w:r>
          </w:p>
        </w:tc>
        <w:tc>
          <w:tcPr>
            <w:tcW w:w="4971" w:type="dxa"/>
            <w:shd w:val="clear" w:color="auto" w:fill="auto"/>
            <w:vAlign w:val="center"/>
          </w:tcPr>
          <w:p w:rsidR="00A50C94" w:rsidRPr="00A50C94" w:rsidRDefault="00A50C94" w:rsidP="009C0E53">
            <w:pPr>
              <w:pStyle w:val="Paragraphedeliste"/>
              <w:ind w:left="0"/>
              <w:rPr>
                <w:rFonts w:ascii="Arial" w:eastAsia="Times New Roman" w:hAnsi="Arial" w:cs="Arial"/>
                <w:color w:val="000000" w:themeColor="text1"/>
                <w:lang w:val="fr-FR" w:eastAsia="fr-FR"/>
              </w:rPr>
            </w:pPr>
            <w:r w:rsidRPr="009C0E53">
              <w:rPr>
                <w:rFonts w:ascii="Arial" w:eastAsia="Times New Roman" w:hAnsi="Arial" w:cs="Arial"/>
                <w:b/>
                <w:color w:val="000000" w:themeColor="text1"/>
                <w:lang w:val="fr-FR" w:eastAsia="fr-FR"/>
              </w:rPr>
              <w:t>À :</w:t>
            </w:r>
            <w:r w:rsidRPr="00A50C94">
              <w:rPr>
                <w:rFonts w:ascii="Arial" w:eastAsia="Times New Roman" w:hAnsi="Arial" w:cs="Arial"/>
                <w:color w:val="000000" w:themeColor="text1"/>
                <w:lang w:val="fr-FR" w:eastAsia="fr-FR"/>
              </w:rPr>
              <w:t xml:space="preserve"> </w:t>
            </w:r>
            <w:r w:rsidR="00980BA4">
              <w:rPr>
                <w:rFonts w:ascii="Arial" w:eastAsia="Times New Roman" w:hAnsi="Arial" w:cs="Arial"/>
                <w:i/>
                <w:color w:val="000000" w:themeColor="text1"/>
                <w:u w:val="single"/>
                <w:lang w:val="fr-FR" w:eastAsia="fr-FR"/>
              </w:rPr>
              <w:t>servicecomptable@chauffest.fr</w:t>
            </w:r>
          </w:p>
        </w:tc>
      </w:tr>
      <w:tr w:rsidR="00A50C94" w:rsidRPr="00B74427" w:rsidTr="008427B4">
        <w:trPr>
          <w:jc w:val="center"/>
        </w:trPr>
        <w:tc>
          <w:tcPr>
            <w:tcW w:w="4883" w:type="dxa"/>
            <w:shd w:val="clear" w:color="auto" w:fill="auto"/>
            <w:vAlign w:val="center"/>
          </w:tcPr>
          <w:p w:rsidR="00A50C94" w:rsidRPr="00A50C94" w:rsidRDefault="00A50C94" w:rsidP="00A50C94">
            <w:pPr>
              <w:pStyle w:val="Paragraphedeliste"/>
              <w:ind w:left="0"/>
              <w:rPr>
                <w:rFonts w:ascii="Arial" w:eastAsia="Times New Roman" w:hAnsi="Arial" w:cs="Arial"/>
                <w:b/>
                <w:lang w:val="fr-FR" w:eastAsia="fr-FR"/>
              </w:rPr>
            </w:pPr>
            <w:r w:rsidRPr="00A50C94">
              <w:rPr>
                <w:rFonts w:ascii="Arial" w:eastAsia="Times New Roman" w:hAnsi="Arial" w:cs="Arial"/>
                <w:b/>
                <w:lang w:val="fr-FR" w:eastAsia="fr-FR"/>
              </w:rPr>
              <w:t xml:space="preserve">Le : </w:t>
            </w:r>
            <w:r w:rsidRPr="009C0E53">
              <w:rPr>
                <w:rFonts w:ascii="Arial" w:eastAsia="Times New Roman" w:hAnsi="Arial" w:cs="Arial"/>
                <w:lang w:val="fr-FR" w:eastAsia="fr-FR"/>
              </w:rPr>
              <w:t>07 décembre 2017</w:t>
            </w:r>
          </w:p>
        </w:tc>
        <w:tc>
          <w:tcPr>
            <w:tcW w:w="4971" w:type="dxa"/>
            <w:shd w:val="clear" w:color="auto" w:fill="auto"/>
            <w:vAlign w:val="center"/>
          </w:tcPr>
          <w:p w:rsidR="00A50C94" w:rsidRPr="00A50C94" w:rsidRDefault="00A50C94" w:rsidP="00FE64D4">
            <w:pPr>
              <w:pStyle w:val="Paragraphedeliste"/>
              <w:ind w:left="0"/>
              <w:rPr>
                <w:rFonts w:ascii="Arial" w:eastAsia="Times New Roman" w:hAnsi="Arial" w:cs="Arial"/>
                <w:b/>
                <w:lang w:val="fr-FR" w:eastAsia="fr-FR"/>
              </w:rPr>
            </w:pPr>
          </w:p>
        </w:tc>
      </w:tr>
      <w:tr w:rsidR="00A50C94" w:rsidRPr="00B74427" w:rsidTr="008427B4">
        <w:trPr>
          <w:jc w:val="center"/>
        </w:trPr>
        <w:tc>
          <w:tcPr>
            <w:tcW w:w="9854" w:type="dxa"/>
            <w:gridSpan w:val="2"/>
            <w:shd w:val="clear" w:color="auto" w:fill="auto"/>
            <w:vAlign w:val="center"/>
          </w:tcPr>
          <w:p w:rsidR="00A50C94" w:rsidRPr="00061457" w:rsidRDefault="00A50C94" w:rsidP="00A50C94">
            <w:pPr>
              <w:pStyle w:val="Paragraphedeliste"/>
              <w:ind w:left="0"/>
              <w:rPr>
                <w:rFonts w:ascii="Arial" w:eastAsia="Times New Roman" w:hAnsi="Arial" w:cs="Arial"/>
                <w:b/>
                <w:lang w:val="fr-FR" w:eastAsia="fr-FR"/>
              </w:rPr>
            </w:pPr>
            <w:r w:rsidRPr="00061457">
              <w:rPr>
                <w:rFonts w:ascii="Arial" w:eastAsia="Times New Roman" w:hAnsi="Arial" w:cs="Arial"/>
                <w:b/>
                <w:lang w:val="fr-FR" w:eastAsia="fr-FR"/>
              </w:rPr>
              <w:t xml:space="preserve">Objet : </w:t>
            </w:r>
            <w:r w:rsidRPr="009C0E53">
              <w:rPr>
                <w:rFonts w:ascii="Arial" w:eastAsia="Times New Roman" w:hAnsi="Arial" w:cs="Arial"/>
                <w:lang w:val="fr-FR" w:eastAsia="fr-FR"/>
              </w:rPr>
              <w:t>Re : Votre bulletin de salaire de novembre 2017</w:t>
            </w:r>
          </w:p>
        </w:tc>
      </w:tr>
      <w:tr w:rsidR="00A50C94" w:rsidRPr="0032252A" w:rsidTr="008427B4">
        <w:trPr>
          <w:jc w:val="center"/>
        </w:trPr>
        <w:tc>
          <w:tcPr>
            <w:tcW w:w="9854" w:type="dxa"/>
            <w:gridSpan w:val="2"/>
            <w:shd w:val="clear" w:color="auto" w:fill="auto"/>
          </w:tcPr>
          <w:p w:rsidR="00A50C94" w:rsidRPr="001F2128" w:rsidRDefault="00A50C94" w:rsidP="00FE64D4">
            <w:pPr>
              <w:pStyle w:val="Paragraphedeliste"/>
              <w:ind w:left="0"/>
              <w:jc w:val="both"/>
              <w:rPr>
                <w:rFonts w:ascii="Arial" w:hAnsi="Arial" w:cs="Arial"/>
                <w:lang w:val="fr-FR" w:eastAsia="fr-FR"/>
              </w:rPr>
            </w:pPr>
          </w:p>
          <w:p w:rsidR="00A50C94" w:rsidRPr="001F2128" w:rsidRDefault="00A50C94" w:rsidP="00FE64D4">
            <w:pPr>
              <w:jc w:val="both"/>
              <w:rPr>
                <w:rFonts w:eastAsia="Calibri" w:cs="Arial"/>
                <w:szCs w:val="22"/>
                <w:lang w:eastAsia="fr-FR"/>
              </w:rPr>
            </w:pPr>
            <w:r w:rsidRPr="001F2128">
              <w:rPr>
                <w:rFonts w:eastAsia="Calibri" w:cs="Arial"/>
                <w:szCs w:val="22"/>
                <w:lang w:eastAsia="fr-FR"/>
              </w:rPr>
              <w:t>Bonjour,</w:t>
            </w:r>
          </w:p>
          <w:p w:rsidR="00A50C94" w:rsidRPr="001F2128" w:rsidRDefault="00A50C94" w:rsidP="00FE64D4">
            <w:pPr>
              <w:jc w:val="both"/>
              <w:rPr>
                <w:rFonts w:eastAsia="Calibri" w:cs="Arial"/>
                <w:szCs w:val="22"/>
                <w:lang w:eastAsia="fr-FR"/>
              </w:rPr>
            </w:pPr>
          </w:p>
          <w:p w:rsidR="00A50C94" w:rsidRDefault="00A50C94" w:rsidP="00FE64D4">
            <w:pPr>
              <w:pStyle w:val="Paragraphedeliste"/>
              <w:ind w:left="0"/>
              <w:jc w:val="both"/>
              <w:rPr>
                <w:rFonts w:ascii="Arial" w:hAnsi="Arial" w:cs="Arial"/>
                <w:lang w:val="fr-FR" w:eastAsia="fr-FR"/>
              </w:rPr>
            </w:pPr>
            <w:r>
              <w:rPr>
                <w:rFonts w:ascii="Arial" w:hAnsi="Arial" w:cs="Arial"/>
                <w:lang w:val="fr-FR" w:eastAsia="fr-FR"/>
              </w:rPr>
              <w:t>Vous venez de me transmettre mon 1</w:t>
            </w:r>
            <w:r w:rsidRPr="00A50C94">
              <w:rPr>
                <w:rFonts w:ascii="Arial" w:hAnsi="Arial" w:cs="Arial"/>
                <w:vertAlign w:val="superscript"/>
                <w:lang w:val="fr-FR" w:eastAsia="fr-FR"/>
              </w:rPr>
              <w:t>er</w:t>
            </w:r>
            <w:r>
              <w:rPr>
                <w:rFonts w:ascii="Arial" w:hAnsi="Arial" w:cs="Arial"/>
                <w:lang w:val="fr-FR" w:eastAsia="fr-FR"/>
              </w:rPr>
              <w:t xml:space="preserve"> bulletin de salaire.</w:t>
            </w:r>
          </w:p>
          <w:p w:rsidR="00A50C94" w:rsidRDefault="00A50C94" w:rsidP="00FE64D4">
            <w:pPr>
              <w:pStyle w:val="Paragraphedeliste"/>
              <w:ind w:left="0"/>
              <w:jc w:val="both"/>
              <w:rPr>
                <w:rFonts w:ascii="Arial" w:hAnsi="Arial" w:cs="Arial"/>
                <w:lang w:val="fr-FR" w:eastAsia="fr-FR"/>
              </w:rPr>
            </w:pPr>
            <w:r>
              <w:rPr>
                <w:rFonts w:ascii="Arial" w:hAnsi="Arial" w:cs="Arial"/>
                <w:lang w:val="fr-FR" w:eastAsia="fr-FR"/>
              </w:rPr>
              <w:t>Je me pose quelques questions à son sujet :</w:t>
            </w:r>
          </w:p>
          <w:p w:rsidR="00345C75" w:rsidRDefault="00062051" w:rsidP="00FE64D4">
            <w:pPr>
              <w:pStyle w:val="Paragraphedeliste"/>
              <w:ind w:left="0"/>
              <w:jc w:val="both"/>
              <w:rPr>
                <w:rFonts w:ascii="Arial" w:hAnsi="Arial" w:cs="Arial"/>
                <w:lang w:val="fr-FR" w:eastAsia="fr-FR"/>
              </w:rPr>
            </w:pPr>
            <w:r>
              <w:rPr>
                <w:rFonts w:ascii="Arial" w:hAnsi="Arial" w:cs="Arial"/>
                <w:lang w:val="fr-FR" w:eastAsia="fr-FR"/>
              </w:rPr>
              <w:t>C</w:t>
            </w:r>
            <w:r w:rsidR="00345C75">
              <w:rPr>
                <w:rFonts w:ascii="Arial" w:hAnsi="Arial" w:cs="Arial"/>
                <w:lang w:val="fr-FR" w:eastAsia="fr-FR"/>
              </w:rPr>
              <w:t>oncernant les heures supplémentaires, je croyais qu’à partir de la 9</w:t>
            </w:r>
            <w:r w:rsidR="00345C75" w:rsidRPr="00345C75">
              <w:rPr>
                <w:rFonts w:ascii="Arial" w:hAnsi="Arial" w:cs="Arial"/>
                <w:vertAlign w:val="superscript"/>
                <w:lang w:val="fr-FR" w:eastAsia="fr-FR"/>
              </w:rPr>
              <w:t>ème</w:t>
            </w:r>
            <w:r w:rsidR="00345C75">
              <w:rPr>
                <w:rFonts w:ascii="Arial" w:hAnsi="Arial" w:cs="Arial"/>
                <w:lang w:val="fr-FR" w:eastAsia="fr-FR"/>
              </w:rPr>
              <w:t xml:space="preserve"> heure, celles-ci étaient majorées de 50 %, or sur mon bulletin de paie figurent 11 heures supplémentaires majorées de 25% seulement.</w:t>
            </w:r>
            <w:r w:rsidR="005C2C0B">
              <w:rPr>
                <w:rFonts w:ascii="Arial" w:hAnsi="Arial" w:cs="Arial"/>
                <w:lang w:val="fr-FR" w:eastAsia="fr-FR"/>
              </w:rPr>
              <w:t xml:space="preserve"> N’y </w:t>
            </w:r>
            <w:r w:rsidR="00D530AD">
              <w:rPr>
                <w:rFonts w:ascii="Arial" w:hAnsi="Arial" w:cs="Arial"/>
                <w:lang w:val="fr-FR" w:eastAsia="fr-FR"/>
              </w:rPr>
              <w:t>a-t</w:t>
            </w:r>
            <w:r w:rsidR="005C2C0B">
              <w:rPr>
                <w:rFonts w:ascii="Arial" w:hAnsi="Arial" w:cs="Arial"/>
                <w:lang w:val="fr-FR" w:eastAsia="fr-FR"/>
              </w:rPr>
              <w:t>-il pas une erreur ?</w:t>
            </w:r>
          </w:p>
          <w:p w:rsidR="005C2C0B" w:rsidRDefault="005C2C0B" w:rsidP="00FE64D4">
            <w:pPr>
              <w:pStyle w:val="Paragraphedeliste"/>
              <w:ind w:left="0"/>
              <w:jc w:val="both"/>
              <w:rPr>
                <w:rFonts w:ascii="Arial" w:hAnsi="Arial" w:cs="Arial"/>
                <w:lang w:val="fr-FR" w:eastAsia="fr-FR"/>
              </w:rPr>
            </w:pPr>
            <w:r>
              <w:rPr>
                <w:rFonts w:ascii="Arial" w:hAnsi="Arial" w:cs="Arial"/>
                <w:lang w:val="fr-FR" w:eastAsia="fr-FR"/>
              </w:rPr>
              <w:t>Je ne comprends pas pourquoi le montant du salaire net imposable est différent du net à payer. Je vais devoir déclarer aux impôts un montant supérieur à ce que je perçois ?</w:t>
            </w:r>
          </w:p>
          <w:p w:rsidR="005C2C0B" w:rsidRDefault="005C2C0B" w:rsidP="00FE64D4">
            <w:pPr>
              <w:pStyle w:val="Paragraphedeliste"/>
              <w:ind w:left="0"/>
              <w:jc w:val="both"/>
              <w:rPr>
                <w:rFonts w:ascii="Arial" w:hAnsi="Arial" w:cs="Arial"/>
                <w:lang w:val="fr-FR" w:eastAsia="fr-FR"/>
              </w:rPr>
            </w:pPr>
            <w:r>
              <w:rPr>
                <w:rFonts w:ascii="Arial" w:hAnsi="Arial" w:cs="Arial"/>
                <w:lang w:val="fr-FR" w:eastAsia="fr-FR"/>
              </w:rPr>
              <w:t>Enfin, j’ai deux questions d’ordre juridique :</w:t>
            </w:r>
          </w:p>
          <w:p w:rsidR="005C2C0B" w:rsidRDefault="005C2C0B" w:rsidP="00BF0452">
            <w:pPr>
              <w:pStyle w:val="Paragraphedeliste"/>
              <w:numPr>
                <w:ilvl w:val="0"/>
                <w:numId w:val="7"/>
              </w:numPr>
              <w:jc w:val="both"/>
              <w:rPr>
                <w:rFonts w:ascii="Arial" w:hAnsi="Arial" w:cs="Arial"/>
                <w:lang w:val="fr-FR" w:eastAsia="fr-FR"/>
              </w:rPr>
            </w:pPr>
            <w:r>
              <w:rPr>
                <w:rFonts w:ascii="Arial" w:hAnsi="Arial" w:cs="Arial"/>
                <w:lang w:val="fr-FR" w:eastAsia="fr-FR"/>
              </w:rPr>
              <w:t xml:space="preserve">Pourrais-je prendre des congés </w:t>
            </w:r>
            <w:r w:rsidR="00590B13">
              <w:rPr>
                <w:rFonts w:ascii="Arial" w:hAnsi="Arial" w:cs="Arial"/>
                <w:lang w:val="fr-FR" w:eastAsia="fr-FR"/>
              </w:rPr>
              <w:t>à Noël ?</w:t>
            </w:r>
          </w:p>
          <w:p w:rsidR="005C2C0B" w:rsidRDefault="005C2C0B" w:rsidP="00BF0452">
            <w:pPr>
              <w:pStyle w:val="Paragraphedeliste"/>
              <w:numPr>
                <w:ilvl w:val="0"/>
                <w:numId w:val="7"/>
              </w:numPr>
              <w:jc w:val="both"/>
              <w:rPr>
                <w:rFonts w:ascii="Arial" w:hAnsi="Arial" w:cs="Arial"/>
                <w:lang w:val="fr-FR" w:eastAsia="fr-FR"/>
              </w:rPr>
            </w:pPr>
            <w:r>
              <w:rPr>
                <w:rFonts w:ascii="Arial" w:hAnsi="Arial" w:cs="Arial"/>
                <w:lang w:val="fr-FR" w:eastAsia="fr-FR"/>
              </w:rPr>
              <w:t>J</w:t>
            </w:r>
            <w:r w:rsidR="00D530AD">
              <w:rPr>
                <w:rFonts w:ascii="Arial" w:hAnsi="Arial" w:cs="Arial"/>
                <w:lang w:val="fr-FR" w:eastAsia="fr-FR"/>
              </w:rPr>
              <w:t>e n’a</w:t>
            </w:r>
            <w:r w:rsidR="00053F79">
              <w:rPr>
                <w:rFonts w:ascii="Arial" w:hAnsi="Arial" w:cs="Arial"/>
                <w:lang w:val="fr-FR" w:eastAsia="fr-FR"/>
              </w:rPr>
              <w:t>i pas passé de visite médicale : e</w:t>
            </w:r>
            <w:r w:rsidR="00D530AD">
              <w:rPr>
                <w:rFonts w:ascii="Arial" w:hAnsi="Arial" w:cs="Arial"/>
                <w:lang w:val="fr-FR" w:eastAsia="fr-FR"/>
              </w:rPr>
              <w:t>st-ce normal ?</w:t>
            </w:r>
          </w:p>
          <w:p w:rsidR="005C2C0B" w:rsidRDefault="005C2C0B" w:rsidP="00FE64D4">
            <w:pPr>
              <w:pStyle w:val="Paragraphedeliste"/>
              <w:ind w:left="0"/>
              <w:jc w:val="both"/>
              <w:rPr>
                <w:rFonts w:ascii="Arial" w:hAnsi="Arial" w:cs="Arial"/>
                <w:lang w:val="fr-FR" w:eastAsia="fr-FR"/>
              </w:rPr>
            </w:pPr>
          </w:p>
          <w:p w:rsidR="00A50C94" w:rsidRDefault="00D530AD" w:rsidP="00FE64D4">
            <w:pPr>
              <w:pStyle w:val="Paragraphedeliste"/>
              <w:ind w:left="0"/>
              <w:jc w:val="both"/>
              <w:rPr>
                <w:rFonts w:ascii="Arial" w:hAnsi="Arial" w:cs="Arial"/>
                <w:lang w:val="fr-FR" w:eastAsia="fr-FR"/>
              </w:rPr>
            </w:pPr>
            <w:r>
              <w:rPr>
                <w:rFonts w:ascii="Arial" w:hAnsi="Arial" w:cs="Arial"/>
                <w:lang w:val="fr-FR" w:eastAsia="fr-FR"/>
              </w:rPr>
              <w:t>Je vous remercie pour vos réponses.</w:t>
            </w:r>
          </w:p>
          <w:p w:rsidR="00D530AD" w:rsidRDefault="00D530AD" w:rsidP="00FE64D4">
            <w:pPr>
              <w:pStyle w:val="Paragraphedeliste"/>
              <w:ind w:left="0"/>
              <w:jc w:val="both"/>
              <w:rPr>
                <w:rFonts w:ascii="Arial" w:hAnsi="Arial" w:cs="Arial"/>
                <w:lang w:val="fr-FR" w:eastAsia="fr-FR"/>
              </w:rPr>
            </w:pPr>
            <w:r>
              <w:rPr>
                <w:rFonts w:ascii="Arial" w:hAnsi="Arial" w:cs="Arial"/>
                <w:lang w:val="fr-FR" w:eastAsia="fr-FR"/>
              </w:rPr>
              <w:t>Cordialement.</w:t>
            </w:r>
          </w:p>
          <w:p w:rsidR="00A50C94" w:rsidRPr="001F2128" w:rsidRDefault="00A50C94" w:rsidP="00FE64D4">
            <w:pPr>
              <w:pStyle w:val="Paragraphedeliste"/>
              <w:ind w:left="0"/>
              <w:jc w:val="both"/>
              <w:rPr>
                <w:rFonts w:ascii="Arial" w:hAnsi="Arial" w:cs="Arial"/>
                <w:lang w:val="fr-FR" w:eastAsia="fr-FR"/>
              </w:rPr>
            </w:pPr>
          </w:p>
        </w:tc>
      </w:tr>
    </w:tbl>
    <w:p w:rsidR="00A50C94" w:rsidRDefault="00A50C94" w:rsidP="00083972">
      <w:pPr>
        <w:tabs>
          <w:tab w:val="left" w:pos="8931"/>
        </w:tabs>
        <w:rPr>
          <w:rFonts w:cs="Arial"/>
          <w:lang w:eastAsia="fr-FR"/>
        </w:rPr>
      </w:pPr>
    </w:p>
    <w:p w:rsidR="00F51D21" w:rsidRDefault="00F51D21" w:rsidP="00083972">
      <w:pPr>
        <w:tabs>
          <w:tab w:val="left" w:pos="8931"/>
        </w:tabs>
        <w:rPr>
          <w:rFonts w:cs="Arial"/>
          <w:lang w:eastAsia="fr-FR"/>
        </w:rPr>
      </w:pPr>
    </w:p>
    <w:p w:rsidR="00F51D21" w:rsidRDefault="00F51D21" w:rsidP="00F51D21">
      <w:pPr>
        <w:pBdr>
          <w:bottom w:val="single" w:sz="4" w:space="1" w:color="auto"/>
        </w:pBdr>
        <w:tabs>
          <w:tab w:val="left" w:pos="8931"/>
        </w:tabs>
        <w:rPr>
          <w:rFonts w:cs="Arial"/>
          <w:b/>
          <w:color w:val="000000"/>
          <w:lang w:eastAsia="fr-FR"/>
        </w:rPr>
      </w:pPr>
      <w:r w:rsidRPr="00B74427">
        <w:rPr>
          <w:rFonts w:cs="Arial"/>
          <w:b/>
          <w:color w:val="000000"/>
          <w:lang w:eastAsia="fr-FR"/>
        </w:rPr>
        <w:t>Annexe A</w:t>
      </w:r>
      <w:r w:rsidR="00BB7456">
        <w:rPr>
          <w:rFonts w:cs="Arial"/>
          <w:b/>
          <w:color w:val="000000"/>
          <w:lang w:eastAsia="fr-FR"/>
        </w:rPr>
        <w:t>5</w:t>
      </w:r>
      <w:r w:rsidRPr="00B74427">
        <w:rPr>
          <w:rFonts w:cs="Arial"/>
          <w:b/>
          <w:color w:val="000000"/>
          <w:lang w:eastAsia="fr-FR"/>
        </w:rPr>
        <w:t xml:space="preserve"> </w:t>
      </w:r>
      <w:r>
        <w:rPr>
          <w:rFonts w:cs="Arial"/>
          <w:b/>
          <w:color w:val="000000"/>
          <w:lang w:eastAsia="fr-FR"/>
        </w:rPr>
        <w:t>–</w:t>
      </w:r>
      <w:r w:rsidRPr="00B74427">
        <w:rPr>
          <w:rFonts w:cs="Arial"/>
          <w:b/>
          <w:color w:val="000000"/>
          <w:lang w:eastAsia="fr-FR"/>
        </w:rPr>
        <w:t xml:space="preserve"> </w:t>
      </w:r>
      <w:r>
        <w:rPr>
          <w:rFonts w:cs="Arial"/>
          <w:b/>
          <w:color w:val="000000"/>
          <w:lang w:eastAsia="fr-FR"/>
        </w:rPr>
        <w:t>Planning horaire de M. Dijean – novembre 2017</w:t>
      </w:r>
    </w:p>
    <w:p w:rsidR="00F51D21" w:rsidRDefault="00F51D21" w:rsidP="00083972">
      <w:pPr>
        <w:tabs>
          <w:tab w:val="left" w:pos="8931"/>
        </w:tabs>
        <w:rPr>
          <w:rFonts w:cs="Arial"/>
          <w:lang w:eastAsia="fr-FR"/>
        </w:rPr>
      </w:pPr>
    </w:p>
    <w:p w:rsidR="00F90C32" w:rsidRDefault="00F90C32" w:rsidP="00083972">
      <w:pPr>
        <w:tabs>
          <w:tab w:val="left" w:pos="8931"/>
        </w:tabs>
        <w:rPr>
          <w:rFonts w:cs="Arial"/>
          <w:lang w:eastAsia="fr-FR"/>
        </w:rPr>
      </w:pPr>
    </w:p>
    <w:tbl>
      <w:tblPr>
        <w:tblW w:w="8784" w:type="dxa"/>
        <w:jc w:val="center"/>
        <w:tblLayout w:type="fixed"/>
        <w:tblCellMar>
          <w:left w:w="70" w:type="dxa"/>
          <w:right w:w="70" w:type="dxa"/>
        </w:tblCellMar>
        <w:tblLook w:val="04A0" w:firstRow="1" w:lastRow="0" w:firstColumn="1" w:lastColumn="0" w:noHBand="0" w:noVBand="1"/>
      </w:tblPr>
      <w:tblGrid>
        <w:gridCol w:w="3261"/>
        <w:gridCol w:w="1104"/>
        <w:gridCol w:w="1105"/>
        <w:gridCol w:w="1104"/>
        <w:gridCol w:w="1105"/>
        <w:gridCol w:w="1105"/>
      </w:tblGrid>
      <w:tr w:rsidR="00766A2B" w:rsidRPr="00F51D21" w:rsidTr="003A7260">
        <w:trPr>
          <w:trHeight w:val="288"/>
          <w:jc w:val="center"/>
        </w:trPr>
        <w:tc>
          <w:tcPr>
            <w:tcW w:w="87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B2F7A">
            <w:pPr>
              <w:suppressAutoHyphens w:val="0"/>
              <w:jc w:val="center"/>
              <w:rPr>
                <w:rFonts w:ascii="Calibri" w:hAnsi="Calibri"/>
                <w:color w:val="000000"/>
                <w:szCs w:val="22"/>
                <w:lang w:eastAsia="fr-FR"/>
              </w:rPr>
            </w:pPr>
            <w:r w:rsidRPr="00F51D21">
              <w:rPr>
                <w:rFonts w:ascii="Calibri" w:hAnsi="Calibri"/>
                <w:color w:val="000000"/>
                <w:szCs w:val="22"/>
                <w:lang w:eastAsia="fr-FR"/>
              </w:rPr>
              <w:t xml:space="preserve">Planning Novembre 2017 - </w:t>
            </w:r>
            <w:r>
              <w:rPr>
                <w:rFonts w:ascii="Calibri" w:hAnsi="Calibri"/>
                <w:color w:val="000000"/>
                <w:szCs w:val="22"/>
                <w:lang w:eastAsia="fr-FR"/>
              </w:rPr>
              <w:t>Michel DIJEAN</w:t>
            </w:r>
          </w:p>
        </w:tc>
      </w:tr>
      <w:tr w:rsidR="00766A2B" w:rsidRPr="00F51D21" w:rsidTr="00766A2B">
        <w:trPr>
          <w:trHeight w:val="288"/>
          <w:jc w:val="center"/>
        </w:trPr>
        <w:tc>
          <w:tcPr>
            <w:tcW w:w="3261" w:type="dxa"/>
            <w:tcBorders>
              <w:top w:val="nil"/>
              <w:left w:val="single" w:sz="4" w:space="0" w:color="auto"/>
              <w:bottom w:val="single" w:sz="4" w:space="0" w:color="auto"/>
              <w:right w:val="single" w:sz="4" w:space="0" w:color="auto"/>
            </w:tcBorders>
            <w:shd w:val="clear" w:color="auto" w:fill="auto"/>
            <w:noWrap/>
            <w:vAlign w:val="center"/>
          </w:tcPr>
          <w:p w:rsidR="00766A2B" w:rsidRPr="00F51D21" w:rsidRDefault="00766A2B" w:rsidP="00F51D21">
            <w:pPr>
              <w:suppressAutoHyphens w:val="0"/>
              <w:jc w:val="center"/>
              <w:rPr>
                <w:rFonts w:ascii="Calibri" w:hAnsi="Calibri"/>
                <w:color w:val="000000"/>
                <w:szCs w:val="22"/>
                <w:lang w:eastAsia="fr-FR"/>
              </w:rPr>
            </w:pPr>
          </w:p>
        </w:tc>
        <w:tc>
          <w:tcPr>
            <w:tcW w:w="1104" w:type="dxa"/>
            <w:tcBorders>
              <w:top w:val="nil"/>
              <w:left w:val="nil"/>
              <w:bottom w:val="single" w:sz="4" w:space="0" w:color="auto"/>
              <w:right w:val="nil"/>
            </w:tcBorders>
            <w:shd w:val="clear" w:color="auto" w:fill="auto"/>
            <w:noWrap/>
            <w:vAlign w:val="bottom"/>
          </w:tcPr>
          <w:p w:rsidR="00766A2B" w:rsidRPr="00F51D21" w:rsidRDefault="00766A2B" w:rsidP="00F51D21">
            <w:pPr>
              <w:suppressAutoHyphens w:val="0"/>
              <w:jc w:val="center"/>
              <w:rPr>
                <w:rFonts w:ascii="Calibri" w:hAnsi="Calibri"/>
                <w:color w:val="000000"/>
                <w:szCs w:val="22"/>
                <w:lang w:eastAsia="fr-FR"/>
              </w:rPr>
            </w:pPr>
            <w:r>
              <w:rPr>
                <w:rFonts w:ascii="Calibri" w:hAnsi="Calibri"/>
                <w:color w:val="000000"/>
                <w:szCs w:val="22"/>
                <w:lang w:eastAsia="fr-FR"/>
              </w:rPr>
              <w:t>Lundi</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766A2B" w:rsidRPr="00F51D21" w:rsidRDefault="00766A2B" w:rsidP="00F51D21">
            <w:pPr>
              <w:suppressAutoHyphens w:val="0"/>
              <w:jc w:val="center"/>
              <w:rPr>
                <w:rFonts w:ascii="Calibri" w:hAnsi="Calibri"/>
                <w:color w:val="000000"/>
                <w:szCs w:val="22"/>
                <w:lang w:eastAsia="fr-FR"/>
              </w:rPr>
            </w:pPr>
            <w:r>
              <w:rPr>
                <w:rFonts w:ascii="Calibri" w:hAnsi="Calibri"/>
                <w:color w:val="000000"/>
                <w:szCs w:val="22"/>
                <w:lang w:eastAsia="fr-FR"/>
              </w:rPr>
              <w:t>Mardi</w:t>
            </w:r>
          </w:p>
        </w:tc>
        <w:tc>
          <w:tcPr>
            <w:tcW w:w="1104" w:type="dxa"/>
            <w:tcBorders>
              <w:top w:val="nil"/>
              <w:left w:val="nil"/>
              <w:bottom w:val="single" w:sz="4" w:space="0" w:color="auto"/>
              <w:right w:val="nil"/>
            </w:tcBorders>
            <w:shd w:val="clear" w:color="auto" w:fill="auto"/>
            <w:noWrap/>
            <w:vAlign w:val="bottom"/>
          </w:tcPr>
          <w:p w:rsidR="00766A2B" w:rsidRPr="00F51D21" w:rsidRDefault="00766A2B" w:rsidP="00F51D21">
            <w:pPr>
              <w:suppressAutoHyphens w:val="0"/>
              <w:jc w:val="center"/>
              <w:rPr>
                <w:rFonts w:ascii="Calibri" w:hAnsi="Calibri"/>
                <w:color w:val="000000"/>
                <w:szCs w:val="22"/>
                <w:lang w:eastAsia="fr-FR"/>
              </w:rPr>
            </w:pPr>
            <w:r>
              <w:rPr>
                <w:rFonts w:ascii="Calibri" w:hAnsi="Calibri"/>
                <w:color w:val="000000"/>
                <w:szCs w:val="22"/>
                <w:lang w:eastAsia="fr-FR"/>
              </w:rPr>
              <w:t>Mercredi</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766A2B" w:rsidRPr="00F51D21" w:rsidRDefault="00766A2B" w:rsidP="00F51D21">
            <w:pPr>
              <w:suppressAutoHyphens w:val="0"/>
              <w:jc w:val="center"/>
              <w:rPr>
                <w:rFonts w:ascii="Calibri" w:hAnsi="Calibri"/>
                <w:color w:val="000000"/>
                <w:szCs w:val="22"/>
                <w:lang w:eastAsia="fr-FR"/>
              </w:rPr>
            </w:pPr>
            <w:r>
              <w:rPr>
                <w:rFonts w:ascii="Calibri" w:hAnsi="Calibri"/>
                <w:color w:val="000000"/>
                <w:szCs w:val="22"/>
                <w:lang w:eastAsia="fr-FR"/>
              </w:rPr>
              <w:t>Jeudi</w:t>
            </w:r>
          </w:p>
        </w:tc>
        <w:tc>
          <w:tcPr>
            <w:tcW w:w="1105" w:type="dxa"/>
            <w:tcBorders>
              <w:top w:val="nil"/>
              <w:left w:val="nil"/>
              <w:bottom w:val="single" w:sz="4" w:space="0" w:color="auto"/>
              <w:right w:val="single" w:sz="4" w:space="0" w:color="auto"/>
            </w:tcBorders>
            <w:shd w:val="clear" w:color="auto" w:fill="auto"/>
            <w:noWrap/>
            <w:vAlign w:val="bottom"/>
          </w:tcPr>
          <w:p w:rsidR="00766A2B" w:rsidRPr="00F51D21" w:rsidRDefault="00766A2B" w:rsidP="00F51D21">
            <w:pPr>
              <w:suppressAutoHyphens w:val="0"/>
              <w:jc w:val="center"/>
              <w:rPr>
                <w:rFonts w:ascii="Calibri" w:hAnsi="Calibri"/>
                <w:color w:val="000000"/>
                <w:szCs w:val="22"/>
                <w:lang w:eastAsia="fr-FR"/>
              </w:rPr>
            </w:pPr>
            <w:r>
              <w:rPr>
                <w:rFonts w:ascii="Calibri" w:hAnsi="Calibri"/>
                <w:color w:val="000000"/>
                <w:szCs w:val="22"/>
                <w:lang w:eastAsia="fr-FR"/>
              </w:rPr>
              <w:t>Vendredi</w:t>
            </w:r>
          </w:p>
        </w:tc>
      </w:tr>
      <w:tr w:rsidR="00766A2B" w:rsidRPr="00F51D21" w:rsidTr="00766A2B">
        <w:trPr>
          <w:trHeight w:val="288"/>
          <w:jc w:val="center"/>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30 octobre - 03 novembre</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30-oct</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31-oct</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01-nov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02-nov</w:t>
            </w:r>
          </w:p>
        </w:tc>
        <w:tc>
          <w:tcPr>
            <w:tcW w:w="1105" w:type="dxa"/>
            <w:tcBorders>
              <w:top w:val="nil"/>
              <w:left w:val="nil"/>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03-nov</w:t>
            </w:r>
          </w:p>
        </w:tc>
      </w:tr>
      <w:tr w:rsidR="00766A2B" w:rsidRPr="00F51D21" w:rsidTr="00766A2B">
        <w:trPr>
          <w:trHeight w:val="288"/>
          <w:jc w:val="center"/>
        </w:trPr>
        <w:tc>
          <w:tcPr>
            <w:tcW w:w="3261" w:type="dxa"/>
            <w:vMerge/>
            <w:tcBorders>
              <w:top w:val="nil"/>
              <w:left w:val="single" w:sz="4" w:space="0" w:color="auto"/>
              <w:bottom w:val="single" w:sz="4" w:space="0" w:color="000000"/>
              <w:right w:val="single" w:sz="4" w:space="0" w:color="auto"/>
            </w:tcBorders>
            <w:vAlign w:val="center"/>
            <w:hideMark/>
          </w:tcPr>
          <w:p w:rsidR="00766A2B" w:rsidRPr="00F51D21" w:rsidRDefault="00766A2B" w:rsidP="00F51D21">
            <w:pPr>
              <w:suppressAutoHyphens w:val="0"/>
              <w:rPr>
                <w:rFonts w:ascii="Calibri" w:hAnsi="Calibri"/>
                <w:color w:val="000000"/>
                <w:szCs w:val="22"/>
                <w:lang w:eastAsia="fr-FR"/>
              </w:rPr>
            </w:pP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nil"/>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r>
      <w:tr w:rsidR="00766A2B" w:rsidRPr="00F51D21" w:rsidTr="00766A2B">
        <w:trPr>
          <w:trHeight w:val="288"/>
          <w:jc w:val="center"/>
        </w:trPr>
        <w:tc>
          <w:tcPr>
            <w:tcW w:w="3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06 novembre - 10 novembre</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06-nov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07-nov</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08-nov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09-nov</w:t>
            </w:r>
          </w:p>
        </w:tc>
        <w:tc>
          <w:tcPr>
            <w:tcW w:w="1105" w:type="dxa"/>
            <w:tcBorders>
              <w:top w:val="nil"/>
              <w:left w:val="nil"/>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10-nov</w:t>
            </w:r>
          </w:p>
        </w:tc>
      </w:tr>
      <w:tr w:rsidR="00766A2B" w:rsidRPr="00F51D21" w:rsidTr="00766A2B">
        <w:trPr>
          <w:trHeight w:val="288"/>
          <w:jc w:val="center"/>
        </w:trPr>
        <w:tc>
          <w:tcPr>
            <w:tcW w:w="3261" w:type="dxa"/>
            <w:vMerge/>
            <w:tcBorders>
              <w:top w:val="nil"/>
              <w:left w:val="single" w:sz="4" w:space="0" w:color="auto"/>
              <w:bottom w:val="single" w:sz="4" w:space="0" w:color="000000"/>
              <w:right w:val="single" w:sz="4" w:space="0" w:color="auto"/>
            </w:tcBorders>
            <w:vAlign w:val="center"/>
            <w:hideMark/>
          </w:tcPr>
          <w:p w:rsidR="00766A2B" w:rsidRPr="00F51D21" w:rsidRDefault="00766A2B" w:rsidP="00F51D21">
            <w:pPr>
              <w:suppressAutoHyphens w:val="0"/>
              <w:rPr>
                <w:rFonts w:ascii="Calibri" w:hAnsi="Calibri"/>
                <w:color w:val="000000"/>
                <w:szCs w:val="22"/>
                <w:lang w:eastAsia="fr-FR"/>
              </w:rPr>
            </w:pP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9 h</w:t>
            </w: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8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8 h</w:t>
            </w:r>
          </w:p>
        </w:tc>
        <w:tc>
          <w:tcPr>
            <w:tcW w:w="1105" w:type="dxa"/>
            <w:tcBorders>
              <w:top w:val="nil"/>
              <w:left w:val="nil"/>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8 h</w:t>
            </w:r>
          </w:p>
        </w:tc>
      </w:tr>
      <w:tr w:rsidR="00766A2B" w:rsidRPr="00F51D21" w:rsidTr="00766A2B">
        <w:trPr>
          <w:trHeight w:val="288"/>
          <w:jc w:val="center"/>
        </w:trPr>
        <w:tc>
          <w:tcPr>
            <w:tcW w:w="3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13 novembre - 17 novembre</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13-nov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14-nov</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15-nov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16-nov</w:t>
            </w:r>
          </w:p>
        </w:tc>
        <w:tc>
          <w:tcPr>
            <w:tcW w:w="1105" w:type="dxa"/>
            <w:tcBorders>
              <w:top w:val="nil"/>
              <w:left w:val="nil"/>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17-nov</w:t>
            </w:r>
          </w:p>
        </w:tc>
      </w:tr>
      <w:tr w:rsidR="00766A2B" w:rsidRPr="00F51D21" w:rsidTr="00766A2B">
        <w:trPr>
          <w:trHeight w:val="288"/>
          <w:jc w:val="center"/>
        </w:trPr>
        <w:tc>
          <w:tcPr>
            <w:tcW w:w="3261" w:type="dxa"/>
            <w:vMerge/>
            <w:tcBorders>
              <w:top w:val="nil"/>
              <w:left w:val="single" w:sz="4" w:space="0" w:color="auto"/>
              <w:bottom w:val="single" w:sz="4" w:space="0" w:color="000000"/>
              <w:right w:val="single" w:sz="4" w:space="0" w:color="auto"/>
            </w:tcBorders>
            <w:vAlign w:val="center"/>
            <w:hideMark/>
          </w:tcPr>
          <w:p w:rsidR="00766A2B" w:rsidRPr="00F51D21" w:rsidRDefault="00766A2B" w:rsidP="00F51D21">
            <w:pPr>
              <w:suppressAutoHyphens w:val="0"/>
              <w:rPr>
                <w:rFonts w:ascii="Calibri" w:hAnsi="Calibri"/>
                <w:color w:val="000000"/>
                <w:szCs w:val="22"/>
                <w:lang w:eastAsia="fr-FR"/>
              </w:rPr>
            </w:pP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9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9 h</w:t>
            </w:r>
          </w:p>
        </w:tc>
        <w:tc>
          <w:tcPr>
            <w:tcW w:w="1105" w:type="dxa"/>
            <w:tcBorders>
              <w:top w:val="nil"/>
              <w:left w:val="nil"/>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r>
      <w:tr w:rsidR="00766A2B" w:rsidRPr="00F51D21" w:rsidTr="00766A2B">
        <w:trPr>
          <w:trHeight w:val="288"/>
          <w:jc w:val="center"/>
        </w:trPr>
        <w:tc>
          <w:tcPr>
            <w:tcW w:w="3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20 novembre - 24 novembre</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20-nov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21-nov</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22-nov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23-nov</w:t>
            </w:r>
          </w:p>
        </w:tc>
        <w:tc>
          <w:tcPr>
            <w:tcW w:w="1105" w:type="dxa"/>
            <w:tcBorders>
              <w:top w:val="nil"/>
              <w:left w:val="nil"/>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24-nov</w:t>
            </w:r>
          </w:p>
        </w:tc>
      </w:tr>
      <w:tr w:rsidR="00766A2B" w:rsidRPr="00F51D21" w:rsidTr="00766A2B">
        <w:trPr>
          <w:trHeight w:val="288"/>
          <w:jc w:val="center"/>
        </w:trPr>
        <w:tc>
          <w:tcPr>
            <w:tcW w:w="3261" w:type="dxa"/>
            <w:vMerge/>
            <w:tcBorders>
              <w:top w:val="nil"/>
              <w:left w:val="single" w:sz="4" w:space="0" w:color="auto"/>
              <w:bottom w:val="single" w:sz="4" w:space="0" w:color="000000"/>
              <w:right w:val="single" w:sz="4" w:space="0" w:color="auto"/>
            </w:tcBorders>
            <w:vAlign w:val="center"/>
            <w:hideMark/>
          </w:tcPr>
          <w:p w:rsidR="00766A2B" w:rsidRPr="00F51D21" w:rsidRDefault="00766A2B" w:rsidP="00F51D21">
            <w:pPr>
              <w:suppressAutoHyphens w:val="0"/>
              <w:rPr>
                <w:rFonts w:ascii="Calibri" w:hAnsi="Calibri"/>
                <w:color w:val="000000"/>
                <w:szCs w:val="22"/>
                <w:lang w:eastAsia="fr-FR"/>
              </w:rPr>
            </w:pP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8 h</w:t>
            </w: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8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nil"/>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r>
      <w:tr w:rsidR="00766A2B" w:rsidRPr="00F51D21" w:rsidTr="00766A2B">
        <w:trPr>
          <w:trHeight w:val="288"/>
          <w:jc w:val="center"/>
        </w:trPr>
        <w:tc>
          <w:tcPr>
            <w:tcW w:w="3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27 novembre - 1er décembre</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27-nov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28-nov</w:t>
            </w:r>
          </w:p>
        </w:tc>
        <w:tc>
          <w:tcPr>
            <w:tcW w:w="1104" w:type="dxa"/>
            <w:tcBorders>
              <w:top w:val="nil"/>
              <w:left w:val="nil"/>
              <w:bottom w:val="nil"/>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29-nov</w:t>
            </w:r>
          </w:p>
        </w:tc>
        <w:tc>
          <w:tcPr>
            <w:tcW w:w="1105" w:type="dxa"/>
            <w:tcBorders>
              <w:top w:val="nil"/>
              <w:left w:val="single" w:sz="4" w:space="0" w:color="auto"/>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30-nov</w:t>
            </w:r>
          </w:p>
        </w:tc>
        <w:tc>
          <w:tcPr>
            <w:tcW w:w="1105" w:type="dxa"/>
            <w:tcBorders>
              <w:top w:val="nil"/>
              <w:left w:val="nil"/>
              <w:bottom w:val="nil"/>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01-déc</w:t>
            </w:r>
          </w:p>
        </w:tc>
      </w:tr>
      <w:tr w:rsidR="00766A2B" w:rsidRPr="00F51D21" w:rsidTr="00766A2B">
        <w:trPr>
          <w:trHeight w:val="288"/>
          <w:jc w:val="center"/>
        </w:trPr>
        <w:tc>
          <w:tcPr>
            <w:tcW w:w="3261" w:type="dxa"/>
            <w:vMerge/>
            <w:tcBorders>
              <w:top w:val="nil"/>
              <w:left w:val="single" w:sz="4" w:space="0" w:color="auto"/>
              <w:bottom w:val="single" w:sz="4" w:space="0" w:color="000000"/>
              <w:right w:val="single" w:sz="4" w:space="0" w:color="auto"/>
            </w:tcBorders>
            <w:vAlign w:val="center"/>
            <w:hideMark/>
          </w:tcPr>
          <w:p w:rsidR="00766A2B" w:rsidRPr="00F51D21" w:rsidRDefault="00766A2B" w:rsidP="00F51D21">
            <w:pPr>
              <w:suppressAutoHyphens w:val="0"/>
              <w:rPr>
                <w:rFonts w:ascii="Calibri" w:hAnsi="Calibri"/>
                <w:color w:val="000000"/>
                <w:szCs w:val="22"/>
                <w:lang w:eastAsia="fr-FR"/>
              </w:rPr>
            </w:pP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4" w:type="dxa"/>
            <w:tcBorders>
              <w:top w:val="nil"/>
              <w:left w:val="nil"/>
              <w:bottom w:val="single" w:sz="4" w:space="0" w:color="auto"/>
              <w:right w:val="nil"/>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jc w:val="center"/>
              <w:rPr>
                <w:rFonts w:ascii="Calibri" w:hAnsi="Calibri"/>
                <w:color w:val="000000"/>
                <w:szCs w:val="22"/>
                <w:lang w:eastAsia="fr-FR"/>
              </w:rPr>
            </w:pPr>
            <w:r w:rsidRPr="00F51D21">
              <w:rPr>
                <w:rFonts w:ascii="Calibri" w:hAnsi="Calibri"/>
                <w:color w:val="000000"/>
                <w:szCs w:val="22"/>
                <w:lang w:eastAsia="fr-FR"/>
              </w:rPr>
              <w:t>7 h</w:t>
            </w:r>
          </w:p>
        </w:tc>
        <w:tc>
          <w:tcPr>
            <w:tcW w:w="1105" w:type="dxa"/>
            <w:tcBorders>
              <w:top w:val="nil"/>
              <w:left w:val="nil"/>
              <w:bottom w:val="single" w:sz="4" w:space="0" w:color="auto"/>
              <w:right w:val="single" w:sz="4" w:space="0" w:color="auto"/>
            </w:tcBorders>
            <w:shd w:val="clear" w:color="auto" w:fill="auto"/>
            <w:noWrap/>
            <w:vAlign w:val="bottom"/>
            <w:hideMark/>
          </w:tcPr>
          <w:p w:rsidR="00766A2B" w:rsidRPr="00F51D21" w:rsidRDefault="00766A2B" w:rsidP="00F51D21">
            <w:pPr>
              <w:suppressAutoHyphens w:val="0"/>
              <w:rPr>
                <w:rFonts w:ascii="Calibri" w:hAnsi="Calibri"/>
                <w:color w:val="000000"/>
                <w:szCs w:val="22"/>
                <w:lang w:eastAsia="fr-FR"/>
              </w:rPr>
            </w:pPr>
            <w:r w:rsidRPr="00F51D21">
              <w:rPr>
                <w:rFonts w:ascii="Calibri" w:hAnsi="Calibri"/>
                <w:color w:val="000000"/>
                <w:szCs w:val="22"/>
                <w:lang w:eastAsia="fr-FR"/>
              </w:rPr>
              <w:t> </w:t>
            </w:r>
          </w:p>
        </w:tc>
      </w:tr>
    </w:tbl>
    <w:p w:rsidR="00F51D21" w:rsidRDefault="00F51D21" w:rsidP="00083972">
      <w:pPr>
        <w:tabs>
          <w:tab w:val="left" w:pos="8931"/>
        </w:tabs>
        <w:rPr>
          <w:rFonts w:cs="Arial"/>
          <w:lang w:eastAsia="fr-FR"/>
        </w:rPr>
      </w:pPr>
    </w:p>
    <w:p w:rsidR="008204BE" w:rsidRDefault="008204BE" w:rsidP="00083972">
      <w:pPr>
        <w:tabs>
          <w:tab w:val="left" w:pos="8931"/>
        </w:tabs>
        <w:rPr>
          <w:rFonts w:cs="Arial"/>
          <w:lang w:eastAsia="fr-FR"/>
        </w:rPr>
      </w:pPr>
    </w:p>
    <w:p w:rsidR="00B03443" w:rsidRDefault="00B03443">
      <w:pPr>
        <w:suppressAutoHyphens w:val="0"/>
        <w:rPr>
          <w:rFonts w:cs="Arial"/>
          <w:b/>
          <w:szCs w:val="22"/>
        </w:rPr>
      </w:pPr>
      <w:r>
        <w:rPr>
          <w:rFonts w:cs="Arial"/>
          <w:b/>
          <w:szCs w:val="22"/>
        </w:rPr>
        <w:br w:type="page"/>
      </w:r>
    </w:p>
    <w:p w:rsidR="008204BE" w:rsidRPr="00BB7456" w:rsidRDefault="00BB7456" w:rsidP="008204BE">
      <w:pPr>
        <w:pBdr>
          <w:bottom w:val="single" w:sz="4" w:space="1" w:color="auto"/>
        </w:pBdr>
        <w:tabs>
          <w:tab w:val="left" w:pos="8931"/>
        </w:tabs>
        <w:jc w:val="both"/>
        <w:rPr>
          <w:szCs w:val="22"/>
        </w:rPr>
      </w:pPr>
      <w:r w:rsidRPr="00BB7456">
        <w:rPr>
          <w:rFonts w:cs="Arial"/>
          <w:b/>
          <w:szCs w:val="22"/>
        </w:rPr>
        <w:lastRenderedPageBreak/>
        <w:t>Annexe A6</w:t>
      </w:r>
      <w:r w:rsidR="008204BE" w:rsidRPr="00BB7456">
        <w:rPr>
          <w:rFonts w:cs="Arial"/>
          <w:b/>
          <w:szCs w:val="22"/>
        </w:rPr>
        <w:t xml:space="preserve"> – Bulletin de paie de M Dijean - novembre 2017</w:t>
      </w:r>
    </w:p>
    <w:p w:rsidR="008204BE" w:rsidRDefault="008204BE" w:rsidP="00083972">
      <w:pPr>
        <w:tabs>
          <w:tab w:val="left" w:pos="8931"/>
        </w:tabs>
        <w:rPr>
          <w:rFonts w:cs="Arial"/>
          <w:lang w:eastAsia="fr-FR"/>
        </w:rPr>
      </w:pPr>
    </w:p>
    <w:p w:rsidR="00F90C32" w:rsidRDefault="00F90C32" w:rsidP="00083972">
      <w:pPr>
        <w:tabs>
          <w:tab w:val="left" w:pos="8931"/>
        </w:tabs>
        <w:rPr>
          <w:rFonts w:cs="Arial"/>
          <w:lang w:eastAsia="fr-FR"/>
        </w:rPr>
      </w:pPr>
    </w:p>
    <w:tbl>
      <w:tblPr>
        <w:tblW w:w="9380" w:type="dxa"/>
        <w:jc w:val="center"/>
        <w:tblCellMar>
          <w:left w:w="70" w:type="dxa"/>
          <w:right w:w="70" w:type="dxa"/>
        </w:tblCellMar>
        <w:tblLook w:val="04A0" w:firstRow="1" w:lastRow="0" w:firstColumn="1" w:lastColumn="0" w:noHBand="0" w:noVBand="1"/>
      </w:tblPr>
      <w:tblGrid>
        <w:gridCol w:w="1460"/>
        <w:gridCol w:w="1660"/>
        <w:gridCol w:w="1040"/>
        <w:gridCol w:w="1120"/>
        <w:gridCol w:w="1094"/>
        <w:gridCol w:w="1134"/>
        <w:gridCol w:w="972"/>
        <w:gridCol w:w="900"/>
      </w:tblGrid>
      <w:tr w:rsidR="008427B4" w:rsidRPr="008427B4" w:rsidTr="00C30BF8">
        <w:trPr>
          <w:trHeight w:val="264"/>
          <w:jc w:val="center"/>
        </w:trPr>
        <w:tc>
          <w:tcPr>
            <w:tcW w:w="3120" w:type="dxa"/>
            <w:gridSpan w:val="2"/>
            <w:tcBorders>
              <w:top w:val="single" w:sz="4" w:space="0" w:color="auto"/>
              <w:left w:val="single" w:sz="4" w:space="0" w:color="auto"/>
              <w:bottom w:val="nil"/>
              <w:right w:val="nil"/>
            </w:tcBorders>
            <w:shd w:val="clear" w:color="000000" w:fill="FFFFFF"/>
            <w:noWrap/>
            <w:vAlign w:val="center"/>
            <w:hideMark/>
          </w:tcPr>
          <w:p w:rsidR="008427B4" w:rsidRPr="008427B4" w:rsidRDefault="008427B4" w:rsidP="008427B4">
            <w:pPr>
              <w:suppressAutoHyphens w:val="0"/>
              <w:rPr>
                <w:rFonts w:cs="Arial"/>
                <w:b/>
                <w:bCs/>
                <w:color w:val="000000"/>
                <w:sz w:val="18"/>
                <w:szCs w:val="18"/>
                <w:lang w:eastAsia="fr-FR"/>
              </w:rPr>
            </w:pPr>
            <w:r w:rsidRPr="008427B4">
              <w:rPr>
                <w:rFonts w:cs="Arial"/>
                <w:b/>
                <w:bCs/>
                <w:color w:val="000000"/>
                <w:sz w:val="18"/>
                <w:szCs w:val="18"/>
                <w:lang w:eastAsia="fr-FR"/>
              </w:rPr>
              <w:t>CHAUFF-EST SAS</w:t>
            </w:r>
          </w:p>
        </w:tc>
        <w:tc>
          <w:tcPr>
            <w:tcW w:w="1040" w:type="dxa"/>
            <w:tcBorders>
              <w:top w:val="single" w:sz="4" w:space="0" w:color="auto"/>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1120" w:type="dxa"/>
            <w:tcBorders>
              <w:top w:val="single" w:sz="4" w:space="0" w:color="auto"/>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1094" w:type="dxa"/>
            <w:tcBorders>
              <w:top w:val="single" w:sz="4" w:space="0" w:color="auto"/>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1134" w:type="dxa"/>
            <w:tcBorders>
              <w:top w:val="single" w:sz="4" w:space="0" w:color="auto"/>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972" w:type="dxa"/>
            <w:tcBorders>
              <w:top w:val="single" w:sz="4" w:space="0" w:color="auto"/>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900" w:type="dxa"/>
            <w:tcBorders>
              <w:top w:val="single" w:sz="4" w:space="0" w:color="auto"/>
              <w:left w:val="nil"/>
              <w:bottom w:val="nil"/>
              <w:right w:val="single" w:sz="4" w:space="0" w:color="auto"/>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r>
      <w:tr w:rsidR="008427B4" w:rsidRPr="008427B4" w:rsidTr="00C30BF8">
        <w:trPr>
          <w:trHeight w:val="264"/>
          <w:jc w:val="center"/>
        </w:trPr>
        <w:tc>
          <w:tcPr>
            <w:tcW w:w="1460" w:type="dxa"/>
            <w:tcBorders>
              <w:top w:val="nil"/>
              <w:left w:val="single" w:sz="4" w:space="0" w:color="auto"/>
              <w:bottom w:val="nil"/>
              <w:right w:val="nil"/>
            </w:tcBorders>
            <w:shd w:val="clear" w:color="000000" w:fill="FFFFFF"/>
            <w:noWrap/>
            <w:vAlign w:val="center"/>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25, Rue Ampère</w:t>
            </w:r>
          </w:p>
        </w:tc>
        <w:tc>
          <w:tcPr>
            <w:tcW w:w="1660" w:type="dxa"/>
            <w:tcBorders>
              <w:top w:val="nil"/>
              <w:left w:val="nil"/>
              <w:bottom w:val="nil"/>
              <w:right w:val="nil"/>
            </w:tcBorders>
            <w:shd w:val="clear" w:color="000000" w:fill="FFFFFF"/>
            <w:noWrap/>
            <w:vAlign w:val="center"/>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 </w:t>
            </w:r>
          </w:p>
        </w:tc>
        <w:tc>
          <w:tcPr>
            <w:tcW w:w="104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cs="Arial"/>
                <w:color w:val="000000"/>
                <w:sz w:val="18"/>
                <w:szCs w:val="18"/>
                <w:lang w:eastAsia="fr-FR"/>
              </w:rPr>
            </w:pPr>
          </w:p>
        </w:tc>
        <w:tc>
          <w:tcPr>
            <w:tcW w:w="112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1094" w:type="dxa"/>
            <w:tcBorders>
              <w:top w:val="nil"/>
              <w:left w:val="nil"/>
              <w:bottom w:val="single" w:sz="4" w:space="0" w:color="auto"/>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1134" w:type="dxa"/>
            <w:tcBorders>
              <w:top w:val="nil"/>
              <w:left w:val="nil"/>
              <w:bottom w:val="single" w:sz="4" w:space="0" w:color="auto"/>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972" w:type="dxa"/>
            <w:tcBorders>
              <w:top w:val="nil"/>
              <w:left w:val="nil"/>
              <w:bottom w:val="single" w:sz="4" w:space="0" w:color="auto"/>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900" w:type="dxa"/>
            <w:tcBorders>
              <w:top w:val="nil"/>
              <w:left w:val="nil"/>
              <w:bottom w:val="single" w:sz="4" w:space="0" w:color="auto"/>
              <w:right w:val="single" w:sz="4" w:space="0" w:color="auto"/>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r>
      <w:tr w:rsidR="008427B4" w:rsidRPr="008427B4" w:rsidTr="001557BB">
        <w:trPr>
          <w:trHeight w:val="264"/>
          <w:jc w:val="center"/>
        </w:trPr>
        <w:tc>
          <w:tcPr>
            <w:tcW w:w="1460" w:type="dxa"/>
            <w:tcBorders>
              <w:top w:val="nil"/>
              <w:left w:val="single" w:sz="4" w:space="0" w:color="auto"/>
              <w:bottom w:val="nil"/>
              <w:right w:val="nil"/>
            </w:tcBorders>
            <w:shd w:val="clear" w:color="000000" w:fill="FFFFFF"/>
            <w:noWrap/>
            <w:vAlign w:val="center"/>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ZI Nord</w:t>
            </w:r>
          </w:p>
        </w:tc>
        <w:tc>
          <w:tcPr>
            <w:tcW w:w="1660" w:type="dxa"/>
            <w:tcBorders>
              <w:top w:val="nil"/>
              <w:left w:val="nil"/>
              <w:bottom w:val="nil"/>
              <w:right w:val="nil"/>
            </w:tcBorders>
            <w:shd w:val="clear" w:color="000000" w:fill="FFFFFF"/>
            <w:noWrap/>
            <w:vAlign w:val="center"/>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 </w:t>
            </w:r>
          </w:p>
        </w:tc>
        <w:tc>
          <w:tcPr>
            <w:tcW w:w="104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cs="Arial"/>
                <w:color w:val="000000"/>
                <w:sz w:val="18"/>
                <w:szCs w:val="18"/>
                <w:lang w:eastAsia="fr-FR"/>
              </w:rPr>
            </w:pPr>
          </w:p>
        </w:tc>
        <w:tc>
          <w:tcPr>
            <w:tcW w:w="112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4100" w:type="dxa"/>
            <w:gridSpan w:val="4"/>
            <w:vMerge w:val="restart"/>
            <w:tcBorders>
              <w:top w:val="single" w:sz="4" w:space="0" w:color="auto"/>
              <w:left w:val="single" w:sz="4" w:space="0" w:color="auto"/>
              <w:bottom w:val="nil"/>
              <w:right w:val="single" w:sz="4" w:space="0" w:color="auto"/>
            </w:tcBorders>
            <w:shd w:val="clear" w:color="auto" w:fill="auto"/>
            <w:hideMark/>
          </w:tcPr>
          <w:p w:rsidR="008427B4" w:rsidRPr="008427B4" w:rsidRDefault="008427B4" w:rsidP="008427B4">
            <w:pPr>
              <w:suppressAutoHyphens w:val="0"/>
              <w:jc w:val="center"/>
              <w:rPr>
                <w:rFonts w:cs="Arial"/>
                <w:b/>
                <w:bCs/>
                <w:color w:val="000000"/>
                <w:sz w:val="18"/>
                <w:szCs w:val="18"/>
                <w:lang w:eastAsia="fr-FR"/>
              </w:rPr>
            </w:pPr>
            <w:r w:rsidRPr="008427B4">
              <w:rPr>
                <w:rFonts w:cs="Arial"/>
                <w:b/>
                <w:bCs/>
                <w:color w:val="000000"/>
                <w:sz w:val="18"/>
                <w:szCs w:val="18"/>
                <w:lang w:eastAsia="fr-FR"/>
              </w:rPr>
              <w:t>BULLETIN DE PAYE</w:t>
            </w:r>
          </w:p>
        </w:tc>
      </w:tr>
      <w:tr w:rsidR="008427B4" w:rsidRPr="008427B4" w:rsidTr="001557BB">
        <w:trPr>
          <w:trHeight w:val="264"/>
          <w:jc w:val="center"/>
        </w:trPr>
        <w:tc>
          <w:tcPr>
            <w:tcW w:w="1460" w:type="dxa"/>
            <w:tcBorders>
              <w:top w:val="nil"/>
              <w:left w:val="single" w:sz="4" w:space="0" w:color="auto"/>
              <w:bottom w:val="nil"/>
              <w:right w:val="nil"/>
            </w:tcBorders>
            <w:shd w:val="clear" w:color="000000" w:fill="FFFFFF"/>
            <w:noWrap/>
            <w:vAlign w:val="center"/>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68000 Colmar</w:t>
            </w:r>
          </w:p>
        </w:tc>
        <w:tc>
          <w:tcPr>
            <w:tcW w:w="1660" w:type="dxa"/>
            <w:tcBorders>
              <w:top w:val="nil"/>
              <w:left w:val="nil"/>
              <w:bottom w:val="nil"/>
              <w:right w:val="nil"/>
            </w:tcBorders>
            <w:shd w:val="clear" w:color="000000" w:fill="FFFFFF"/>
            <w:noWrap/>
            <w:vAlign w:val="center"/>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 </w:t>
            </w:r>
          </w:p>
        </w:tc>
        <w:tc>
          <w:tcPr>
            <w:tcW w:w="104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cs="Arial"/>
                <w:color w:val="000000"/>
                <w:sz w:val="18"/>
                <w:szCs w:val="18"/>
                <w:lang w:eastAsia="fr-FR"/>
              </w:rPr>
            </w:pPr>
          </w:p>
        </w:tc>
        <w:tc>
          <w:tcPr>
            <w:tcW w:w="1120" w:type="dxa"/>
            <w:tcBorders>
              <w:top w:val="nil"/>
              <w:left w:val="nil"/>
              <w:bottom w:val="nil"/>
              <w:right w:val="single" w:sz="4" w:space="0" w:color="auto"/>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4100" w:type="dxa"/>
            <w:gridSpan w:val="4"/>
            <w:vMerge/>
            <w:tcBorders>
              <w:top w:val="nil"/>
              <w:left w:val="single" w:sz="4" w:space="0" w:color="auto"/>
              <w:bottom w:val="nil"/>
              <w:right w:val="single" w:sz="4" w:space="0" w:color="auto"/>
            </w:tcBorders>
            <w:vAlign w:val="center"/>
            <w:hideMark/>
          </w:tcPr>
          <w:p w:rsidR="008427B4" w:rsidRPr="008427B4" w:rsidRDefault="008427B4" w:rsidP="008427B4">
            <w:pPr>
              <w:suppressAutoHyphens w:val="0"/>
              <w:rPr>
                <w:rFonts w:cs="Arial"/>
                <w:b/>
                <w:bCs/>
                <w:color w:val="000000"/>
                <w:sz w:val="18"/>
                <w:szCs w:val="18"/>
                <w:lang w:eastAsia="fr-FR"/>
              </w:rPr>
            </w:pPr>
          </w:p>
        </w:tc>
      </w:tr>
      <w:tr w:rsidR="008427B4" w:rsidRPr="008427B4" w:rsidTr="001557BB">
        <w:trPr>
          <w:trHeight w:val="264"/>
          <w:jc w:val="center"/>
        </w:trPr>
        <w:tc>
          <w:tcPr>
            <w:tcW w:w="1460" w:type="dxa"/>
            <w:tcBorders>
              <w:top w:val="nil"/>
              <w:left w:val="single" w:sz="4" w:space="0" w:color="auto"/>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166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p>
        </w:tc>
        <w:tc>
          <w:tcPr>
            <w:tcW w:w="104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112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4100" w:type="dxa"/>
            <w:gridSpan w:val="4"/>
            <w:tcBorders>
              <w:top w:val="nil"/>
              <w:left w:val="single" w:sz="4" w:space="0" w:color="auto"/>
              <w:bottom w:val="nil"/>
              <w:right w:val="single" w:sz="4" w:space="0" w:color="000000"/>
            </w:tcBorders>
            <w:shd w:val="clear" w:color="auto" w:fill="auto"/>
            <w:hideMark/>
          </w:tcPr>
          <w:p w:rsidR="008427B4" w:rsidRPr="008427B4" w:rsidRDefault="008427B4" w:rsidP="008427B4">
            <w:pPr>
              <w:suppressAutoHyphens w:val="0"/>
              <w:jc w:val="center"/>
              <w:rPr>
                <w:rFonts w:cs="Arial"/>
                <w:color w:val="000000"/>
                <w:sz w:val="18"/>
                <w:szCs w:val="18"/>
                <w:lang w:eastAsia="fr-FR"/>
              </w:rPr>
            </w:pPr>
            <w:r w:rsidRPr="008427B4">
              <w:rPr>
                <w:rFonts w:cs="Arial"/>
                <w:color w:val="000000"/>
                <w:sz w:val="18"/>
                <w:szCs w:val="18"/>
                <w:lang w:eastAsia="fr-FR"/>
              </w:rPr>
              <w:t xml:space="preserve">Période du </w:t>
            </w:r>
            <w:r w:rsidRPr="008427B4">
              <w:rPr>
                <w:rFonts w:cs="Arial"/>
                <w:b/>
                <w:bCs/>
                <w:color w:val="000000"/>
                <w:sz w:val="18"/>
                <w:szCs w:val="18"/>
                <w:lang w:eastAsia="fr-FR"/>
              </w:rPr>
              <w:t xml:space="preserve">01/11/2017 </w:t>
            </w:r>
            <w:r w:rsidRPr="008427B4">
              <w:rPr>
                <w:rFonts w:cs="Arial"/>
                <w:color w:val="000000"/>
                <w:sz w:val="18"/>
                <w:szCs w:val="18"/>
                <w:lang w:eastAsia="fr-FR"/>
              </w:rPr>
              <w:t xml:space="preserve">au </w:t>
            </w:r>
            <w:r w:rsidRPr="008427B4">
              <w:rPr>
                <w:rFonts w:cs="Arial"/>
                <w:b/>
                <w:bCs/>
                <w:color w:val="000000"/>
                <w:sz w:val="18"/>
                <w:szCs w:val="18"/>
                <w:lang w:eastAsia="fr-FR"/>
              </w:rPr>
              <w:t>30/11/2017</w:t>
            </w:r>
          </w:p>
        </w:tc>
      </w:tr>
      <w:tr w:rsidR="008427B4" w:rsidRPr="008427B4" w:rsidTr="001557BB">
        <w:trPr>
          <w:trHeight w:val="288"/>
          <w:jc w:val="center"/>
        </w:trPr>
        <w:tc>
          <w:tcPr>
            <w:tcW w:w="5280" w:type="dxa"/>
            <w:gridSpan w:val="4"/>
            <w:tcBorders>
              <w:top w:val="nil"/>
              <w:left w:val="single" w:sz="4" w:space="0" w:color="auto"/>
              <w:bottom w:val="nil"/>
              <w:right w:val="single" w:sz="4" w:space="0" w:color="000000"/>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URSSAF Strasbourg 378000005012548623</w:t>
            </w:r>
          </w:p>
        </w:tc>
        <w:tc>
          <w:tcPr>
            <w:tcW w:w="4100" w:type="dxa"/>
            <w:gridSpan w:val="4"/>
            <w:tcBorders>
              <w:top w:val="nil"/>
              <w:left w:val="nil"/>
              <w:bottom w:val="nil"/>
              <w:right w:val="single" w:sz="4" w:space="0" w:color="000000"/>
            </w:tcBorders>
            <w:shd w:val="clear" w:color="auto" w:fill="auto"/>
            <w:hideMark/>
          </w:tcPr>
          <w:p w:rsidR="008427B4" w:rsidRPr="008427B4" w:rsidRDefault="008427B4" w:rsidP="008427B4">
            <w:pPr>
              <w:suppressAutoHyphens w:val="0"/>
              <w:jc w:val="center"/>
              <w:rPr>
                <w:rFonts w:cs="Arial"/>
                <w:color w:val="000000"/>
                <w:sz w:val="18"/>
                <w:szCs w:val="18"/>
                <w:lang w:eastAsia="fr-FR"/>
              </w:rPr>
            </w:pPr>
            <w:r w:rsidRPr="008427B4">
              <w:rPr>
                <w:rFonts w:cs="Arial"/>
                <w:color w:val="000000"/>
                <w:sz w:val="18"/>
                <w:szCs w:val="18"/>
                <w:lang w:eastAsia="fr-FR"/>
              </w:rPr>
              <w:t>Date de paiement : 30/11/2017</w:t>
            </w:r>
          </w:p>
        </w:tc>
      </w:tr>
      <w:tr w:rsidR="008427B4" w:rsidRPr="008427B4" w:rsidTr="001557BB">
        <w:trPr>
          <w:trHeight w:val="264"/>
          <w:jc w:val="center"/>
        </w:trPr>
        <w:tc>
          <w:tcPr>
            <w:tcW w:w="1460" w:type="dxa"/>
            <w:tcBorders>
              <w:top w:val="nil"/>
              <w:left w:val="single" w:sz="4" w:space="0" w:color="auto"/>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166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p>
        </w:tc>
        <w:tc>
          <w:tcPr>
            <w:tcW w:w="104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112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4100" w:type="dxa"/>
            <w:gridSpan w:val="4"/>
            <w:tcBorders>
              <w:top w:val="nil"/>
              <w:left w:val="single" w:sz="4" w:space="0" w:color="auto"/>
              <w:bottom w:val="single" w:sz="4" w:space="0" w:color="auto"/>
              <w:right w:val="single" w:sz="4" w:space="0" w:color="000000"/>
            </w:tcBorders>
            <w:shd w:val="clear" w:color="auto" w:fill="auto"/>
            <w:hideMark/>
          </w:tcPr>
          <w:p w:rsidR="008427B4" w:rsidRPr="008427B4" w:rsidRDefault="008427B4" w:rsidP="008427B4">
            <w:pPr>
              <w:suppressAutoHyphens w:val="0"/>
              <w:jc w:val="center"/>
              <w:rPr>
                <w:rFonts w:cs="Arial"/>
                <w:color w:val="000000"/>
                <w:sz w:val="18"/>
                <w:szCs w:val="18"/>
                <w:lang w:eastAsia="fr-FR"/>
              </w:rPr>
            </w:pPr>
            <w:r w:rsidRPr="008427B4">
              <w:rPr>
                <w:rFonts w:cs="Arial"/>
                <w:color w:val="000000"/>
                <w:sz w:val="18"/>
                <w:szCs w:val="18"/>
                <w:lang w:eastAsia="fr-FR"/>
              </w:rPr>
              <w:t>Mode de paiement : Virement</w:t>
            </w:r>
          </w:p>
        </w:tc>
      </w:tr>
      <w:tr w:rsidR="008427B4" w:rsidRPr="008427B4" w:rsidTr="00C30BF8">
        <w:trPr>
          <w:trHeight w:val="135"/>
          <w:jc w:val="center"/>
        </w:trPr>
        <w:tc>
          <w:tcPr>
            <w:tcW w:w="1460" w:type="dxa"/>
            <w:tcBorders>
              <w:top w:val="nil"/>
              <w:left w:val="single" w:sz="4" w:space="0" w:color="auto"/>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166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cs="Arial"/>
                <w:sz w:val="18"/>
                <w:szCs w:val="18"/>
                <w:lang w:eastAsia="fr-FR"/>
              </w:rPr>
            </w:pPr>
          </w:p>
        </w:tc>
        <w:tc>
          <w:tcPr>
            <w:tcW w:w="104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1120"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1094"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1134" w:type="dxa"/>
            <w:tcBorders>
              <w:top w:val="nil"/>
              <w:left w:val="nil"/>
              <w:bottom w:val="nil"/>
              <w:right w:val="nil"/>
            </w:tcBorders>
            <w:shd w:val="clear" w:color="auto" w:fill="auto"/>
            <w:hideMark/>
          </w:tcPr>
          <w:p w:rsidR="008427B4" w:rsidRPr="008427B4" w:rsidRDefault="008427B4" w:rsidP="008427B4">
            <w:pPr>
              <w:suppressAutoHyphens w:val="0"/>
              <w:rPr>
                <w:rFonts w:ascii="Times New Roman" w:hAnsi="Times New Roman"/>
                <w:sz w:val="20"/>
                <w:lang w:eastAsia="fr-FR"/>
              </w:rPr>
            </w:pPr>
          </w:p>
        </w:tc>
        <w:tc>
          <w:tcPr>
            <w:tcW w:w="972" w:type="dxa"/>
            <w:tcBorders>
              <w:top w:val="nil"/>
              <w:left w:val="nil"/>
              <w:bottom w:val="nil"/>
              <w:right w:val="nil"/>
            </w:tcBorders>
            <w:shd w:val="clear" w:color="auto" w:fill="auto"/>
            <w:hideMark/>
          </w:tcPr>
          <w:p w:rsidR="008427B4" w:rsidRPr="008427B4" w:rsidRDefault="008427B4" w:rsidP="008427B4">
            <w:pPr>
              <w:suppressAutoHyphens w:val="0"/>
              <w:rPr>
                <w:rFonts w:ascii="Times New Roman" w:hAnsi="Times New Roman"/>
                <w:sz w:val="20"/>
                <w:lang w:eastAsia="fr-FR"/>
              </w:rPr>
            </w:pPr>
          </w:p>
        </w:tc>
        <w:tc>
          <w:tcPr>
            <w:tcW w:w="900" w:type="dxa"/>
            <w:tcBorders>
              <w:top w:val="nil"/>
              <w:left w:val="nil"/>
              <w:bottom w:val="nil"/>
              <w:right w:val="single" w:sz="4" w:space="0" w:color="auto"/>
            </w:tcBorders>
            <w:shd w:val="clear" w:color="auto" w:fill="auto"/>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r>
      <w:tr w:rsidR="008427B4" w:rsidRPr="008427B4" w:rsidTr="00C30BF8">
        <w:trPr>
          <w:trHeight w:val="264"/>
          <w:jc w:val="center"/>
        </w:trPr>
        <w:tc>
          <w:tcPr>
            <w:tcW w:w="5280" w:type="dxa"/>
            <w:gridSpan w:val="4"/>
            <w:tcBorders>
              <w:top w:val="single" w:sz="4" w:space="0" w:color="auto"/>
              <w:left w:val="single" w:sz="4" w:space="0" w:color="auto"/>
              <w:bottom w:val="nil"/>
              <w:right w:val="single" w:sz="4" w:space="0" w:color="000000"/>
            </w:tcBorders>
            <w:shd w:val="clear" w:color="auto" w:fill="auto"/>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Emploi : Ouvrier</w:t>
            </w:r>
          </w:p>
        </w:tc>
        <w:tc>
          <w:tcPr>
            <w:tcW w:w="1094"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cs="Arial"/>
                <w:color w:val="000000"/>
                <w:sz w:val="18"/>
                <w:szCs w:val="18"/>
                <w:lang w:eastAsia="fr-FR"/>
              </w:rPr>
            </w:pPr>
          </w:p>
        </w:tc>
        <w:tc>
          <w:tcPr>
            <w:tcW w:w="2106" w:type="dxa"/>
            <w:gridSpan w:val="2"/>
            <w:tcBorders>
              <w:top w:val="nil"/>
              <w:left w:val="nil"/>
              <w:bottom w:val="nil"/>
              <w:right w:val="nil"/>
            </w:tcBorders>
            <w:shd w:val="clear" w:color="auto" w:fill="auto"/>
            <w:hideMark/>
          </w:tcPr>
          <w:p w:rsidR="008427B4" w:rsidRPr="008427B4" w:rsidRDefault="008427B4" w:rsidP="008427B4">
            <w:pPr>
              <w:suppressAutoHyphens w:val="0"/>
              <w:rPr>
                <w:rFonts w:cs="Arial"/>
                <w:b/>
                <w:bCs/>
                <w:color w:val="000000"/>
                <w:sz w:val="18"/>
                <w:szCs w:val="18"/>
                <w:lang w:eastAsia="fr-FR"/>
              </w:rPr>
            </w:pPr>
            <w:r w:rsidRPr="008427B4">
              <w:rPr>
                <w:rFonts w:cs="Arial"/>
                <w:b/>
                <w:bCs/>
                <w:color w:val="000000"/>
                <w:sz w:val="18"/>
                <w:szCs w:val="18"/>
                <w:lang w:eastAsia="fr-FR"/>
              </w:rPr>
              <w:t>DIJEAN MICHEL</w:t>
            </w:r>
          </w:p>
        </w:tc>
        <w:tc>
          <w:tcPr>
            <w:tcW w:w="900" w:type="dxa"/>
            <w:tcBorders>
              <w:top w:val="nil"/>
              <w:left w:val="nil"/>
              <w:bottom w:val="nil"/>
              <w:right w:val="single" w:sz="4" w:space="0" w:color="auto"/>
            </w:tcBorders>
            <w:shd w:val="clear" w:color="auto" w:fill="auto"/>
            <w:noWrap/>
            <w:vAlign w:val="bottom"/>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r>
      <w:tr w:rsidR="00936011" w:rsidRPr="008427B4" w:rsidTr="00C30BF8">
        <w:trPr>
          <w:trHeight w:val="255"/>
          <w:jc w:val="center"/>
        </w:trPr>
        <w:tc>
          <w:tcPr>
            <w:tcW w:w="5280" w:type="dxa"/>
            <w:gridSpan w:val="4"/>
            <w:tcBorders>
              <w:top w:val="nil"/>
              <w:left w:val="single" w:sz="4" w:space="0" w:color="auto"/>
              <w:bottom w:val="nil"/>
              <w:right w:val="single" w:sz="4" w:space="0" w:color="000000"/>
            </w:tcBorders>
            <w:shd w:val="clear" w:color="auto" w:fill="auto"/>
            <w:hideMark/>
          </w:tcPr>
          <w:p w:rsidR="00936011" w:rsidRPr="008427B4" w:rsidRDefault="00936011" w:rsidP="008427B4">
            <w:pPr>
              <w:suppressAutoHyphens w:val="0"/>
              <w:rPr>
                <w:rFonts w:cs="Arial"/>
                <w:color w:val="000000"/>
                <w:sz w:val="18"/>
                <w:szCs w:val="18"/>
                <w:lang w:eastAsia="fr-FR"/>
              </w:rPr>
            </w:pPr>
            <w:r w:rsidRPr="008427B4">
              <w:rPr>
                <w:rFonts w:cs="Arial"/>
                <w:color w:val="000000"/>
                <w:sz w:val="18"/>
                <w:szCs w:val="18"/>
                <w:lang w:eastAsia="fr-FR"/>
              </w:rPr>
              <w:t>Date d’ancienneté : 01/11/2017 - Date d'entrée : 01/11/2017</w:t>
            </w:r>
          </w:p>
        </w:tc>
        <w:tc>
          <w:tcPr>
            <w:tcW w:w="1094" w:type="dxa"/>
            <w:tcBorders>
              <w:top w:val="nil"/>
              <w:left w:val="nil"/>
              <w:bottom w:val="nil"/>
              <w:right w:val="nil"/>
            </w:tcBorders>
            <w:shd w:val="clear" w:color="auto" w:fill="auto"/>
            <w:hideMark/>
          </w:tcPr>
          <w:p w:rsidR="00936011" w:rsidRPr="008427B4" w:rsidRDefault="00936011" w:rsidP="008427B4">
            <w:pPr>
              <w:suppressAutoHyphens w:val="0"/>
              <w:rPr>
                <w:rFonts w:cs="Arial"/>
                <w:color w:val="000000"/>
                <w:sz w:val="18"/>
                <w:szCs w:val="18"/>
                <w:lang w:eastAsia="fr-FR"/>
              </w:rPr>
            </w:pPr>
          </w:p>
        </w:tc>
        <w:tc>
          <w:tcPr>
            <w:tcW w:w="3006" w:type="dxa"/>
            <w:gridSpan w:val="3"/>
            <w:tcBorders>
              <w:top w:val="nil"/>
              <w:left w:val="nil"/>
              <w:bottom w:val="nil"/>
              <w:right w:val="single" w:sz="4" w:space="0" w:color="auto"/>
            </w:tcBorders>
            <w:shd w:val="clear" w:color="auto" w:fill="auto"/>
            <w:hideMark/>
          </w:tcPr>
          <w:p w:rsidR="00936011" w:rsidRPr="00936011" w:rsidRDefault="00936011" w:rsidP="008427B4">
            <w:pPr>
              <w:suppressAutoHyphens w:val="0"/>
              <w:rPr>
                <w:rFonts w:cs="Arial"/>
                <w:color w:val="000000"/>
                <w:sz w:val="18"/>
                <w:szCs w:val="18"/>
                <w:lang w:eastAsia="fr-FR"/>
              </w:rPr>
            </w:pPr>
            <w:r w:rsidRPr="008427B4">
              <w:rPr>
                <w:rFonts w:cs="Arial"/>
                <w:color w:val="000000"/>
                <w:sz w:val="18"/>
                <w:szCs w:val="18"/>
                <w:lang w:eastAsia="fr-FR"/>
              </w:rPr>
              <w:t xml:space="preserve">20 </w:t>
            </w:r>
            <w:r>
              <w:rPr>
                <w:rFonts w:cs="Arial"/>
                <w:color w:val="000000"/>
                <w:sz w:val="18"/>
                <w:szCs w:val="18"/>
                <w:lang w:eastAsia="fr-FR"/>
              </w:rPr>
              <w:t>rue des Tulipes</w:t>
            </w:r>
          </w:p>
        </w:tc>
      </w:tr>
      <w:tr w:rsidR="008427B4" w:rsidRPr="008427B4" w:rsidTr="00C30BF8">
        <w:trPr>
          <w:trHeight w:val="264"/>
          <w:jc w:val="center"/>
        </w:trPr>
        <w:tc>
          <w:tcPr>
            <w:tcW w:w="5280" w:type="dxa"/>
            <w:gridSpan w:val="4"/>
            <w:tcBorders>
              <w:top w:val="nil"/>
              <w:left w:val="single" w:sz="4" w:space="0" w:color="auto"/>
              <w:bottom w:val="single" w:sz="4" w:space="0" w:color="auto"/>
              <w:right w:val="single" w:sz="4" w:space="0" w:color="000000"/>
            </w:tcBorders>
            <w:shd w:val="clear" w:color="auto" w:fill="auto"/>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N° Sécurité sociale : 194026808911575</w:t>
            </w:r>
          </w:p>
        </w:tc>
        <w:tc>
          <w:tcPr>
            <w:tcW w:w="1094" w:type="dxa"/>
            <w:tcBorders>
              <w:top w:val="nil"/>
              <w:left w:val="nil"/>
              <w:bottom w:val="nil"/>
              <w:right w:val="nil"/>
            </w:tcBorders>
            <w:shd w:val="clear" w:color="auto" w:fill="auto"/>
            <w:hideMark/>
          </w:tcPr>
          <w:p w:rsidR="008427B4" w:rsidRPr="008427B4" w:rsidRDefault="008427B4" w:rsidP="008427B4">
            <w:pPr>
              <w:suppressAutoHyphens w:val="0"/>
              <w:rPr>
                <w:rFonts w:cs="Arial"/>
                <w:color w:val="000000"/>
                <w:sz w:val="18"/>
                <w:szCs w:val="18"/>
                <w:lang w:eastAsia="fr-FR"/>
              </w:rPr>
            </w:pPr>
          </w:p>
        </w:tc>
        <w:tc>
          <w:tcPr>
            <w:tcW w:w="2106" w:type="dxa"/>
            <w:gridSpan w:val="2"/>
            <w:tcBorders>
              <w:top w:val="nil"/>
              <w:left w:val="nil"/>
              <w:bottom w:val="nil"/>
              <w:right w:val="nil"/>
            </w:tcBorders>
            <w:shd w:val="clear" w:color="auto" w:fill="auto"/>
            <w:hideMark/>
          </w:tcPr>
          <w:p w:rsidR="008427B4" w:rsidRPr="008427B4" w:rsidRDefault="008427B4" w:rsidP="008427B4">
            <w:pPr>
              <w:suppressAutoHyphens w:val="0"/>
              <w:rPr>
                <w:rFonts w:cs="Arial"/>
                <w:color w:val="000000"/>
                <w:sz w:val="18"/>
                <w:szCs w:val="18"/>
                <w:lang w:eastAsia="fr-FR"/>
              </w:rPr>
            </w:pPr>
            <w:r w:rsidRPr="008427B4">
              <w:rPr>
                <w:rFonts w:cs="Arial"/>
                <w:color w:val="000000"/>
                <w:sz w:val="18"/>
                <w:szCs w:val="18"/>
                <w:lang w:eastAsia="fr-FR"/>
              </w:rPr>
              <w:t>68000 COLMAR</w:t>
            </w:r>
          </w:p>
        </w:tc>
        <w:tc>
          <w:tcPr>
            <w:tcW w:w="900" w:type="dxa"/>
            <w:tcBorders>
              <w:top w:val="nil"/>
              <w:left w:val="nil"/>
              <w:bottom w:val="nil"/>
              <w:right w:val="single" w:sz="4" w:space="0" w:color="auto"/>
            </w:tcBorders>
            <w:shd w:val="clear" w:color="auto" w:fill="auto"/>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r>
      <w:tr w:rsidR="008427B4" w:rsidRPr="008427B4" w:rsidTr="00C30BF8">
        <w:trPr>
          <w:trHeight w:val="135"/>
          <w:jc w:val="center"/>
        </w:trPr>
        <w:tc>
          <w:tcPr>
            <w:tcW w:w="1460" w:type="dxa"/>
            <w:tcBorders>
              <w:top w:val="nil"/>
              <w:left w:val="single" w:sz="4" w:space="0" w:color="auto"/>
              <w:bottom w:val="nil"/>
              <w:right w:val="nil"/>
            </w:tcBorders>
            <w:shd w:val="clear" w:color="auto" w:fill="auto"/>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c>
          <w:tcPr>
            <w:tcW w:w="1660" w:type="dxa"/>
            <w:tcBorders>
              <w:top w:val="nil"/>
              <w:left w:val="nil"/>
              <w:bottom w:val="nil"/>
              <w:right w:val="nil"/>
            </w:tcBorders>
            <w:shd w:val="clear" w:color="auto" w:fill="auto"/>
            <w:hideMark/>
          </w:tcPr>
          <w:p w:rsidR="008427B4" w:rsidRPr="008427B4" w:rsidRDefault="008427B4" w:rsidP="008427B4">
            <w:pPr>
              <w:suppressAutoHyphens w:val="0"/>
              <w:rPr>
                <w:rFonts w:cs="Arial"/>
                <w:sz w:val="18"/>
                <w:szCs w:val="18"/>
                <w:lang w:eastAsia="fr-FR"/>
              </w:rPr>
            </w:pPr>
          </w:p>
        </w:tc>
        <w:tc>
          <w:tcPr>
            <w:tcW w:w="1040" w:type="dxa"/>
            <w:tcBorders>
              <w:top w:val="nil"/>
              <w:left w:val="nil"/>
              <w:bottom w:val="nil"/>
              <w:right w:val="nil"/>
            </w:tcBorders>
            <w:shd w:val="clear" w:color="auto" w:fill="auto"/>
            <w:hideMark/>
          </w:tcPr>
          <w:p w:rsidR="008427B4" w:rsidRPr="008427B4" w:rsidRDefault="008427B4" w:rsidP="008427B4">
            <w:pPr>
              <w:suppressAutoHyphens w:val="0"/>
              <w:rPr>
                <w:rFonts w:ascii="Times New Roman" w:hAnsi="Times New Roman"/>
                <w:sz w:val="20"/>
                <w:lang w:eastAsia="fr-FR"/>
              </w:rPr>
            </w:pPr>
          </w:p>
        </w:tc>
        <w:tc>
          <w:tcPr>
            <w:tcW w:w="1120" w:type="dxa"/>
            <w:tcBorders>
              <w:top w:val="nil"/>
              <w:left w:val="nil"/>
              <w:bottom w:val="nil"/>
              <w:right w:val="nil"/>
            </w:tcBorders>
            <w:shd w:val="clear" w:color="auto" w:fill="auto"/>
            <w:hideMark/>
          </w:tcPr>
          <w:p w:rsidR="008427B4" w:rsidRPr="008427B4" w:rsidRDefault="008427B4" w:rsidP="008427B4">
            <w:pPr>
              <w:suppressAutoHyphens w:val="0"/>
              <w:rPr>
                <w:rFonts w:ascii="Times New Roman" w:hAnsi="Times New Roman"/>
                <w:sz w:val="20"/>
                <w:lang w:eastAsia="fr-FR"/>
              </w:rPr>
            </w:pPr>
          </w:p>
        </w:tc>
        <w:tc>
          <w:tcPr>
            <w:tcW w:w="1094" w:type="dxa"/>
            <w:tcBorders>
              <w:top w:val="nil"/>
              <w:left w:val="nil"/>
              <w:bottom w:val="nil"/>
              <w:right w:val="nil"/>
            </w:tcBorders>
            <w:shd w:val="clear" w:color="auto" w:fill="auto"/>
            <w:hideMark/>
          </w:tcPr>
          <w:p w:rsidR="008427B4" w:rsidRPr="008427B4" w:rsidRDefault="008427B4" w:rsidP="008427B4">
            <w:pPr>
              <w:suppressAutoHyphens w:val="0"/>
              <w:rPr>
                <w:rFonts w:ascii="Times New Roman" w:hAnsi="Times New Roman"/>
                <w:sz w:val="20"/>
                <w:lang w:eastAsia="fr-FR"/>
              </w:rPr>
            </w:pPr>
          </w:p>
        </w:tc>
        <w:tc>
          <w:tcPr>
            <w:tcW w:w="1134"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972" w:type="dxa"/>
            <w:tcBorders>
              <w:top w:val="nil"/>
              <w:left w:val="nil"/>
              <w:bottom w:val="nil"/>
              <w:right w:val="nil"/>
            </w:tcBorders>
            <w:shd w:val="clear" w:color="auto" w:fill="auto"/>
            <w:noWrap/>
            <w:vAlign w:val="bottom"/>
            <w:hideMark/>
          </w:tcPr>
          <w:p w:rsidR="008427B4" w:rsidRPr="008427B4" w:rsidRDefault="008427B4" w:rsidP="008427B4">
            <w:pPr>
              <w:suppressAutoHyphens w:val="0"/>
              <w:rPr>
                <w:rFonts w:ascii="Times New Roman" w:hAnsi="Times New Roman"/>
                <w:sz w:val="20"/>
                <w:lang w:eastAsia="fr-FR"/>
              </w:rPr>
            </w:pPr>
          </w:p>
        </w:tc>
        <w:tc>
          <w:tcPr>
            <w:tcW w:w="900" w:type="dxa"/>
            <w:tcBorders>
              <w:top w:val="nil"/>
              <w:left w:val="nil"/>
              <w:bottom w:val="nil"/>
              <w:right w:val="single" w:sz="4" w:space="0" w:color="auto"/>
            </w:tcBorders>
            <w:shd w:val="clear" w:color="auto" w:fill="auto"/>
            <w:hideMark/>
          </w:tcPr>
          <w:p w:rsidR="008427B4" w:rsidRPr="008427B4" w:rsidRDefault="008427B4" w:rsidP="008427B4">
            <w:pPr>
              <w:suppressAutoHyphens w:val="0"/>
              <w:rPr>
                <w:rFonts w:cs="Arial"/>
                <w:sz w:val="18"/>
                <w:szCs w:val="18"/>
                <w:lang w:eastAsia="fr-FR"/>
              </w:rPr>
            </w:pPr>
            <w:r w:rsidRPr="008427B4">
              <w:rPr>
                <w:rFonts w:cs="Arial"/>
                <w:sz w:val="18"/>
                <w:szCs w:val="18"/>
                <w:lang w:eastAsia="fr-FR"/>
              </w:rPr>
              <w:t> </w:t>
            </w:r>
          </w:p>
        </w:tc>
      </w:tr>
      <w:tr w:rsidR="004E2CA3" w:rsidRPr="008427B4" w:rsidTr="00356B08">
        <w:trPr>
          <w:trHeight w:val="264"/>
          <w:jc w:val="center"/>
        </w:trPr>
        <w:tc>
          <w:tcPr>
            <w:tcW w:w="9380" w:type="dxa"/>
            <w:gridSpan w:val="8"/>
            <w:tcBorders>
              <w:top w:val="nil"/>
              <w:left w:val="single" w:sz="4" w:space="0" w:color="auto"/>
              <w:bottom w:val="single" w:sz="4" w:space="0" w:color="auto"/>
              <w:right w:val="single" w:sz="4" w:space="0" w:color="auto"/>
            </w:tcBorders>
            <w:shd w:val="clear" w:color="auto" w:fill="auto"/>
            <w:hideMark/>
          </w:tcPr>
          <w:p w:rsidR="004E2CA3" w:rsidRPr="004E2CA3" w:rsidRDefault="004E2CA3" w:rsidP="008427B4">
            <w:pPr>
              <w:suppressAutoHyphens w:val="0"/>
              <w:rPr>
                <w:rFonts w:cs="Arial"/>
                <w:color w:val="000000"/>
                <w:sz w:val="18"/>
                <w:szCs w:val="18"/>
                <w:lang w:eastAsia="fr-FR"/>
              </w:rPr>
            </w:pPr>
            <w:r w:rsidRPr="008427B4">
              <w:rPr>
                <w:rFonts w:cs="Arial"/>
                <w:color w:val="000000"/>
                <w:sz w:val="18"/>
                <w:szCs w:val="18"/>
                <w:lang w:eastAsia="fr-FR"/>
              </w:rPr>
              <w:t>Conv</w:t>
            </w:r>
            <w:r>
              <w:rPr>
                <w:rFonts w:cs="Arial"/>
                <w:color w:val="000000"/>
                <w:sz w:val="18"/>
                <w:szCs w:val="18"/>
                <w:lang w:eastAsia="fr-FR"/>
              </w:rPr>
              <w:t>ention</w:t>
            </w:r>
            <w:r w:rsidRPr="008427B4">
              <w:rPr>
                <w:rFonts w:cs="Arial"/>
                <w:color w:val="000000"/>
                <w:sz w:val="18"/>
                <w:szCs w:val="18"/>
                <w:lang w:eastAsia="fr-FR"/>
              </w:rPr>
              <w:t xml:space="preserve"> coll</w:t>
            </w:r>
            <w:r>
              <w:rPr>
                <w:rFonts w:cs="Arial"/>
                <w:color w:val="000000"/>
                <w:sz w:val="18"/>
                <w:szCs w:val="18"/>
                <w:lang w:eastAsia="fr-FR"/>
              </w:rPr>
              <w:t>ective</w:t>
            </w:r>
            <w:r w:rsidRPr="008427B4">
              <w:rPr>
                <w:rFonts w:cs="Arial"/>
                <w:color w:val="000000"/>
                <w:sz w:val="18"/>
                <w:szCs w:val="18"/>
                <w:lang w:eastAsia="fr-FR"/>
              </w:rPr>
              <w:t xml:space="preserve"> nationale des ouv</w:t>
            </w:r>
            <w:r>
              <w:rPr>
                <w:rFonts w:cs="Arial"/>
                <w:color w:val="000000"/>
                <w:sz w:val="18"/>
                <w:szCs w:val="18"/>
                <w:lang w:eastAsia="fr-FR"/>
              </w:rPr>
              <w:t>riers</w:t>
            </w:r>
            <w:r w:rsidRPr="008427B4">
              <w:rPr>
                <w:rFonts w:cs="Arial"/>
                <w:color w:val="000000"/>
                <w:sz w:val="18"/>
                <w:szCs w:val="18"/>
                <w:lang w:eastAsia="fr-FR"/>
              </w:rPr>
              <w:t xml:space="preserve"> empl</w:t>
            </w:r>
            <w:r>
              <w:rPr>
                <w:rFonts w:cs="Arial"/>
                <w:color w:val="000000"/>
                <w:sz w:val="18"/>
                <w:szCs w:val="18"/>
                <w:lang w:eastAsia="fr-FR"/>
              </w:rPr>
              <w:t>oyés</w:t>
            </w:r>
            <w:r w:rsidRPr="008427B4">
              <w:rPr>
                <w:rFonts w:cs="Arial"/>
                <w:color w:val="000000"/>
                <w:sz w:val="18"/>
                <w:szCs w:val="18"/>
                <w:lang w:eastAsia="fr-FR"/>
              </w:rPr>
              <w:t xml:space="preserve"> par les entrep</w:t>
            </w:r>
            <w:r>
              <w:rPr>
                <w:rFonts w:cs="Arial"/>
                <w:color w:val="000000"/>
                <w:sz w:val="18"/>
                <w:szCs w:val="18"/>
                <w:lang w:eastAsia="fr-FR"/>
              </w:rPr>
              <w:t>rises</w:t>
            </w:r>
            <w:r w:rsidRPr="008427B4">
              <w:rPr>
                <w:rFonts w:cs="Arial"/>
                <w:color w:val="000000"/>
                <w:sz w:val="18"/>
                <w:szCs w:val="18"/>
                <w:lang w:eastAsia="fr-FR"/>
              </w:rPr>
              <w:t xml:space="preserve"> du b</w:t>
            </w:r>
            <w:r>
              <w:rPr>
                <w:rFonts w:cs="Arial"/>
                <w:color w:val="000000"/>
                <w:sz w:val="18"/>
                <w:szCs w:val="18"/>
                <w:lang w:eastAsia="fr-FR"/>
              </w:rPr>
              <w:t>âtiment occupant plus de 10 salariés</w:t>
            </w:r>
          </w:p>
        </w:tc>
      </w:tr>
      <w:tr w:rsidR="00C30BF8" w:rsidRPr="008427B4" w:rsidTr="00C30BF8">
        <w:trPr>
          <w:trHeight w:val="264"/>
          <w:jc w:val="center"/>
        </w:trPr>
        <w:tc>
          <w:tcPr>
            <w:tcW w:w="312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C30BF8" w:rsidRPr="008427B4" w:rsidRDefault="00C30BF8" w:rsidP="008427B4">
            <w:pPr>
              <w:suppressAutoHyphens w:val="0"/>
              <w:jc w:val="center"/>
              <w:rPr>
                <w:rFonts w:cs="Arial"/>
                <w:b/>
                <w:bCs/>
                <w:color w:val="000000"/>
                <w:sz w:val="18"/>
                <w:szCs w:val="18"/>
                <w:lang w:eastAsia="fr-FR"/>
              </w:rPr>
            </w:pPr>
            <w:r w:rsidRPr="008427B4">
              <w:rPr>
                <w:rFonts w:cs="Arial"/>
                <w:b/>
                <w:bCs/>
                <w:color w:val="000000"/>
                <w:sz w:val="18"/>
                <w:szCs w:val="18"/>
                <w:lang w:eastAsia="fr-FR"/>
              </w:rPr>
              <w:t>Libellé</w:t>
            </w:r>
          </w:p>
        </w:tc>
        <w:tc>
          <w:tcPr>
            <w:tcW w:w="1040" w:type="dxa"/>
            <w:vMerge w:val="restart"/>
            <w:tcBorders>
              <w:top w:val="nil"/>
              <w:left w:val="nil"/>
              <w:right w:val="single" w:sz="4" w:space="0" w:color="000000"/>
            </w:tcBorders>
            <w:shd w:val="clear" w:color="000000" w:fill="FFFFFF"/>
            <w:vAlign w:val="center"/>
            <w:hideMark/>
          </w:tcPr>
          <w:p w:rsidR="00C30BF8" w:rsidRPr="008427B4" w:rsidRDefault="00C30BF8" w:rsidP="00C30BF8">
            <w:pPr>
              <w:jc w:val="center"/>
              <w:rPr>
                <w:rFonts w:cs="Arial"/>
                <w:b/>
                <w:bCs/>
                <w:color w:val="000000"/>
                <w:sz w:val="18"/>
                <w:szCs w:val="18"/>
                <w:lang w:eastAsia="fr-FR"/>
              </w:rPr>
            </w:pPr>
            <w:r w:rsidRPr="008427B4">
              <w:rPr>
                <w:rFonts w:cs="Arial"/>
                <w:b/>
                <w:bCs/>
                <w:color w:val="000000"/>
                <w:sz w:val="18"/>
                <w:szCs w:val="18"/>
                <w:lang w:eastAsia="fr-FR"/>
              </w:rPr>
              <w:t>Base</w:t>
            </w:r>
          </w:p>
        </w:tc>
        <w:tc>
          <w:tcPr>
            <w:tcW w:w="1120" w:type="dxa"/>
            <w:vMerge w:val="restart"/>
            <w:tcBorders>
              <w:top w:val="nil"/>
              <w:left w:val="nil"/>
              <w:right w:val="single" w:sz="4" w:space="0" w:color="000000"/>
            </w:tcBorders>
            <w:shd w:val="clear" w:color="000000" w:fill="FFFFFF"/>
            <w:vAlign w:val="center"/>
          </w:tcPr>
          <w:p w:rsidR="00C30BF8" w:rsidRPr="008427B4" w:rsidRDefault="00C30BF8" w:rsidP="00C30BF8">
            <w:pPr>
              <w:jc w:val="center"/>
              <w:rPr>
                <w:rFonts w:cs="Arial"/>
                <w:b/>
                <w:bCs/>
                <w:color w:val="000000"/>
                <w:sz w:val="18"/>
                <w:szCs w:val="18"/>
                <w:lang w:eastAsia="fr-FR"/>
              </w:rPr>
            </w:pPr>
            <w:r w:rsidRPr="008427B4">
              <w:rPr>
                <w:rFonts w:cs="Arial"/>
                <w:b/>
                <w:bCs/>
                <w:color w:val="000000"/>
                <w:sz w:val="18"/>
                <w:szCs w:val="18"/>
                <w:lang w:eastAsia="fr-FR"/>
              </w:rPr>
              <w:t>Taux</w:t>
            </w:r>
          </w:p>
        </w:tc>
        <w:tc>
          <w:tcPr>
            <w:tcW w:w="1094" w:type="dxa"/>
            <w:vMerge w:val="restart"/>
            <w:tcBorders>
              <w:top w:val="nil"/>
              <w:left w:val="nil"/>
              <w:right w:val="single" w:sz="4" w:space="0" w:color="000000"/>
            </w:tcBorders>
            <w:shd w:val="clear" w:color="000000" w:fill="FFFFFF"/>
            <w:vAlign w:val="center"/>
          </w:tcPr>
          <w:p w:rsidR="00C30BF8" w:rsidRPr="008427B4" w:rsidRDefault="00C30BF8" w:rsidP="00C30BF8">
            <w:pPr>
              <w:jc w:val="center"/>
              <w:rPr>
                <w:rFonts w:cs="Arial"/>
                <w:b/>
                <w:bCs/>
                <w:color w:val="000000"/>
                <w:sz w:val="18"/>
                <w:szCs w:val="18"/>
                <w:lang w:eastAsia="fr-FR"/>
              </w:rPr>
            </w:pPr>
            <w:r>
              <w:rPr>
                <w:rFonts w:cs="Arial"/>
                <w:b/>
                <w:bCs/>
                <w:color w:val="000000"/>
                <w:sz w:val="18"/>
                <w:szCs w:val="18"/>
                <w:lang w:eastAsia="fr-FR"/>
              </w:rPr>
              <w:t>A déduire</w:t>
            </w:r>
          </w:p>
        </w:tc>
        <w:tc>
          <w:tcPr>
            <w:tcW w:w="1134" w:type="dxa"/>
            <w:vMerge w:val="restart"/>
            <w:tcBorders>
              <w:top w:val="nil"/>
              <w:left w:val="nil"/>
              <w:right w:val="single" w:sz="4" w:space="0" w:color="000000"/>
            </w:tcBorders>
            <w:shd w:val="clear" w:color="000000" w:fill="FFFFFF"/>
            <w:vAlign w:val="center"/>
            <w:hideMark/>
          </w:tcPr>
          <w:p w:rsidR="00C30BF8" w:rsidRPr="008427B4" w:rsidRDefault="00C30BF8" w:rsidP="00C30BF8">
            <w:pPr>
              <w:jc w:val="center"/>
              <w:rPr>
                <w:rFonts w:cs="Arial"/>
                <w:b/>
                <w:bCs/>
                <w:color w:val="000000"/>
                <w:sz w:val="18"/>
                <w:szCs w:val="18"/>
                <w:lang w:eastAsia="fr-FR"/>
              </w:rPr>
            </w:pPr>
            <w:r>
              <w:rPr>
                <w:rFonts w:cs="Arial"/>
                <w:b/>
                <w:bCs/>
                <w:color w:val="000000"/>
                <w:sz w:val="18"/>
                <w:szCs w:val="18"/>
                <w:lang w:eastAsia="fr-FR"/>
              </w:rPr>
              <w:t>Montant</w:t>
            </w:r>
          </w:p>
        </w:tc>
        <w:tc>
          <w:tcPr>
            <w:tcW w:w="1872" w:type="dxa"/>
            <w:gridSpan w:val="2"/>
            <w:tcBorders>
              <w:top w:val="nil"/>
              <w:left w:val="nil"/>
              <w:bottom w:val="single" w:sz="4" w:space="0" w:color="000000"/>
              <w:right w:val="single" w:sz="4" w:space="0" w:color="000000"/>
            </w:tcBorders>
            <w:shd w:val="clear" w:color="000000" w:fill="FFFFFF"/>
          </w:tcPr>
          <w:p w:rsidR="00C30BF8" w:rsidRPr="008427B4" w:rsidRDefault="00C30BF8" w:rsidP="008427B4">
            <w:pPr>
              <w:suppressAutoHyphens w:val="0"/>
              <w:jc w:val="center"/>
              <w:rPr>
                <w:rFonts w:cs="Arial"/>
                <w:b/>
                <w:bCs/>
                <w:color w:val="000000"/>
                <w:sz w:val="18"/>
                <w:szCs w:val="18"/>
                <w:lang w:eastAsia="fr-FR"/>
              </w:rPr>
            </w:pPr>
            <w:r>
              <w:rPr>
                <w:rFonts w:cs="Arial"/>
                <w:b/>
                <w:bCs/>
                <w:color w:val="000000"/>
                <w:sz w:val="18"/>
                <w:szCs w:val="18"/>
                <w:lang w:eastAsia="fr-FR"/>
              </w:rPr>
              <w:t>Charges</w:t>
            </w:r>
            <w:r w:rsidRPr="008427B4">
              <w:rPr>
                <w:rFonts w:cs="Arial"/>
                <w:b/>
                <w:bCs/>
                <w:color w:val="000000"/>
                <w:sz w:val="18"/>
                <w:szCs w:val="18"/>
                <w:lang w:eastAsia="fr-FR"/>
              </w:rPr>
              <w:t xml:space="preserve"> patronale</w:t>
            </w:r>
            <w:r>
              <w:rPr>
                <w:rFonts w:cs="Arial"/>
                <w:b/>
                <w:bCs/>
                <w:color w:val="000000"/>
                <w:sz w:val="18"/>
                <w:szCs w:val="18"/>
                <w:lang w:eastAsia="fr-FR"/>
              </w:rPr>
              <w:t>s</w:t>
            </w:r>
          </w:p>
        </w:tc>
      </w:tr>
      <w:tr w:rsidR="00C30BF8" w:rsidRPr="008427B4" w:rsidTr="00C30BF8">
        <w:trPr>
          <w:trHeight w:val="264"/>
          <w:jc w:val="center"/>
        </w:trPr>
        <w:tc>
          <w:tcPr>
            <w:tcW w:w="3120" w:type="dxa"/>
            <w:gridSpan w:val="2"/>
            <w:vMerge/>
            <w:tcBorders>
              <w:top w:val="nil"/>
              <w:left w:val="single" w:sz="4" w:space="0" w:color="auto"/>
              <w:bottom w:val="single" w:sz="4" w:space="0" w:color="000000"/>
              <w:right w:val="single" w:sz="4" w:space="0" w:color="000000"/>
            </w:tcBorders>
            <w:vAlign w:val="center"/>
            <w:hideMark/>
          </w:tcPr>
          <w:p w:rsidR="00C30BF8" w:rsidRPr="008427B4" w:rsidRDefault="00C30BF8" w:rsidP="008427B4">
            <w:pPr>
              <w:suppressAutoHyphens w:val="0"/>
              <w:rPr>
                <w:rFonts w:cs="Arial"/>
                <w:b/>
                <w:bCs/>
                <w:color w:val="000000"/>
                <w:sz w:val="18"/>
                <w:szCs w:val="18"/>
                <w:lang w:eastAsia="fr-FR"/>
              </w:rPr>
            </w:pPr>
          </w:p>
        </w:tc>
        <w:tc>
          <w:tcPr>
            <w:tcW w:w="1040" w:type="dxa"/>
            <w:vMerge/>
            <w:tcBorders>
              <w:left w:val="nil"/>
              <w:bottom w:val="nil"/>
              <w:right w:val="single" w:sz="4" w:space="0" w:color="000000"/>
            </w:tcBorders>
            <w:shd w:val="clear" w:color="000000" w:fill="FFFFFF"/>
            <w:hideMark/>
          </w:tcPr>
          <w:p w:rsidR="00C30BF8" w:rsidRPr="008427B4" w:rsidRDefault="00C30BF8" w:rsidP="008427B4">
            <w:pPr>
              <w:suppressAutoHyphens w:val="0"/>
              <w:jc w:val="center"/>
              <w:rPr>
                <w:rFonts w:cs="Arial"/>
                <w:b/>
                <w:bCs/>
                <w:color w:val="000000"/>
                <w:sz w:val="18"/>
                <w:szCs w:val="18"/>
                <w:lang w:eastAsia="fr-FR"/>
              </w:rPr>
            </w:pPr>
          </w:p>
        </w:tc>
        <w:tc>
          <w:tcPr>
            <w:tcW w:w="1120" w:type="dxa"/>
            <w:vMerge/>
            <w:tcBorders>
              <w:left w:val="single" w:sz="4" w:space="0" w:color="000000"/>
              <w:bottom w:val="nil"/>
              <w:right w:val="single" w:sz="4" w:space="0" w:color="000000"/>
            </w:tcBorders>
            <w:shd w:val="clear" w:color="000000" w:fill="FFFFFF"/>
            <w:hideMark/>
          </w:tcPr>
          <w:p w:rsidR="00C30BF8" w:rsidRPr="008427B4" w:rsidRDefault="00C30BF8" w:rsidP="008427B4">
            <w:pPr>
              <w:suppressAutoHyphens w:val="0"/>
              <w:jc w:val="center"/>
              <w:rPr>
                <w:rFonts w:cs="Arial"/>
                <w:b/>
                <w:bCs/>
                <w:color w:val="000000"/>
                <w:sz w:val="18"/>
                <w:szCs w:val="18"/>
                <w:lang w:eastAsia="fr-FR"/>
              </w:rPr>
            </w:pPr>
          </w:p>
        </w:tc>
        <w:tc>
          <w:tcPr>
            <w:tcW w:w="1094" w:type="dxa"/>
            <w:vMerge/>
            <w:tcBorders>
              <w:left w:val="single" w:sz="4" w:space="0" w:color="000000"/>
              <w:bottom w:val="nil"/>
              <w:right w:val="single" w:sz="4" w:space="0" w:color="000000"/>
            </w:tcBorders>
            <w:shd w:val="clear" w:color="000000" w:fill="FFFFFF"/>
            <w:hideMark/>
          </w:tcPr>
          <w:p w:rsidR="00C30BF8" w:rsidRPr="008427B4" w:rsidRDefault="00C30BF8" w:rsidP="008427B4">
            <w:pPr>
              <w:suppressAutoHyphens w:val="0"/>
              <w:jc w:val="center"/>
              <w:rPr>
                <w:rFonts w:cs="Arial"/>
                <w:b/>
                <w:bCs/>
                <w:color w:val="000000"/>
                <w:sz w:val="18"/>
                <w:szCs w:val="18"/>
                <w:lang w:eastAsia="fr-FR"/>
              </w:rPr>
            </w:pPr>
          </w:p>
        </w:tc>
        <w:tc>
          <w:tcPr>
            <w:tcW w:w="1134" w:type="dxa"/>
            <w:vMerge/>
            <w:tcBorders>
              <w:left w:val="single" w:sz="4" w:space="0" w:color="000000"/>
              <w:bottom w:val="nil"/>
              <w:right w:val="single" w:sz="4" w:space="0" w:color="000000"/>
            </w:tcBorders>
            <w:shd w:val="clear" w:color="000000" w:fill="FFFFFF"/>
            <w:hideMark/>
          </w:tcPr>
          <w:p w:rsidR="00C30BF8" w:rsidRPr="008427B4" w:rsidRDefault="00C30BF8" w:rsidP="008427B4">
            <w:pPr>
              <w:suppressAutoHyphens w:val="0"/>
              <w:jc w:val="center"/>
              <w:rPr>
                <w:rFonts w:cs="Arial"/>
                <w:b/>
                <w:bCs/>
                <w:color w:val="000000"/>
                <w:sz w:val="18"/>
                <w:szCs w:val="18"/>
                <w:lang w:eastAsia="fr-FR"/>
              </w:rPr>
            </w:pPr>
          </w:p>
        </w:tc>
        <w:tc>
          <w:tcPr>
            <w:tcW w:w="972" w:type="dxa"/>
            <w:tcBorders>
              <w:top w:val="nil"/>
              <w:left w:val="single" w:sz="4" w:space="0" w:color="000000"/>
              <w:bottom w:val="nil"/>
              <w:right w:val="nil"/>
            </w:tcBorders>
            <w:shd w:val="clear" w:color="000000" w:fill="FFFFFF"/>
            <w:hideMark/>
          </w:tcPr>
          <w:p w:rsidR="00C30BF8" w:rsidRPr="008427B4" w:rsidRDefault="00C30BF8" w:rsidP="008427B4">
            <w:pPr>
              <w:suppressAutoHyphens w:val="0"/>
              <w:jc w:val="center"/>
              <w:rPr>
                <w:rFonts w:cs="Arial"/>
                <w:b/>
                <w:bCs/>
                <w:color w:val="000000"/>
                <w:sz w:val="18"/>
                <w:szCs w:val="18"/>
                <w:lang w:eastAsia="fr-FR"/>
              </w:rPr>
            </w:pPr>
            <w:r w:rsidRPr="008427B4">
              <w:rPr>
                <w:rFonts w:cs="Arial"/>
                <w:b/>
                <w:bCs/>
                <w:color w:val="000000"/>
                <w:sz w:val="18"/>
                <w:szCs w:val="18"/>
                <w:lang w:eastAsia="fr-FR"/>
              </w:rPr>
              <w:t xml:space="preserve"> Taux </w:t>
            </w:r>
          </w:p>
        </w:tc>
        <w:tc>
          <w:tcPr>
            <w:tcW w:w="900" w:type="dxa"/>
            <w:tcBorders>
              <w:top w:val="nil"/>
              <w:left w:val="single" w:sz="4" w:space="0" w:color="000000"/>
              <w:bottom w:val="nil"/>
              <w:right w:val="single" w:sz="4" w:space="0" w:color="auto"/>
            </w:tcBorders>
            <w:shd w:val="clear" w:color="000000" w:fill="FFFFFF"/>
            <w:hideMark/>
          </w:tcPr>
          <w:p w:rsidR="00C30BF8" w:rsidRPr="008427B4" w:rsidRDefault="00C30BF8" w:rsidP="008427B4">
            <w:pPr>
              <w:suppressAutoHyphens w:val="0"/>
              <w:jc w:val="center"/>
              <w:rPr>
                <w:rFonts w:cs="Arial"/>
                <w:b/>
                <w:bCs/>
                <w:color w:val="000000"/>
                <w:sz w:val="18"/>
                <w:szCs w:val="18"/>
                <w:lang w:eastAsia="fr-FR"/>
              </w:rPr>
            </w:pPr>
            <w:r w:rsidRPr="008427B4">
              <w:rPr>
                <w:rFonts w:cs="Arial"/>
                <w:b/>
                <w:bCs/>
                <w:color w:val="000000"/>
                <w:sz w:val="18"/>
                <w:szCs w:val="18"/>
                <w:lang w:eastAsia="fr-FR"/>
              </w:rPr>
              <w:t>Montant</w:t>
            </w:r>
          </w:p>
        </w:tc>
      </w:tr>
      <w:tr w:rsidR="00C30BF8" w:rsidRPr="008427B4" w:rsidTr="003376AE">
        <w:trPr>
          <w:trHeight w:val="264"/>
          <w:jc w:val="center"/>
        </w:trPr>
        <w:tc>
          <w:tcPr>
            <w:tcW w:w="3120" w:type="dxa"/>
            <w:gridSpan w:val="2"/>
            <w:tcBorders>
              <w:top w:val="single" w:sz="4" w:space="0" w:color="000000"/>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Salaire de base</w:t>
            </w:r>
          </w:p>
        </w:tc>
        <w:tc>
          <w:tcPr>
            <w:tcW w:w="1040" w:type="dxa"/>
            <w:tcBorders>
              <w:top w:val="single" w:sz="4" w:space="0" w:color="000000"/>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151,67   </w:t>
            </w:r>
          </w:p>
        </w:tc>
        <w:tc>
          <w:tcPr>
            <w:tcW w:w="1120" w:type="dxa"/>
            <w:tcBorders>
              <w:top w:val="single" w:sz="4" w:space="0" w:color="000000"/>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10,25   </w:t>
            </w:r>
          </w:p>
        </w:tc>
        <w:tc>
          <w:tcPr>
            <w:tcW w:w="1094" w:type="dxa"/>
            <w:tcBorders>
              <w:top w:val="single" w:sz="4" w:space="0" w:color="000000"/>
              <w:left w:val="single" w:sz="4" w:space="0" w:color="000000"/>
              <w:bottom w:val="single" w:sz="4" w:space="0" w:color="FFFFFF"/>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1134" w:type="dxa"/>
            <w:tcBorders>
              <w:top w:val="single" w:sz="4" w:space="0" w:color="000000"/>
              <w:left w:val="single" w:sz="4" w:space="0" w:color="auto"/>
              <w:bottom w:val="nil"/>
              <w:right w:val="nil"/>
            </w:tcBorders>
            <w:shd w:val="clear" w:color="000000" w:fill="FFFFFF"/>
            <w:noWrap/>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1 554,62   </w:t>
            </w:r>
          </w:p>
        </w:tc>
        <w:tc>
          <w:tcPr>
            <w:tcW w:w="972" w:type="dxa"/>
            <w:tcBorders>
              <w:top w:val="single" w:sz="4" w:space="0" w:color="000000"/>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000000"/>
              <w:left w:val="single" w:sz="4" w:space="0" w:color="000000"/>
              <w:bottom w:val="nil"/>
              <w:right w:val="single" w:sz="4" w:space="0" w:color="auto"/>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Heures supplémentaires à 125%</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11,00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12,81   </w:t>
            </w:r>
          </w:p>
        </w:tc>
        <w:tc>
          <w:tcPr>
            <w:tcW w:w="1094" w:type="dxa"/>
            <w:tcBorders>
              <w:top w:val="nil"/>
              <w:left w:val="single" w:sz="4" w:space="0" w:color="000000"/>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1134" w:type="dxa"/>
            <w:tcBorders>
              <w:top w:val="single" w:sz="4" w:space="0" w:color="FFFFFF"/>
              <w:left w:val="single" w:sz="4" w:space="0" w:color="auto"/>
              <w:bottom w:val="nil"/>
              <w:right w:val="nil"/>
            </w:tcBorders>
            <w:shd w:val="clear" w:color="000000" w:fill="FFFFFF"/>
            <w:noWrap/>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w:t>
            </w:r>
            <w:r>
              <w:rPr>
                <w:rFonts w:cs="Arial"/>
                <w:color w:val="000000"/>
                <w:sz w:val="18"/>
                <w:szCs w:val="18"/>
                <w:lang w:eastAsia="fr-FR"/>
              </w:rPr>
              <w:t xml:space="preserve"> </w:t>
            </w:r>
            <w:r w:rsidRPr="008427B4">
              <w:rPr>
                <w:rFonts w:cs="Arial"/>
                <w:color w:val="000000"/>
                <w:sz w:val="18"/>
                <w:szCs w:val="18"/>
                <w:lang w:eastAsia="fr-FR"/>
              </w:rPr>
              <w:t xml:space="preserve"> 140,94   </w:t>
            </w: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hideMark/>
          </w:tcPr>
          <w:p w:rsidR="00C30BF8" w:rsidRPr="008427B4" w:rsidRDefault="00C30BF8" w:rsidP="00C30BF8">
            <w:pPr>
              <w:suppressAutoHyphens w:val="0"/>
              <w:jc w:val="right"/>
              <w:rPr>
                <w:rFonts w:cs="Arial"/>
                <w:b/>
                <w:bCs/>
                <w:color w:val="000000"/>
                <w:sz w:val="18"/>
                <w:szCs w:val="18"/>
                <w:lang w:eastAsia="fr-FR"/>
              </w:rPr>
            </w:pPr>
            <w:r w:rsidRPr="008427B4">
              <w:rPr>
                <w:rFonts w:cs="Arial"/>
                <w:b/>
                <w:bCs/>
                <w:color w:val="000000"/>
                <w:sz w:val="18"/>
                <w:szCs w:val="18"/>
                <w:lang w:eastAsia="fr-FR"/>
              </w:rPr>
              <w:t>Salaire brut</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b/>
                <w:bCs/>
                <w:color w:val="000000"/>
                <w:sz w:val="18"/>
                <w:szCs w:val="18"/>
                <w:lang w:eastAsia="fr-FR"/>
              </w:rPr>
            </w:pPr>
            <w:r w:rsidRPr="008427B4">
              <w:rPr>
                <w:rFonts w:cs="Arial"/>
                <w:b/>
                <w:bCs/>
                <w:color w:val="000000"/>
                <w:sz w:val="18"/>
                <w:szCs w:val="18"/>
                <w:lang w:eastAsia="fr-FR"/>
              </w:rPr>
              <w:t xml:space="preserve">      162,67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b/>
                <w:bCs/>
                <w:color w:val="000000"/>
                <w:sz w:val="18"/>
                <w:szCs w:val="18"/>
                <w:lang w:eastAsia="fr-FR"/>
              </w:rPr>
            </w:pPr>
            <w:r w:rsidRPr="008427B4">
              <w:rPr>
                <w:rFonts w:cs="Arial"/>
                <w:b/>
                <w:bCs/>
                <w:color w:val="000000"/>
                <w:sz w:val="18"/>
                <w:szCs w:val="18"/>
                <w:lang w:eastAsia="fr-FR"/>
              </w:rPr>
              <w:t xml:space="preserve">          10,42   </w:t>
            </w:r>
          </w:p>
        </w:tc>
        <w:tc>
          <w:tcPr>
            <w:tcW w:w="1094" w:type="dxa"/>
            <w:tcBorders>
              <w:top w:val="single" w:sz="4" w:space="0" w:color="FFFFFF"/>
              <w:left w:val="single" w:sz="4" w:space="0" w:color="000000"/>
              <w:bottom w:val="nil"/>
              <w:right w:val="nil"/>
            </w:tcBorders>
            <w:shd w:val="clear" w:color="000000" w:fill="FFFFFF"/>
            <w:vAlign w:val="center"/>
          </w:tcPr>
          <w:p w:rsidR="00C30BF8" w:rsidRPr="008427B4" w:rsidRDefault="00C30BF8" w:rsidP="003376AE">
            <w:pPr>
              <w:suppressAutoHyphens w:val="0"/>
              <w:jc w:val="right"/>
              <w:rPr>
                <w:rFonts w:cs="Arial"/>
                <w:b/>
                <w:bCs/>
                <w:color w:val="000000"/>
                <w:sz w:val="18"/>
                <w:szCs w:val="18"/>
                <w:lang w:eastAsia="fr-FR"/>
              </w:rPr>
            </w:pPr>
          </w:p>
        </w:tc>
        <w:tc>
          <w:tcPr>
            <w:tcW w:w="1134" w:type="dxa"/>
            <w:tcBorders>
              <w:top w:val="single" w:sz="4" w:space="0" w:color="FFFFFF"/>
              <w:left w:val="single" w:sz="4" w:space="0" w:color="auto"/>
              <w:bottom w:val="nil"/>
              <w:right w:val="nil"/>
            </w:tcBorders>
            <w:shd w:val="clear" w:color="000000" w:fill="FFFFFF"/>
            <w:noWrap/>
            <w:vAlign w:val="center"/>
            <w:hideMark/>
          </w:tcPr>
          <w:p w:rsidR="00C30BF8" w:rsidRPr="008427B4" w:rsidRDefault="00C30BF8" w:rsidP="003376AE">
            <w:pPr>
              <w:suppressAutoHyphens w:val="0"/>
              <w:jc w:val="right"/>
              <w:rPr>
                <w:rFonts w:cs="Arial"/>
                <w:b/>
                <w:bCs/>
                <w:color w:val="000000"/>
                <w:sz w:val="18"/>
                <w:szCs w:val="18"/>
                <w:lang w:eastAsia="fr-FR"/>
              </w:rPr>
            </w:pPr>
            <w:r w:rsidRPr="008427B4">
              <w:rPr>
                <w:rFonts w:cs="Arial"/>
                <w:b/>
                <w:bCs/>
                <w:color w:val="000000"/>
                <w:sz w:val="18"/>
                <w:szCs w:val="18"/>
                <w:lang w:eastAsia="fr-FR"/>
              </w:rPr>
              <w:t xml:space="preserve">    1 695,56   </w:t>
            </w: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Assurance maladie</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1 695,56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0,750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12,72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12,890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218,56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Solidarité autonomie</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0,300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5,09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Assurance vieillesse plafonnée</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1 695,56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6,900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116,99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8,550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144,97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Assurance vieillesse</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1 695,56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0,400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3376AE" w:rsidP="003376AE">
            <w:pPr>
              <w:suppressAutoHyphens w:val="0"/>
              <w:jc w:val="right"/>
              <w:rPr>
                <w:rFonts w:cs="Arial"/>
                <w:color w:val="000000"/>
                <w:sz w:val="18"/>
                <w:szCs w:val="18"/>
                <w:lang w:eastAsia="fr-FR"/>
              </w:rPr>
            </w:pPr>
            <w:r>
              <w:rPr>
                <w:rFonts w:cs="Arial"/>
                <w:color w:val="000000"/>
                <w:sz w:val="18"/>
                <w:szCs w:val="18"/>
                <w:lang w:eastAsia="fr-FR"/>
              </w:rPr>
              <w:t xml:space="preserve">            </w:t>
            </w:r>
            <w:r w:rsidR="00C30BF8" w:rsidRPr="008427B4">
              <w:rPr>
                <w:rFonts w:cs="Arial"/>
                <w:color w:val="000000"/>
                <w:sz w:val="18"/>
                <w:szCs w:val="18"/>
                <w:lang w:eastAsia="fr-FR"/>
              </w:rPr>
              <w:t xml:space="preserve">6,78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1,900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32,22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Allocations familiales</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3,450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58,50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Aide logement (+ 20 salariés)</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0,500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8,48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Pénibilité - cotisation de base</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0,010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0,17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Réduction générale de cotisations</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noWrap/>
            <w:vAlign w:val="center"/>
          </w:tcPr>
          <w:p w:rsidR="00C30BF8" w:rsidRPr="008427B4" w:rsidRDefault="00C30BF8" w:rsidP="003376AE">
            <w:pPr>
              <w:suppressAutoHyphens w:val="0"/>
              <w:jc w:val="right"/>
              <w:rPr>
                <w:rFonts w:cs="Arial"/>
                <w:sz w:val="18"/>
                <w:szCs w:val="18"/>
                <w:lang w:eastAsia="fr-FR"/>
              </w:rPr>
            </w:pP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Pr>
                <w:rFonts w:cs="Arial"/>
                <w:color w:val="000000"/>
                <w:sz w:val="18"/>
                <w:szCs w:val="18"/>
                <w:lang w:eastAsia="fr-FR"/>
              </w:rPr>
              <w:t>-</w:t>
            </w:r>
            <w:r w:rsidRPr="008427B4">
              <w:rPr>
                <w:rFonts w:cs="Arial"/>
                <w:color w:val="000000"/>
                <w:sz w:val="18"/>
                <w:szCs w:val="18"/>
                <w:lang w:eastAsia="fr-FR"/>
              </w:rPr>
              <w:t xml:space="preserve">  138,49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Taxe transport</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2,600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44,08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AGS</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0,150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2,54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Contribution au dialogue social</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0,016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0,27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Chômage</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1 695,56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2,400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Pr>
                <w:rFonts w:cs="Arial"/>
                <w:color w:val="000000"/>
                <w:sz w:val="18"/>
                <w:szCs w:val="18"/>
                <w:lang w:eastAsia="fr-FR"/>
              </w:rPr>
              <w:t xml:space="preserve"> </w:t>
            </w:r>
            <w:r w:rsidRPr="008427B4">
              <w:rPr>
                <w:rFonts w:cs="Arial"/>
                <w:color w:val="000000"/>
                <w:sz w:val="18"/>
                <w:szCs w:val="18"/>
                <w:lang w:eastAsia="fr-FR"/>
              </w:rPr>
              <w:t xml:space="preserve">         40,69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4,050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68,67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Pr>
                <w:rFonts w:cs="Arial"/>
                <w:color w:val="000000"/>
                <w:sz w:val="18"/>
                <w:szCs w:val="18"/>
                <w:lang w:eastAsia="fr-FR"/>
              </w:rPr>
              <w:t xml:space="preserve">PROBTP </w:t>
            </w:r>
            <w:r w:rsidRPr="008427B4">
              <w:rPr>
                <w:rFonts w:cs="Arial"/>
                <w:color w:val="000000"/>
                <w:sz w:val="18"/>
                <w:szCs w:val="18"/>
                <w:lang w:eastAsia="fr-FR"/>
              </w:rPr>
              <w:t>Retraite non-cadres T1</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1 695,56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3,100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52,56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4,650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78,84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Pr>
                <w:rFonts w:cs="Arial"/>
                <w:color w:val="000000"/>
                <w:sz w:val="18"/>
                <w:szCs w:val="18"/>
                <w:lang w:eastAsia="fr-FR"/>
              </w:rPr>
              <w:t xml:space="preserve">PROBTP </w:t>
            </w:r>
            <w:r w:rsidRPr="008427B4">
              <w:rPr>
                <w:rFonts w:cs="Arial"/>
                <w:color w:val="000000"/>
                <w:sz w:val="18"/>
                <w:szCs w:val="18"/>
                <w:lang w:eastAsia="fr-FR"/>
              </w:rPr>
              <w:t>AGFF non-cadres T1</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1 695,56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0,800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13,56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1,200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20,35   </w:t>
            </w:r>
          </w:p>
        </w:tc>
      </w:tr>
      <w:tr w:rsidR="00C30BF8" w:rsidRPr="008427B4" w:rsidTr="003376AE">
        <w:trPr>
          <w:trHeight w:val="288"/>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Pr>
                <w:rFonts w:cs="Arial"/>
                <w:color w:val="000000"/>
                <w:sz w:val="18"/>
                <w:szCs w:val="18"/>
                <w:lang w:eastAsia="fr-FR"/>
              </w:rPr>
              <w:t>Frais de santé m</w:t>
            </w:r>
            <w:r w:rsidRPr="008427B4">
              <w:rPr>
                <w:rFonts w:cs="Arial"/>
                <w:color w:val="000000"/>
                <w:sz w:val="18"/>
                <w:szCs w:val="18"/>
                <w:lang w:eastAsia="fr-FR"/>
              </w:rPr>
              <w:t>utuelle</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30,00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30,00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CSG déductible</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1 695,88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5,100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86,49   </w:t>
            </w:r>
          </w:p>
        </w:tc>
        <w:tc>
          <w:tcPr>
            <w:tcW w:w="1134" w:type="dxa"/>
            <w:tcBorders>
              <w:top w:val="single" w:sz="4" w:space="0" w:color="FFFFFF"/>
              <w:left w:val="single" w:sz="4" w:space="0" w:color="auto"/>
              <w:bottom w:val="nil"/>
              <w:right w:val="nil"/>
            </w:tcBorders>
            <w:shd w:val="clear" w:color="000000" w:fill="FFFFFF"/>
            <w:noWrap/>
            <w:vAlign w:val="center"/>
          </w:tcPr>
          <w:p w:rsidR="00C30BF8" w:rsidRPr="008427B4" w:rsidRDefault="00C30BF8" w:rsidP="003376AE">
            <w:pPr>
              <w:suppressAutoHyphens w:val="0"/>
              <w:jc w:val="right"/>
              <w:rPr>
                <w:rFonts w:cs="Arial"/>
                <w:sz w:val="18"/>
                <w:szCs w:val="18"/>
                <w:lang w:eastAsia="fr-FR"/>
              </w:rPr>
            </w:pP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CSG non déductible</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1 695,88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2,400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40,70   </w:t>
            </w:r>
          </w:p>
        </w:tc>
        <w:tc>
          <w:tcPr>
            <w:tcW w:w="1134" w:type="dxa"/>
            <w:tcBorders>
              <w:top w:val="single" w:sz="4" w:space="0" w:color="FFFFFF"/>
              <w:left w:val="single" w:sz="4" w:space="0" w:color="auto"/>
              <w:bottom w:val="nil"/>
              <w:right w:val="nil"/>
            </w:tcBorders>
            <w:shd w:val="clear" w:color="000000" w:fill="FFFFFF"/>
            <w:noWrap/>
            <w:vAlign w:val="center"/>
          </w:tcPr>
          <w:p w:rsidR="00C30BF8" w:rsidRPr="008427B4" w:rsidRDefault="00C30BF8" w:rsidP="003376AE">
            <w:pPr>
              <w:suppressAutoHyphens w:val="0"/>
              <w:jc w:val="right"/>
              <w:rPr>
                <w:rFonts w:cs="Arial"/>
                <w:sz w:val="18"/>
                <w:szCs w:val="18"/>
                <w:lang w:eastAsia="fr-FR"/>
              </w:rPr>
            </w:pP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CRDS</w:t>
            </w:r>
          </w:p>
        </w:tc>
        <w:tc>
          <w:tcPr>
            <w:tcW w:w="1040" w:type="dxa"/>
            <w:tcBorders>
              <w:top w:val="single" w:sz="4" w:space="0" w:color="FFFFFF"/>
              <w:left w:val="nil"/>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1 695,88   </w:t>
            </w:r>
          </w:p>
        </w:tc>
        <w:tc>
          <w:tcPr>
            <w:tcW w:w="1120"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0,500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8,48   </w:t>
            </w:r>
          </w:p>
        </w:tc>
        <w:tc>
          <w:tcPr>
            <w:tcW w:w="1134" w:type="dxa"/>
            <w:tcBorders>
              <w:top w:val="single" w:sz="4" w:space="0" w:color="FFFFFF"/>
              <w:left w:val="single" w:sz="4" w:space="0" w:color="auto"/>
              <w:bottom w:val="nil"/>
              <w:right w:val="nil"/>
            </w:tcBorders>
            <w:shd w:val="clear" w:color="000000" w:fill="FFFFFF"/>
            <w:noWrap/>
            <w:vAlign w:val="center"/>
          </w:tcPr>
          <w:p w:rsidR="00C30BF8" w:rsidRPr="008427B4" w:rsidRDefault="00C30BF8" w:rsidP="003376AE">
            <w:pPr>
              <w:suppressAutoHyphens w:val="0"/>
              <w:jc w:val="right"/>
              <w:rPr>
                <w:rFonts w:cs="Arial"/>
                <w:sz w:val="18"/>
                <w:szCs w:val="18"/>
                <w:lang w:eastAsia="fr-FR"/>
              </w:rPr>
            </w:pP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Taxe d'apprentissage</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0,680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11,53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FPC (à partir de 20 sal</w:t>
            </w:r>
            <w:proofErr w:type="gramStart"/>
            <w:r w:rsidRPr="008427B4">
              <w:rPr>
                <w:rFonts w:cs="Arial"/>
                <w:color w:val="000000"/>
                <w:sz w:val="18"/>
                <w:szCs w:val="18"/>
                <w:lang w:eastAsia="fr-FR"/>
              </w:rPr>
              <w:t>. )</w:t>
            </w:r>
            <w:proofErr w:type="gramEnd"/>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1,000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16,96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rPr>
                <w:rFonts w:cs="Arial"/>
                <w:color w:val="000000"/>
                <w:sz w:val="18"/>
                <w:szCs w:val="18"/>
                <w:lang w:eastAsia="fr-FR"/>
              </w:rPr>
            </w:pPr>
            <w:r w:rsidRPr="008427B4">
              <w:rPr>
                <w:rFonts w:cs="Arial"/>
                <w:color w:val="000000"/>
                <w:sz w:val="18"/>
                <w:szCs w:val="18"/>
                <w:lang w:eastAsia="fr-FR"/>
              </w:rPr>
              <w:t>Effort construction</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color w:val="000000"/>
                <w:sz w:val="18"/>
                <w:szCs w:val="18"/>
                <w:lang w:eastAsia="fr-FR"/>
              </w:rPr>
              <w:t>1 695,56</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w:t>
            </w:r>
          </w:p>
        </w:tc>
        <w:tc>
          <w:tcPr>
            <w:tcW w:w="1134" w:type="dxa"/>
            <w:tcBorders>
              <w:top w:val="single" w:sz="4" w:space="0" w:color="FFFFFF"/>
              <w:left w:val="single" w:sz="4" w:space="0" w:color="auto"/>
              <w:bottom w:val="nil"/>
              <w:right w:val="nil"/>
            </w:tcBorders>
            <w:shd w:val="clear" w:color="000000" w:fill="FFFFFF"/>
            <w:vAlign w:val="center"/>
          </w:tcPr>
          <w:p w:rsidR="00C30BF8" w:rsidRPr="008427B4" w:rsidRDefault="00C30BF8" w:rsidP="003376AE">
            <w:pPr>
              <w:suppressAutoHyphens w:val="0"/>
              <w:jc w:val="right"/>
              <w:rPr>
                <w:rFonts w:cs="Arial"/>
                <w:color w:val="000000"/>
                <w:sz w:val="18"/>
                <w:szCs w:val="18"/>
                <w:lang w:eastAsia="fr-FR"/>
              </w:rPr>
            </w:pPr>
          </w:p>
        </w:tc>
        <w:tc>
          <w:tcPr>
            <w:tcW w:w="972" w:type="dxa"/>
            <w:tcBorders>
              <w:top w:val="single" w:sz="4" w:space="0" w:color="FFFFFF"/>
              <w:left w:val="single" w:sz="4" w:space="0" w:color="000000"/>
              <w:bottom w:val="nil"/>
              <w:right w:val="nil"/>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0,450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color w:val="000000"/>
                <w:sz w:val="18"/>
                <w:szCs w:val="18"/>
                <w:lang w:eastAsia="fr-FR"/>
              </w:rPr>
            </w:pPr>
            <w:r w:rsidRPr="008427B4">
              <w:rPr>
                <w:rFonts w:cs="Arial"/>
                <w:color w:val="000000"/>
                <w:sz w:val="18"/>
                <w:szCs w:val="18"/>
                <w:lang w:eastAsia="fr-FR"/>
              </w:rPr>
              <w:t xml:space="preserve">      7,63   </w:t>
            </w:r>
          </w:p>
        </w:tc>
      </w:tr>
      <w:tr w:rsidR="00C30BF8" w:rsidRPr="008427B4" w:rsidTr="003376AE">
        <w:trPr>
          <w:trHeight w:val="264"/>
          <w:jc w:val="center"/>
        </w:trPr>
        <w:tc>
          <w:tcPr>
            <w:tcW w:w="3120" w:type="dxa"/>
            <w:gridSpan w:val="2"/>
            <w:tcBorders>
              <w:top w:val="single" w:sz="4" w:space="0" w:color="FFFFFF"/>
              <w:left w:val="single" w:sz="4" w:space="0" w:color="auto"/>
              <w:bottom w:val="single" w:sz="4" w:space="0" w:color="FFFFFF"/>
              <w:right w:val="single" w:sz="4" w:space="0" w:color="000000"/>
            </w:tcBorders>
            <w:shd w:val="clear" w:color="000000" w:fill="FFFFFF"/>
            <w:vAlign w:val="center"/>
            <w:hideMark/>
          </w:tcPr>
          <w:p w:rsidR="00C30BF8" w:rsidRPr="008427B4" w:rsidRDefault="00C30BF8" w:rsidP="003376AE">
            <w:pPr>
              <w:suppressAutoHyphens w:val="0"/>
              <w:jc w:val="right"/>
              <w:rPr>
                <w:rFonts w:cs="Arial"/>
                <w:b/>
                <w:bCs/>
                <w:color w:val="000000"/>
                <w:sz w:val="18"/>
                <w:szCs w:val="18"/>
                <w:lang w:eastAsia="fr-FR"/>
              </w:rPr>
            </w:pPr>
            <w:r w:rsidRPr="008427B4">
              <w:rPr>
                <w:rFonts w:cs="Arial"/>
                <w:b/>
                <w:bCs/>
                <w:color w:val="000000"/>
                <w:sz w:val="18"/>
                <w:szCs w:val="18"/>
                <w:lang w:eastAsia="fr-FR"/>
              </w:rPr>
              <w:t>Total cotisations</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single" w:sz="4" w:space="0" w:color="FFFFFF"/>
              <w:left w:val="single" w:sz="4" w:space="0" w:color="000000"/>
              <w:bottom w:val="single" w:sz="4" w:space="0" w:color="FFFFFF"/>
              <w:right w:val="nil"/>
            </w:tcBorders>
            <w:shd w:val="clear" w:color="000000" w:fill="FFFFFF"/>
            <w:vAlign w:val="center"/>
            <w:hideMark/>
          </w:tcPr>
          <w:p w:rsidR="00C30BF8" w:rsidRPr="008427B4" w:rsidRDefault="00C30BF8" w:rsidP="003376AE">
            <w:pPr>
              <w:suppressAutoHyphens w:val="0"/>
              <w:jc w:val="right"/>
              <w:rPr>
                <w:rFonts w:cs="Arial"/>
                <w:b/>
                <w:bCs/>
                <w:color w:val="000000"/>
                <w:sz w:val="18"/>
                <w:szCs w:val="18"/>
                <w:lang w:eastAsia="fr-FR"/>
              </w:rPr>
            </w:pPr>
            <w:r w:rsidRPr="008427B4">
              <w:rPr>
                <w:rFonts w:cs="Arial"/>
                <w:b/>
                <w:bCs/>
                <w:color w:val="000000"/>
                <w:sz w:val="18"/>
                <w:szCs w:val="18"/>
                <w:lang w:eastAsia="fr-FR"/>
              </w:rPr>
              <w:t xml:space="preserve">        408,9</w:t>
            </w:r>
            <w:r w:rsidR="00E95E81">
              <w:rPr>
                <w:rFonts w:cs="Arial"/>
                <w:b/>
                <w:bCs/>
                <w:color w:val="000000"/>
                <w:sz w:val="18"/>
                <w:szCs w:val="18"/>
                <w:lang w:eastAsia="fr-FR"/>
              </w:rPr>
              <w:t>7</w:t>
            </w:r>
            <w:r w:rsidRPr="008427B4">
              <w:rPr>
                <w:rFonts w:cs="Arial"/>
                <w:b/>
                <w:bCs/>
                <w:color w:val="000000"/>
                <w:sz w:val="18"/>
                <w:szCs w:val="18"/>
                <w:lang w:eastAsia="fr-FR"/>
              </w:rPr>
              <w:t xml:space="preserve">   </w:t>
            </w:r>
          </w:p>
        </w:tc>
        <w:tc>
          <w:tcPr>
            <w:tcW w:w="1134" w:type="dxa"/>
            <w:tcBorders>
              <w:top w:val="single" w:sz="4" w:space="0" w:color="FFFFFF"/>
              <w:left w:val="single" w:sz="4" w:space="0" w:color="auto"/>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b/>
                <w:bCs/>
                <w:color w:val="000000"/>
                <w:sz w:val="18"/>
                <w:szCs w:val="18"/>
                <w:lang w:eastAsia="fr-FR"/>
              </w:rPr>
            </w:pPr>
            <w:r w:rsidRPr="008427B4">
              <w:rPr>
                <w:rFonts w:cs="Arial"/>
                <w:b/>
                <w:bCs/>
                <w:color w:val="000000"/>
                <w:sz w:val="18"/>
                <w:szCs w:val="18"/>
                <w:lang w:eastAsia="fr-FR"/>
              </w:rPr>
              <w:t xml:space="preserve">  610,3</w:t>
            </w:r>
            <w:r w:rsidR="00E95E81">
              <w:rPr>
                <w:rFonts w:cs="Arial"/>
                <w:b/>
                <w:bCs/>
                <w:color w:val="000000"/>
                <w:sz w:val="18"/>
                <w:szCs w:val="18"/>
                <w:lang w:eastAsia="fr-FR"/>
              </w:rPr>
              <w:t>7</w:t>
            </w:r>
            <w:r w:rsidRPr="008427B4">
              <w:rPr>
                <w:rFonts w:cs="Arial"/>
                <w:b/>
                <w:bCs/>
                <w:color w:val="000000"/>
                <w:sz w:val="18"/>
                <w:szCs w:val="18"/>
                <w:lang w:eastAsia="fr-FR"/>
              </w:rPr>
              <w:t xml:space="preserve">   </w:t>
            </w:r>
          </w:p>
        </w:tc>
      </w:tr>
      <w:tr w:rsidR="00C30BF8" w:rsidRPr="008427B4" w:rsidTr="003376AE">
        <w:trPr>
          <w:trHeight w:val="264"/>
          <w:jc w:val="center"/>
        </w:trPr>
        <w:tc>
          <w:tcPr>
            <w:tcW w:w="3120" w:type="dxa"/>
            <w:gridSpan w:val="2"/>
            <w:tcBorders>
              <w:top w:val="single" w:sz="4" w:space="0" w:color="FFFFFF"/>
              <w:left w:val="single" w:sz="4" w:space="0" w:color="auto"/>
              <w:bottom w:val="nil"/>
              <w:right w:val="single" w:sz="4" w:space="0" w:color="000000"/>
            </w:tcBorders>
            <w:shd w:val="clear" w:color="000000" w:fill="FFFFFF"/>
            <w:vAlign w:val="center"/>
            <w:hideMark/>
          </w:tcPr>
          <w:p w:rsidR="00C30BF8" w:rsidRPr="008427B4" w:rsidRDefault="00C30BF8" w:rsidP="003376AE">
            <w:pPr>
              <w:suppressAutoHyphens w:val="0"/>
              <w:jc w:val="right"/>
              <w:rPr>
                <w:rFonts w:cs="Arial"/>
                <w:b/>
                <w:bCs/>
                <w:color w:val="000000"/>
                <w:sz w:val="18"/>
                <w:szCs w:val="18"/>
                <w:lang w:eastAsia="fr-FR"/>
              </w:rPr>
            </w:pPr>
            <w:r w:rsidRPr="008427B4">
              <w:rPr>
                <w:rFonts w:cs="Arial"/>
                <w:b/>
                <w:bCs/>
                <w:color w:val="000000"/>
                <w:sz w:val="18"/>
                <w:szCs w:val="18"/>
                <w:lang w:eastAsia="fr-FR"/>
              </w:rPr>
              <w:t>Salaire net imposable</w:t>
            </w:r>
          </w:p>
        </w:tc>
        <w:tc>
          <w:tcPr>
            <w:tcW w:w="1040"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120"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1094" w:type="dxa"/>
            <w:tcBorders>
              <w:top w:val="nil"/>
              <w:left w:val="single" w:sz="4" w:space="0" w:color="000000"/>
              <w:bottom w:val="nil"/>
              <w:right w:val="single" w:sz="4" w:space="0" w:color="auto"/>
            </w:tcBorders>
            <w:shd w:val="clear" w:color="000000" w:fill="FFFFFF"/>
            <w:vAlign w:val="center"/>
            <w:hideMark/>
          </w:tcPr>
          <w:p w:rsidR="00C30BF8" w:rsidRPr="008427B4" w:rsidRDefault="00C30BF8" w:rsidP="003376AE">
            <w:pPr>
              <w:suppressAutoHyphens w:val="0"/>
              <w:jc w:val="right"/>
              <w:rPr>
                <w:rFonts w:cs="Arial"/>
                <w:b/>
                <w:bCs/>
                <w:color w:val="000000"/>
                <w:sz w:val="18"/>
                <w:szCs w:val="18"/>
                <w:lang w:eastAsia="fr-FR"/>
              </w:rPr>
            </w:pPr>
          </w:p>
        </w:tc>
        <w:tc>
          <w:tcPr>
            <w:tcW w:w="1134" w:type="dxa"/>
            <w:tcBorders>
              <w:top w:val="single" w:sz="4" w:space="0" w:color="FFFFFF"/>
              <w:left w:val="nil"/>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Pr>
                <w:rFonts w:cs="Arial"/>
                <w:b/>
                <w:bCs/>
                <w:color w:val="000000"/>
                <w:sz w:val="18"/>
                <w:szCs w:val="18"/>
                <w:lang w:eastAsia="fr-FR"/>
              </w:rPr>
              <w:t xml:space="preserve"> 1 365,7</w:t>
            </w:r>
            <w:r w:rsidR="00E95E81">
              <w:rPr>
                <w:rFonts w:cs="Arial"/>
                <w:b/>
                <w:bCs/>
                <w:color w:val="000000"/>
                <w:sz w:val="18"/>
                <w:szCs w:val="18"/>
                <w:lang w:eastAsia="fr-FR"/>
              </w:rPr>
              <w:t>7</w:t>
            </w:r>
          </w:p>
        </w:tc>
        <w:tc>
          <w:tcPr>
            <w:tcW w:w="972" w:type="dxa"/>
            <w:tcBorders>
              <w:top w:val="single" w:sz="4" w:space="0" w:color="FFFFFF"/>
              <w:left w:val="single" w:sz="4" w:space="0" w:color="000000"/>
              <w:bottom w:val="nil"/>
              <w:right w:val="nil"/>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c>
          <w:tcPr>
            <w:tcW w:w="900" w:type="dxa"/>
            <w:tcBorders>
              <w:top w:val="single" w:sz="4" w:space="0" w:color="FFFFFF"/>
              <w:left w:val="single" w:sz="4" w:space="0" w:color="000000"/>
              <w:bottom w:val="nil"/>
              <w:right w:val="single" w:sz="4" w:space="0" w:color="auto"/>
            </w:tcBorders>
            <w:shd w:val="clear" w:color="000000" w:fill="FFFFFF"/>
            <w:noWrap/>
            <w:vAlign w:val="center"/>
            <w:hideMark/>
          </w:tcPr>
          <w:p w:rsidR="00C30BF8" w:rsidRPr="008427B4" w:rsidRDefault="00C30BF8" w:rsidP="003376AE">
            <w:pPr>
              <w:suppressAutoHyphens w:val="0"/>
              <w:jc w:val="right"/>
              <w:rPr>
                <w:rFonts w:cs="Arial"/>
                <w:sz w:val="18"/>
                <w:szCs w:val="18"/>
                <w:lang w:eastAsia="fr-FR"/>
              </w:rPr>
            </w:pPr>
            <w:r w:rsidRPr="008427B4">
              <w:rPr>
                <w:rFonts w:cs="Arial"/>
                <w:sz w:val="18"/>
                <w:szCs w:val="18"/>
                <w:lang w:eastAsia="fr-FR"/>
              </w:rPr>
              <w:t> </w:t>
            </w:r>
          </w:p>
        </w:tc>
      </w:tr>
      <w:tr w:rsidR="00C30BF8" w:rsidRPr="008427B4" w:rsidTr="00C30BF8">
        <w:trPr>
          <w:trHeight w:val="120"/>
          <w:jc w:val="center"/>
        </w:trPr>
        <w:tc>
          <w:tcPr>
            <w:tcW w:w="1460" w:type="dxa"/>
            <w:tcBorders>
              <w:top w:val="single" w:sz="4" w:space="0" w:color="auto"/>
              <w:left w:val="single" w:sz="4" w:space="0" w:color="auto"/>
              <w:bottom w:val="single" w:sz="4" w:space="0" w:color="auto"/>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660" w:type="dxa"/>
            <w:tcBorders>
              <w:top w:val="single" w:sz="4" w:space="0" w:color="auto"/>
              <w:left w:val="nil"/>
              <w:bottom w:val="single" w:sz="4" w:space="0" w:color="auto"/>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40" w:type="dxa"/>
            <w:tcBorders>
              <w:top w:val="single" w:sz="4" w:space="0" w:color="auto"/>
              <w:left w:val="nil"/>
              <w:bottom w:val="single" w:sz="4" w:space="0" w:color="auto"/>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120" w:type="dxa"/>
            <w:tcBorders>
              <w:top w:val="single" w:sz="4" w:space="0" w:color="auto"/>
              <w:left w:val="nil"/>
              <w:bottom w:val="single" w:sz="4" w:space="0" w:color="auto"/>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94" w:type="dxa"/>
            <w:tcBorders>
              <w:top w:val="single" w:sz="4" w:space="0" w:color="auto"/>
              <w:left w:val="nil"/>
              <w:bottom w:val="single" w:sz="4" w:space="0" w:color="auto"/>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134" w:type="dxa"/>
            <w:tcBorders>
              <w:top w:val="single" w:sz="4" w:space="0" w:color="auto"/>
              <w:left w:val="nil"/>
              <w:bottom w:val="nil"/>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972" w:type="dxa"/>
            <w:tcBorders>
              <w:top w:val="single" w:sz="4" w:space="0" w:color="auto"/>
              <w:left w:val="nil"/>
              <w:bottom w:val="single" w:sz="4" w:space="0" w:color="auto"/>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r>
      <w:tr w:rsidR="00C30BF8" w:rsidRPr="008427B4" w:rsidTr="00C30BF8">
        <w:trPr>
          <w:trHeight w:val="264"/>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Cumuls</w:t>
            </w:r>
          </w:p>
        </w:tc>
        <w:tc>
          <w:tcPr>
            <w:tcW w:w="1134" w:type="dxa"/>
            <w:tcBorders>
              <w:top w:val="nil"/>
              <w:left w:val="single" w:sz="4" w:space="0" w:color="auto"/>
              <w:bottom w:val="nil"/>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87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C30BF8" w:rsidRPr="008427B4" w:rsidRDefault="00C30BF8" w:rsidP="00C30BF8">
            <w:pPr>
              <w:suppressAutoHyphens w:val="0"/>
              <w:jc w:val="center"/>
              <w:rPr>
                <w:rFonts w:cs="Arial"/>
                <w:b/>
                <w:bCs/>
                <w:color w:val="000000"/>
                <w:sz w:val="18"/>
                <w:szCs w:val="18"/>
                <w:lang w:eastAsia="fr-FR"/>
              </w:rPr>
            </w:pPr>
            <w:r w:rsidRPr="008427B4">
              <w:rPr>
                <w:rFonts w:cs="Arial"/>
                <w:b/>
                <w:bCs/>
                <w:color w:val="000000"/>
                <w:sz w:val="18"/>
                <w:szCs w:val="18"/>
                <w:lang w:eastAsia="fr-FR"/>
              </w:rPr>
              <w:t>Net à payer</w:t>
            </w:r>
          </w:p>
        </w:tc>
      </w:tr>
      <w:tr w:rsidR="00C30BF8" w:rsidRPr="008427B4" w:rsidTr="00C30BF8">
        <w:trPr>
          <w:trHeight w:val="264"/>
          <w:jc w:val="center"/>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Brut</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Heures</w:t>
            </w:r>
            <w:r w:rsidRPr="008427B4">
              <w:rPr>
                <w:rFonts w:cs="Arial"/>
                <w:color w:val="000000"/>
                <w:sz w:val="18"/>
                <w:szCs w:val="18"/>
                <w:lang w:eastAsia="fr-FR"/>
              </w:rPr>
              <w:br/>
              <w:t>travaillées</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Net</w:t>
            </w:r>
            <w:r w:rsidRPr="008427B4">
              <w:rPr>
                <w:rFonts w:cs="Arial"/>
                <w:color w:val="000000"/>
                <w:sz w:val="18"/>
                <w:szCs w:val="18"/>
                <w:lang w:eastAsia="fr-FR"/>
              </w:rPr>
              <w:br/>
              <w:t>imposable</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Charges</w:t>
            </w:r>
            <w:r w:rsidRPr="008427B4">
              <w:rPr>
                <w:rFonts w:cs="Arial"/>
                <w:color w:val="000000"/>
                <w:sz w:val="18"/>
                <w:szCs w:val="18"/>
                <w:lang w:eastAsia="fr-FR"/>
              </w:rPr>
              <w:br/>
              <w:t>salariales</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Charges</w:t>
            </w:r>
            <w:r w:rsidRPr="008427B4">
              <w:rPr>
                <w:rFonts w:cs="Arial"/>
                <w:color w:val="000000"/>
                <w:sz w:val="18"/>
                <w:szCs w:val="18"/>
                <w:lang w:eastAsia="fr-FR"/>
              </w:rPr>
              <w:br/>
              <w:t>patronales</w:t>
            </w:r>
          </w:p>
        </w:tc>
        <w:tc>
          <w:tcPr>
            <w:tcW w:w="1134" w:type="dxa"/>
            <w:tcBorders>
              <w:top w:val="nil"/>
              <w:left w:val="nil"/>
              <w:bottom w:val="nil"/>
              <w:right w:val="single" w:sz="4" w:space="0" w:color="auto"/>
            </w:tcBorders>
            <w:shd w:val="clear" w:color="auto" w:fill="auto"/>
            <w:vAlign w:val="center"/>
            <w:hideMark/>
          </w:tcPr>
          <w:p w:rsidR="00C30BF8" w:rsidRPr="008427B4" w:rsidRDefault="00C30BF8" w:rsidP="00C30BF8">
            <w:pPr>
              <w:suppressAutoHyphens w:val="0"/>
              <w:jc w:val="center"/>
              <w:rPr>
                <w:rFonts w:cs="Arial"/>
                <w:color w:val="000000"/>
                <w:sz w:val="18"/>
                <w:szCs w:val="18"/>
                <w:lang w:eastAsia="fr-FR"/>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C30BF8" w:rsidRPr="008427B4" w:rsidRDefault="00C30BF8" w:rsidP="00C30BF8">
            <w:pPr>
              <w:suppressAutoHyphens w:val="0"/>
              <w:rPr>
                <w:rFonts w:cs="Arial"/>
                <w:b/>
                <w:bCs/>
                <w:color w:val="000000"/>
                <w:sz w:val="18"/>
                <w:szCs w:val="18"/>
                <w:lang w:eastAsia="fr-FR"/>
              </w:rPr>
            </w:pPr>
          </w:p>
        </w:tc>
      </w:tr>
      <w:tr w:rsidR="00C30BF8" w:rsidRPr="008427B4" w:rsidTr="00C30BF8">
        <w:trPr>
          <w:trHeight w:val="264"/>
          <w:jc w:val="center"/>
        </w:trPr>
        <w:tc>
          <w:tcPr>
            <w:tcW w:w="1460" w:type="dxa"/>
            <w:vMerge/>
            <w:tcBorders>
              <w:top w:val="nil"/>
              <w:left w:val="single" w:sz="4" w:space="0" w:color="auto"/>
              <w:bottom w:val="single" w:sz="4" w:space="0" w:color="auto"/>
              <w:right w:val="single" w:sz="4" w:space="0" w:color="auto"/>
            </w:tcBorders>
            <w:vAlign w:val="center"/>
            <w:hideMark/>
          </w:tcPr>
          <w:p w:rsidR="00C30BF8" w:rsidRPr="008427B4" w:rsidRDefault="00C30BF8" w:rsidP="00C30BF8">
            <w:pPr>
              <w:suppressAutoHyphens w:val="0"/>
              <w:rPr>
                <w:rFonts w:cs="Arial"/>
                <w:color w:val="000000"/>
                <w:sz w:val="18"/>
                <w:szCs w:val="18"/>
                <w:lang w:eastAsia="fr-FR"/>
              </w:rPr>
            </w:pPr>
          </w:p>
        </w:tc>
        <w:tc>
          <w:tcPr>
            <w:tcW w:w="1660" w:type="dxa"/>
            <w:vMerge/>
            <w:tcBorders>
              <w:top w:val="nil"/>
              <w:left w:val="single" w:sz="4" w:space="0" w:color="auto"/>
              <w:bottom w:val="single" w:sz="4" w:space="0" w:color="auto"/>
              <w:right w:val="single" w:sz="4" w:space="0" w:color="auto"/>
            </w:tcBorders>
            <w:vAlign w:val="center"/>
            <w:hideMark/>
          </w:tcPr>
          <w:p w:rsidR="00C30BF8" w:rsidRPr="008427B4" w:rsidRDefault="00C30BF8" w:rsidP="00C30BF8">
            <w:pPr>
              <w:suppressAutoHyphens w:val="0"/>
              <w:rPr>
                <w:rFonts w:cs="Arial"/>
                <w:color w:val="000000"/>
                <w:sz w:val="18"/>
                <w:szCs w:val="18"/>
                <w:lang w:eastAsia="fr-FR"/>
              </w:rPr>
            </w:pPr>
          </w:p>
        </w:tc>
        <w:tc>
          <w:tcPr>
            <w:tcW w:w="1040" w:type="dxa"/>
            <w:vMerge/>
            <w:tcBorders>
              <w:top w:val="nil"/>
              <w:left w:val="single" w:sz="4" w:space="0" w:color="auto"/>
              <w:bottom w:val="single" w:sz="4" w:space="0" w:color="auto"/>
              <w:right w:val="single" w:sz="4" w:space="0" w:color="auto"/>
            </w:tcBorders>
            <w:vAlign w:val="center"/>
            <w:hideMark/>
          </w:tcPr>
          <w:p w:rsidR="00C30BF8" w:rsidRPr="008427B4" w:rsidRDefault="00C30BF8" w:rsidP="00C30BF8">
            <w:pPr>
              <w:suppressAutoHyphens w:val="0"/>
              <w:rPr>
                <w:rFonts w:cs="Arial"/>
                <w:color w:val="000000"/>
                <w:sz w:val="18"/>
                <w:szCs w:val="18"/>
                <w:lang w:eastAsia="fr-FR"/>
              </w:rPr>
            </w:pPr>
          </w:p>
        </w:tc>
        <w:tc>
          <w:tcPr>
            <w:tcW w:w="1120" w:type="dxa"/>
            <w:vMerge/>
            <w:tcBorders>
              <w:top w:val="nil"/>
              <w:left w:val="single" w:sz="4" w:space="0" w:color="auto"/>
              <w:bottom w:val="single" w:sz="4" w:space="0" w:color="auto"/>
              <w:right w:val="single" w:sz="4" w:space="0" w:color="auto"/>
            </w:tcBorders>
            <w:vAlign w:val="center"/>
            <w:hideMark/>
          </w:tcPr>
          <w:p w:rsidR="00C30BF8" w:rsidRPr="008427B4" w:rsidRDefault="00C30BF8" w:rsidP="00C30BF8">
            <w:pPr>
              <w:suppressAutoHyphens w:val="0"/>
              <w:rPr>
                <w:rFonts w:cs="Arial"/>
                <w:color w:val="000000"/>
                <w:sz w:val="18"/>
                <w:szCs w:val="18"/>
                <w:lang w:eastAsia="fr-FR"/>
              </w:rPr>
            </w:pPr>
          </w:p>
        </w:tc>
        <w:tc>
          <w:tcPr>
            <w:tcW w:w="1094" w:type="dxa"/>
            <w:vMerge/>
            <w:tcBorders>
              <w:top w:val="nil"/>
              <w:left w:val="single" w:sz="4" w:space="0" w:color="auto"/>
              <w:bottom w:val="single" w:sz="4" w:space="0" w:color="auto"/>
              <w:right w:val="single" w:sz="4" w:space="0" w:color="auto"/>
            </w:tcBorders>
            <w:vAlign w:val="center"/>
            <w:hideMark/>
          </w:tcPr>
          <w:p w:rsidR="00C30BF8" w:rsidRPr="008427B4" w:rsidRDefault="00C30BF8" w:rsidP="00C30BF8">
            <w:pPr>
              <w:suppressAutoHyphens w:val="0"/>
              <w:rPr>
                <w:rFonts w:cs="Arial"/>
                <w:color w:val="000000"/>
                <w:sz w:val="18"/>
                <w:szCs w:val="18"/>
                <w:lang w:eastAsia="fr-FR"/>
              </w:rPr>
            </w:pPr>
          </w:p>
        </w:tc>
        <w:tc>
          <w:tcPr>
            <w:tcW w:w="1134" w:type="dxa"/>
            <w:tcBorders>
              <w:top w:val="nil"/>
              <w:left w:val="nil"/>
              <w:bottom w:val="nil"/>
              <w:right w:val="nil"/>
            </w:tcBorders>
            <w:shd w:val="clear" w:color="auto" w:fill="auto"/>
            <w:hideMark/>
          </w:tcPr>
          <w:p w:rsidR="00C30BF8" w:rsidRPr="008427B4" w:rsidRDefault="00C30BF8" w:rsidP="00C30BF8">
            <w:pPr>
              <w:suppressAutoHyphens w:val="0"/>
              <w:rPr>
                <w:rFonts w:ascii="Times New Roman" w:hAnsi="Times New Roman"/>
                <w:sz w:val="20"/>
                <w:lang w:eastAsia="fr-FR"/>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0BF8" w:rsidRPr="00B54CB2" w:rsidRDefault="00C30BF8" w:rsidP="00C30BF8">
            <w:pPr>
              <w:suppressAutoHyphens w:val="0"/>
              <w:rPr>
                <w:rFonts w:cs="Arial"/>
                <w:b/>
                <w:sz w:val="18"/>
                <w:szCs w:val="18"/>
                <w:lang w:eastAsia="fr-FR"/>
              </w:rPr>
            </w:pPr>
            <w:r w:rsidRPr="008427B4">
              <w:rPr>
                <w:rFonts w:cs="Arial"/>
                <w:sz w:val="18"/>
                <w:szCs w:val="18"/>
                <w:lang w:eastAsia="fr-FR"/>
              </w:rPr>
              <w:t xml:space="preserve">    </w:t>
            </w:r>
            <w:r w:rsidR="00B54CB2">
              <w:rPr>
                <w:rFonts w:cs="Arial"/>
                <w:sz w:val="18"/>
                <w:szCs w:val="18"/>
                <w:lang w:eastAsia="fr-FR"/>
              </w:rPr>
              <w:t xml:space="preserve">              </w:t>
            </w:r>
            <w:r w:rsidR="00E95E81">
              <w:rPr>
                <w:rFonts w:cs="Arial"/>
                <w:b/>
                <w:sz w:val="18"/>
                <w:szCs w:val="18"/>
                <w:lang w:eastAsia="fr-FR"/>
              </w:rPr>
              <w:t>1 286,59</w:t>
            </w:r>
            <w:r w:rsidRPr="00B54CB2">
              <w:rPr>
                <w:rFonts w:cs="Arial"/>
                <w:b/>
                <w:sz w:val="18"/>
                <w:szCs w:val="18"/>
                <w:lang w:eastAsia="fr-FR"/>
              </w:rPr>
              <w:t xml:space="preserve">   </w:t>
            </w:r>
          </w:p>
        </w:tc>
      </w:tr>
      <w:tr w:rsidR="00C30BF8" w:rsidRPr="008427B4" w:rsidTr="00C30BF8">
        <w:trPr>
          <w:trHeight w:val="264"/>
          <w:jc w:val="center"/>
        </w:trPr>
        <w:tc>
          <w:tcPr>
            <w:tcW w:w="1460" w:type="dxa"/>
            <w:tcBorders>
              <w:top w:val="nil"/>
              <w:left w:val="single" w:sz="4" w:space="0" w:color="auto"/>
              <w:bottom w:val="single" w:sz="4" w:space="0" w:color="auto"/>
              <w:right w:val="single" w:sz="4" w:space="0" w:color="auto"/>
            </w:tcBorders>
            <w:shd w:val="clear" w:color="auto" w:fill="auto"/>
            <w:hideMark/>
          </w:tcPr>
          <w:p w:rsidR="00C30BF8" w:rsidRPr="008427B4" w:rsidRDefault="00B66159" w:rsidP="00C30BF8">
            <w:pPr>
              <w:suppressAutoHyphens w:val="0"/>
              <w:jc w:val="right"/>
              <w:rPr>
                <w:rFonts w:cs="Arial"/>
                <w:color w:val="000000"/>
                <w:sz w:val="18"/>
                <w:szCs w:val="18"/>
                <w:lang w:eastAsia="fr-FR"/>
              </w:rPr>
            </w:pPr>
            <w:r>
              <w:rPr>
                <w:rFonts w:cs="Arial"/>
                <w:color w:val="000000"/>
                <w:sz w:val="18"/>
                <w:szCs w:val="18"/>
                <w:lang w:eastAsia="fr-FR"/>
              </w:rPr>
              <w:t>1</w:t>
            </w:r>
            <w:r w:rsidR="00B54CB2">
              <w:rPr>
                <w:rFonts w:cs="Arial"/>
                <w:color w:val="000000"/>
                <w:sz w:val="18"/>
                <w:szCs w:val="18"/>
                <w:lang w:eastAsia="fr-FR"/>
              </w:rPr>
              <w:t xml:space="preserve"> </w:t>
            </w:r>
            <w:r>
              <w:rPr>
                <w:rFonts w:cs="Arial"/>
                <w:color w:val="000000"/>
                <w:sz w:val="18"/>
                <w:szCs w:val="18"/>
                <w:lang w:eastAsia="fr-FR"/>
              </w:rPr>
              <w:t>695,56</w:t>
            </w:r>
          </w:p>
        </w:tc>
        <w:tc>
          <w:tcPr>
            <w:tcW w:w="1660" w:type="dxa"/>
            <w:tcBorders>
              <w:top w:val="nil"/>
              <w:left w:val="nil"/>
              <w:bottom w:val="single" w:sz="4" w:space="0" w:color="auto"/>
              <w:right w:val="single" w:sz="4" w:space="0" w:color="auto"/>
            </w:tcBorders>
            <w:shd w:val="clear" w:color="auto" w:fill="auto"/>
            <w:hideMark/>
          </w:tcPr>
          <w:p w:rsidR="00C30BF8" w:rsidRPr="008427B4" w:rsidRDefault="00C30BF8" w:rsidP="00C30BF8">
            <w:pPr>
              <w:suppressAutoHyphens w:val="0"/>
              <w:jc w:val="right"/>
              <w:rPr>
                <w:rFonts w:cs="Arial"/>
                <w:color w:val="000000"/>
                <w:sz w:val="18"/>
                <w:szCs w:val="18"/>
                <w:lang w:eastAsia="fr-FR"/>
              </w:rPr>
            </w:pPr>
            <w:r w:rsidRPr="008427B4">
              <w:rPr>
                <w:rFonts w:cs="Arial"/>
                <w:color w:val="000000"/>
                <w:sz w:val="18"/>
                <w:szCs w:val="18"/>
                <w:lang w:eastAsia="fr-FR"/>
              </w:rPr>
              <w:t>162,67</w:t>
            </w:r>
          </w:p>
        </w:tc>
        <w:tc>
          <w:tcPr>
            <w:tcW w:w="1040" w:type="dxa"/>
            <w:tcBorders>
              <w:top w:val="nil"/>
              <w:left w:val="nil"/>
              <w:bottom w:val="single" w:sz="4" w:space="0" w:color="auto"/>
              <w:right w:val="single" w:sz="4" w:space="0" w:color="auto"/>
            </w:tcBorders>
            <w:shd w:val="clear" w:color="auto" w:fill="auto"/>
            <w:hideMark/>
          </w:tcPr>
          <w:p w:rsidR="00C30BF8" w:rsidRPr="008427B4" w:rsidRDefault="00C30BF8" w:rsidP="00E95E81">
            <w:pPr>
              <w:suppressAutoHyphens w:val="0"/>
              <w:jc w:val="right"/>
              <w:rPr>
                <w:rFonts w:cs="Arial"/>
                <w:color w:val="000000"/>
                <w:sz w:val="18"/>
                <w:szCs w:val="18"/>
                <w:lang w:eastAsia="fr-FR"/>
              </w:rPr>
            </w:pPr>
            <w:r w:rsidRPr="008427B4">
              <w:rPr>
                <w:rFonts w:cs="Arial"/>
                <w:color w:val="000000"/>
                <w:sz w:val="18"/>
                <w:szCs w:val="18"/>
                <w:lang w:eastAsia="fr-FR"/>
              </w:rPr>
              <w:t xml:space="preserve">   1 365,7</w:t>
            </w:r>
            <w:r w:rsidR="00E95E81">
              <w:rPr>
                <w:rFonts w:cs="Arial"/>
                <w:color w:val="000000"/>
                <w:sz w:val="18"/>
                <w:szCs w:val="18"/>
                <w:lang w:eastAsia="fr-FR"/>
              </w:rPr>
              <w:t>7</w:t>
            </w:r>
            <w:r w:rsidRPr="008427B4">
              <w:rPr>
                <w:rFonts w:cs="Arial"/>
                <w:color w:val="000000"/>
                <w:sz w:val="18"/>
                <w:szCs w:val="18"/>
                <w:lang w:eastAsia="fr-FR"/>
              </w:rPr>
              <w:t xml:space="preserve">   </w:t>
            </w:r>
          </w:p>
        </w:tc>
        <w:tc>
          <w:tcPr>
            <w:tcW w:w="1120" w:type="dxa"/>
            <w:tcBorders>
              <w:top w:val="nil"/>
              <w:left w:val="nil"/>
              <w:bottom w:val="single" w:sz="4" w:space="0" w:color="auto"/>
              <w:right w:val="single" w:sz="4" w:space="0" w:color="auto"/>
            </w:tcBorders>
            <w:shd w:val="clear" w:color="auto" w:fill="auto"/>
            <w:hideMark/>
          </w:tcPr>
          <w:p w:rsidR="00C30BF8" w:rsidRPr="008427B4" w:rsidRDefault="00C30BF8" w:rsidP="00E95E81">
            <w:pPr>
              <w:suppressAutoHyphens w:val="0"/>
              <w:jc w:val="right"/>
              <w:rPr>
                <w:rFonts w:cs="Arial"/>
                <w:color w:val="000000"/>
                <w:sz w:val="18"/>
                <w:szCs w:val="18"/>
                <w:lang w:eastAsia="fr-FR"/>
              </w:rPr>
            </w:pPr>
            <w:r w:rsidRPr="008427B4">
              <w:rPr>
                <w:rFonts w:cs="Arial"/>
                <w:color w:val="000000"/>
                <w:sz w:val="18"/>
                <w:szCs w:val="18"/>
                <w:lang w:eastAsia="fr-FR"/>
              </w:rPr>
              <w:t xml:space="preserve">        408,9</w:t>
            </w:r>
            <w:r w:rsidR="00E95E81">
              <w:rPr>
                <w:rFonts w:cs="Arial"/>
                <w:color w:val="000000"/>
                <w:sz w:val="18"/>
                <w:szCs w:val="18"/>
                <w:lang w:eastAsia="fr-FR"/>
              </w:rPr>
              <w:t>7</w:t>
            </w:r>
            <w:r w:rsidRPr="008427B4">
              <w:rPr>
                <w:rFonts w:cs="Arial"/>
                <w:color w:val="000000"/>
                <w:sz w:val="18"/>
                <w:szCs w:val="18"/>
                <w:lang w:eastAsia="fr-FR"/>
              </w:rPr>
              <w:t xml:space="preserve">   </w:t>
            </w:r>
          </w:p>
        </w:tc>
        <w:tc>
          <w:tcPr>
            <w:tcW w:w="1094" w:type="dxa"/>
            <w:tcBorders>
              <w:top w:val="nil"/>
              <w:left w:val="nil"/>
              <w:bottom w:val="single" w:sz="4" w:space="0" w:color="auto"/>
              <w:right w:val="single" w:sz="4" w:space="0" w:color="auto"/>
            </w:tcBorders>
            <w:shd w:val="clear" w:color="auto" w:fill="auto"/>
            <w:hideMark/>
          </w:tcPr>
          <w:p w:rsidR="00C30BF8" w:rsidRPr="008427B4" w:rsidRDefault="00C30BF8" w:rsidP="00C30BF8">
            <w:pPr>
              <w:suppressAutoHyphens w:val="0"/>
              <w:jc w:val="right"/>
              <w:rPr>
                <w:rFonts w:cs="Arial"/>
                <w:color w:val="000000"/>
                <w:sz w:val="18"/>
                <w:szCs w:val="18"/>
                <w:lang w:eastAsia="fr-FR"/>
              </w:rPr>
            </w:pPr>
            <w:r w:rsidRPr="008427B4">
              <w:rPr>
                <w:rFonts w:cs="Arial"/>
                <w:color w:val="000000"/>
                <w:sz w:val="18"/>
                <w:szCs w:val="18"/>
                <w:lang w:eastAsia="fr-FR"/>
              </w:rPr>
              <w:t xml:space="preserve"> </w:t>
            </w:r>
            <w:r w:rsidR="00E95E81">
              <w:rPr>
                <w:rFonts w:cs="Arial"/>
                <w:color w:val="000000"/>
                <w:sz w:val="18"/>
                <w:szCs w:val="18"/>
                <w:lang w:eastAsia="fr-FR"/>
              </w:rPr>
              <w:t xml:space="preserve">       610,37</w:t>
            </w:r>
            <w:r w:rsidRPr="008427B4">
              <w:rPr>
                <w:rFonts w:cs="Arial"/>
                <w:color w:val="000000"/>
                <w:sz w:val="18"/>
                <w:szCs w:val="18"/>
                <w:lang w:eastAsia="fr-FR"/>
              </w:rPr>
              <w:t xml:space="preserve">   </w:t>
            </w:r>
          </w:p>
        </w:tc>
        <w:tc>
          <w:tcPr>
            <w:tcW w:w="1134" w:type="dxa"/>
            <w:tcBorders>
              <w:top w:val="nil"/>
              <w:left w:val="nil"/>
              <w:bottom w:val="nil"/>
              <w:right w:val="nil"/>
            </w:tcBorders>
            <w:shd w:val="clear" w:color="auto" w:fill="auto"/>
            <w:noWrap/>
            <w:vAlign w:val="bottom"/>
            <w:hideMark/>
          </w:tcPr>
          <w:p w:rsidR="00C30BF8" w:rsidRPr="008427B4" w:rsidRDefault="00C30BF8" w:rsidP="00C30BF8">
            <w:pPr>
              <w:suppressAutoHyphens w:val="0"/>
              <w:jc w:val="right"/>
              <w:rPr>
                <w:rFonts w:cs="Arial"/>
                <w:color w:val="000000"/>
                <w:sz w:val="18"/>
                <w:szCs w:val="18"/>
                <w:lang w:eastAsia="fr-FR"/>
              </w:rPr>
            </w:pPr>
          </w:p>
        </w:tc>
        <w:tc>
          <w:tcPr>
            <w:tcW w:w="972"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ascii="Times New Roman" w:hAnsi="Times New Roman"/>
                <w:sz w:val="20"/>
                <w:lang w:eastAsia="fr-FR"/>
              </w:rPr>
            </w:pPr>
          </w:p>
        </w:tc>
        <w:tc>
          <w:tcPr>
            <w:tcW w:w="900" w:type="dxa"/>
            <w:tcBorders>
              <w:top w:val="nil"/>
              <w:left w:val="nil"/>
              <w:bottom w:val="nil"/>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r>
      <w:tr w:rsidR="00C30BF8" w:rsidRPr="008427B4" w:rsidTr="00C30BF8">
        <w:trPr>
          <w:trHeight w:hRule="exact" w:val="113"/>
          <w:jc w:val="center"/>
        </w:trPr>
        <w:tc>
          <w:tcPr>
            <w:tcW w:w="1460" w:type="dxa"/>
            <w:tcBorders>
              <w:top w:val="nil"/>
              <w:left w:val="single" w:sz="4" w:space="0" w:color="auto"/>
              <w:bottom w:val="nil"/>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660"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p>
        </w:tc>
        <w:tc>
          <w:tcPr>
            <w:tcW w:w="1040"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ascii="Times New Roman" w:hAnsi="Times New Roman"/>
                <w:sz w:val="20"/>
                <w:lang w:eastAsia="fr-FR"/>
              </w:rPr>
            </w:pPr>
          </w:p>
        </w:tc>
        <w:tc>
          <w:tcPr>
            <w:tcW w:w="1120"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ascii="Times New Roman" w:hAnsi="Times New Roman"/>
                <w:sz w:val="20"/>
                <w:lang w:eastAsia="fr-FR"/>
              </w:rPr>
            </w:pPr>
          </w:p>
        </w:tc>
        <w:tc>
          <w:tcPr>
            <w:tcW w:w="1094"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ascii="Times New Roman" w:hAnsi="Times New Roman"/>
                <w:sz w:val="20"/>
                <w:lang w:eastAsia="fr-FR"/>
              </w:rPr>
            </w:pPr>
          </w:p>
        </w:tc>
        <w:tc>
          <w:tcPr>
            <w:tcW w:w="1134"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ascii="Times New Roman" w:hAnsi="Times New Roman"/>
                <w:sz w:val="20"/>
                <w:lang w:eastAsia="fr-FR"/>
              </w:rPr>
            </w:pPr>
          </w:p>
        </w:tc>
        <w:tc>
          <w:tcPr>
            <w:tcW w:w="972"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ascii="Times New Roman" w:hAnsi="Times New Roman"/>
                <w:sz w:val="20"/>
                <w:lang w:eastAsia="fr-FR"/>
              </w:rPr>
            </w:pPr>
          </w:p>
        </w:tc>
        <w:tc>
          <w:tcPr>
            <w:tcW w:w="900" w:type="dxa"/>
            <w:tcBorders>
              <w:top w:val="nil"/>
              <w:left w:val="nil"/>
              <w:bottom w:val="nil"/>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r>
      <w:tr w:rsidR="00C30BF8" w:rsidRPr="008427B4" w:rsidTr="006F042E">
        <w:trPr>
          <w:trHeight w:val="240"/>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jc w:val="center"/>
              <w:rPr>
                <w:rFonts w:cs="Arial"/>
                <w:sz w:val="18"/>
                <w:szCs w:val="18"/>
                <w:lang w:eastAsia="fr-FR"/>
              </w:rPr>
            </w:pPr>
            <w:r w:rsidRPr="008427B4">
              <w:rPr>
                <w:rFonts w:cs="Arial"/>
                <w:sz w:val="18"/>
                <w:szCs w:val="18"/>
                <w:lang w:eastAsia="fr-FR"/>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30BF8" w:rsidRPr="008427B4" w:rsidRDefault="00C30BF8" w:rsidP="006F042E">
            <w:pPr>
              <w:suppressAutoHyphens w:val="0"/>
              <w:jc w:val="center"/>
              <w:rPr>
                <w:rFonts w:cs="Arial"/>
                <w:color w:val="000000"/>
                <w:sz w:val="18"/>
                <w:szCs w:val="18"/>
                <w:lang w:eastAsia="fr-FR"/>
              </w:rPr>
            </w:pPr>
            <w:r w:rsidRPr="008427B4">
              <w:rPr>
                <w:rFonts w:cs="Arial"/>
                <w:color w:val="000000"/>
                <w:sz w:val="18"/>
                <w:szCs w:val="18"/>
                <w:lang w:eastAsia="fr-FR"/>
              </w:rPr>
              <w:t>CP N-1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30BF8" w:rsidRPr="008427B4" w:rsidRDefault="00C30BF8" w:rsidP="006F042E">
            <w:pPr>
              <w:suppressAutoHyphens w:val="0"/>
              <w:jc w:val="center"/>
              <w:rPr>
                <w:rFonts w:cs="Arial"/>
                <w:color w:val="000000"/>
                <w:sz w:val="18"/>
                <w:szCs w:val="18"/>
                <w:lang w:eastAsia="fr-FR"/>
              </w:rPr>
            </w:pPr>
            <w:r w:rsidRPr="008427B4">
              <w:rPr>
                <w:rFonts w:cs="Arial"/>
                <w:color w:val="000000"/>
                <w:sz w:val="18"/>
                <w:szCs w:val="18"/>
                <w:lang w:eastAsia="fr-FR"/>
              </w:rPr>
              <w:t>CP 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30BF8" w:rsidRPr="008427B4" w:rsidRDefault="00C30BF8" w:rsidP="006F042E">
            <w:pPr>
              <w:suppressAutoHyphens w:val="0"/>
              <w:jc w:val="center"/>
              <w:rPr>
                <w:rFonts w:cs="Arial"/>
                <w:color w:val="000000"/>
                <w:sz w:val="18"/>
                <w:szCs w:val="18"/>
                <w:lang w:eastAsia="fr-FR"/>
              </w:rPr>
            </w:pPr>
            <w:r w:rsidRPr="008427B4">
              <w:rPr>
                <w:rFonts w:cs="Arial"/>
                <w:color w:val="000000"/>
                <w:sz w:val="18"/>
                <w:szCs w:val="18"/>
                <w:lang w:eastAsia="fr-FR"/>
              </w:rPr>
              <w:t>RTT N-1</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C30BF8" w:rsidRPr="008427B4" w:rsidRDefault="00C30BF8" w:rsidP="006F042E">
            <w:pPr>
              <w:suppressAutoHyphens w:val="0"/>
              <w:jc w:val="center"/>
              <w:rPr>
                <w:rFonts w:cs="Arial"/>
                <w:color w:val="000000"/>
                <w:sz w:val="18"/>
                <w:szCs w:val="18"/>
                <w:lang w:eastAsia="fr-FR"/>
              </w:rPr>
            </w:pPr>
            <w:r w:rsidRPr="008427B4">
              <w:rPr>
                <w:rFonts w:cs="Arial"/>
                <w:color w:val="000000"/>
                <w:sz w:val="18"/>
                <w:szCs w:val="18"/>
                <w:lang w:eastAsia="fr-FR"/>
              </w:rPr>
              <w:t>RTT N</w:t>
            </w:r>
          </w:p>
        </w:tc>
        <w:tc>
          <w:tcPr>
            <w:tcW w:w="1134" w:type="dxa"/>
            <w:tcBorders>
              <w:top w:val="single" w:sz="4" w:space="0" w:color="auto"/>
              <w:left w:val="nil"/>
              <w:bottom w:val="single" w:sz="4" w:space="0" w:color="auto"/>
              <w:right w:val="single" w:sz="4" w:space="0" w:color="auto"/>
            </w:tcBorders>
            <w:shd w:val="clear" w:color="auto" w:fill="auto"/>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 xml:space="preserve">Repos </w:t>
            </w:r>
            <w:proofErr w:type="spellStart"/>
            <w:r w:rsidRPr="008427B4">
              <w:rPr>
                <w:rFonts w:cs="Arial"/>
                <w:color w:val="000000"/>
                <w:sz w:val="18"/>
                <w:szCs w:val="18"/>
                <w:lang w:eastAsia="fr-FR"/>
              </w:rPr>
              <w:t>comp</w:t>
            </w:r>
            <w:proofErr w:type="spellEnd"/>
            <w:r w:rsidR="006F042E">
              <w:rPr>
                <w:rFonts w:cs="Arial"/>
                <w:color w:val="000000"/>
                <w:sz w:val="18"/>
                <w:szCs w:val="18"/>
                <w:lang w:eastAsia="fr-FR"/>
              </w:rPr>
              <w:t>.</w:t>
            </w:r>
          </w:p>
        </w:tc>
        <w:tc>
          <w:tcPr>
            <w:tcW w:w="972" w:type="dxa"/>
            <w:tcBorders>
              <w:top w:val="nil"/>
              <w:left w:val="nil"/>
              <w:bottom w:val="nil"/>
              <w:right w:val="nil"/>
            </w:tcBorders>
            <w:shd w:val="clear" w:color="auto" w:fill="auto"/>
            <w:noWrap/>
            <w:vAlign w:val="bottom"/>
            <w:hideMark/>
          </w:tcPr>
          <w:p w:rsidR="00C30BF8" w:rsidRPr="008427B4" w:rsidRDefault="00C30BF8" w:rsidP="00C30BF8">
            <w:pPr>
              <w:suppressAutoHyphens w:val="0"/>
              <w:jc w:val="center"/>
              <w:rPr>
                <w:rFonts w:cs="Arial"/>
                <w:color w:val="000000"/>
                <w:sz w:val="18"/>
                <w:szCs w:val="18"/>
                <w:lang w:eastAsia="fr-FR"/>
              </w:rPr>
            </w:pPr>
          </w:p>
        </w:tc>
        <w:tc>
          <w:tcPr>
            <w:tcW w:w="900" w:type="dxa"/>
            <w:tcBorders>
              <w:top w:val="nil"/>
              <w:left w:val="nil"/>
              <w:bottom w:val="nil"/>
              <w:right w:val="single" w:sz="4" w:space="0" w:color="auto"/>
            </w:tcBorders>
            <w:shd w:val="clear" w:color="auto" w:fill="auto"/>
            <w:noWrap/>
            <w:vAlign w:val="bottom"/>
            <w:hideMark/>
          </w:tcPr>
          <w:p w:rsidR="00C30BF8" w:rsidRPr="008427B4" w:rsidRDefault="00C30BF8" w:rsidP="00C30BF8">
            <w:pPr>
              <w:suppressAutoHyphens w:val="0"/>
              <w:jc w:val="center"/>
              <w:rPr>
                <w:rFonts w:cs="Arial"/>
                <w:sz w:val="18"/>
                <w:szCs w:val="18"/>
                <w:lang w:eastAsia="fr-FR"/>
              </w:rPr>
            </w:pPr>
            <w:r w:rsidRPr="008427B4">
              <w:rPr>
                <w:rFonts w:cs="Arial"/>
                <w:sz w:val="18"/>
                <w:szCs w:val="18"/>
                <w:lang w:eastAsia="fr-FR"/>
              </w:rPr>
              <w:t> </w:t>
            </w:r>
          </w:p>
        </w:tc>
      </w:tr>
      <w:tr w:rsidR="00C30BF8" w:rsidRPr="008427B4" w:rsidTr="00C30BF8">
        <w:trPr>
          <w:trHeight w:hRule="exact" w:val="227"/>
          <w:jc w:val="center"/>
        </w:trPr>
        <w:tc>
          <w:tcPr>
            <w:tcW w:w="1460" w:type="dxa"/>
            <w:tcBorders>
              <w:top w:val="nil"/>
              <w:left w:val="single" w:sz="4" w:space="0" w:color="auto"/>
              <w:bottom w:val="single" w:sz="4" w:space="0" w:color="auto"/>
              <w:right w:val="single" w:sz="4" w:space="0" w:color="auto"/>
            </w:tcBorders>
            <w:shd w:val="clear" w:color="auto" w:fill="auto"/>
            <w:hideMark/>
          </w:tcPr>
          <w:p w:rsidR="00C30BF8" w:rsidRPr="008427B4" w:rsidRDefault="00C30BF8" w:rsidP="00C30BF8">
            <w:pPr>
              <w:suppressAutoHyphens w:val="0"/>
              <w:rPr>
                <w:rFonts w:cs="Arial"/>
                <w:color w:val="000000"/>
                <w:sz w:val="18"/>
                <w:szCs w:val="18"/>
                <w:lang w:eastAsia="fr-FR"/>
              </w:rPr>
            </w:pPr>
            <w:r w:rsidRPr="008427B4">
              <w:rPr>
                <w:rFonts w:cs="Arial"/>
                <w:color w:val="000000"/>
                <w:sz w:val="18"/>
                <w:szCs w:val="18"/>
                <w:lang w:eastAsia="fr-FR"/>
              </w:rPr>
              <w:t>J. acquis</w:t>
            </w:r>
          </w:p>
        </w:tc>
        <w:tc>
          <w:tcPr>
            <w:tcW w:w="1660"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40" w:type="dxa"/>
            <w:tcBorders>
              <w:top w:val="nil"/>
              <w:left w:val="nil"/>
              <w:bottom w:val="single" w:sz="4" w:space="0" w:color="auto"/>
              <w:right w:val="single" w:sz="4" w:space="0" w:color="auto"/>
            </w:tcBorders>
            <w:shd w:val="clear" w:color="auto" w:fill="auto"/>
            <w:hideMark/>
          </w:tcPr>
          <w:p w:rsidR="00C30BF8" w:rsidRPr="008427B4" w:rsidRDefault="00C30BF8" w:rsidP="00C30BF8">
            <w:pPr>
              <w:suppressAutoHyphens w:val="0"/>
              <w:jc w:val="right"/>
              <w:rPr>
                <w:rFonts w:cs="Arial"/>
                <w:color w:val="000000"/>
                <w:sz w:val="18"/>
                <w:szCs w:val="18"/>
                <w:lang w:eastAsia="fr-FR"/>
              </w:rPr>
            </w:pPr>
            <w:r w:rsidRPr="008427B4">
              <w:rPr>
                <w:rFonts w:cs="Arial"/>
                <w:color w:val="000000"/>
                <w:sz w:val="18"/>
                <w:szCs w:val="18"/>
                <w:lang w:eastAsia="fr-FR"/>
              </w:rPr>
              <w:t>2,50</w:t>
            </w:r>
          </w:p>
        </w:tc>
        <w:tc>
          <w:tcPr>
            <w:tcW w:w="1120"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972"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p>
        </w:tc>
        <w:tc>
          <w:tcPr>
            <w:tcW w:w="900" w:type="dxa"/>
            <w:tcBorders>
              <w:top w:val="nil"/>
              <w:left w:val="nil"/>
              <w:bottom w:val="nil"/>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r>
      <w:tr w:rsidR="00C30BF8" w:rsidRPr="008427B4" w:rsidTr="00C30BF8">
        <w:trPr>
          <w:trHeight w:hRule="exact" w:val="227"/>
          <w:jc w:val="center"/>
        </w:trPr>
        <w:tc>
          <w:tcPr>
            <w:tcW w:w="1460" w:type="dxa"/>
            <w:tcBorders>
              <w:top w:val="nil"/>
              <w:left w:val="single" w:sz="4" w:space="0" w:color="auto"/>
              <w:bottom w:val="single" w:sz="4" w:space="0" w:color="auto"/>
              <w:right w:val="single" w:sz="4" w:space="0" w:color="auto"/>
            </w:tcBorders>
            <w:shd w:val="clear" w:color="auto" w:fill="auto"/>
            <w:hideMark/>
          </w:tcPr>
          <w:p w:rsidR="00C30BF8" w:rsidRPr="008427B4" w:rsidRDefault="00C30BF8" w:rsidP="00C30BF8">
            <w:pPr>
              <w:suppressAutoHyphens w:val="0"/>
              <w:rPr>
                <w:rFonts w:cs="Arial"/>
                <w:color w:val="000000"/>
                <w:sz w:val="18"/>
                <w:szCs w:val="18"/>
                <w:lang w:eastAsia="fr-FR"/>
              </w:rPr>
            </w:pPr>
            <w:r w:rsidRPr="008427B4">
              <w:rPr>
                <w:rFonts w:cs="Arial"/>
                <w:color w:val="000000"/>
                <w:sz w:val="18"/>
                <w:szCs w:val="18"/>
                <w:lang w:eastAsia="fr-FR"/>
              </w:rPr>
              <w:t>J. pris</w:t>
            </w:r>
          </w:p>
        </w:tc>
        <w:tc>
          <w:tcPr>
            <w:tcW w:w="1660"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40"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jc w:val="right"/>
              <w:rPr>
                <w:rFonts w:cs="Arial"/>
                <w:sz w:val="18"/>
                <w:szCs w:val="18"/>
                <w:lang w:eastAsia="fr-FR"/>
              </w:rPr>
            </w:pPr>
            <w:r w:rsidRPr="008427B4">
              <w:rPr>
                <w:rFonts w:cs="Arial"/>
                <w:sz w:val="18"/>
                <w:szCs w:val="18"/>
                <w:lang w:eastAsia="fr-FR"/>
              </w:rPr>
              <w:t> </w:t>
            </w:r>
          </w:p>
        </w:tc>
        <w:tc>
          <w:tcPr>
            <w:tcW w:w="1120"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972"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p>
        </w:tc>
        <w:tc>
          <w:tcPr>
            <w:tcW w:w="900" w:type="dxa"/>
            <w:tcBorders>
              <w:top w:val="nil"/>
              <w:left w:val="nil"/>
              <w:bottom w:val="nil"/>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r>
      <w:tr w:rsidR="00C30BF8" w:rsidRPr="008427B4" w:rsidTr="00C30BF8">
        <w:trPr>
          <w:trHeight w:hRule="exact" w:val="227"/>
          <w:jc w:val="center"/>
        </w:trPr>
        <w:tc>
          <w:tcPr>
            <w:tcW w:w="1460" w:type="dxa"/>
            <w:tcBorders>
              <w:top w:val="nil"/>
              <w:left w:val="single" w:sz="4" w:space="0" w:color="auto"/>
              <w:bottom w:val="single" w:sz="4" w:space="0" w:color="auto"/>
              <w:right w:val="single" w:sz="4" w:space="0" w:color="auto"/>
            </w:tcBorders>
            <w:shd w:val="clear" w:color="auto" w:fill="auto"/>
            <w:hideMark/>
          </w:tcPr>
          <w:p w:rsidR="00C30BF8" w:rsidRPr="008427B4" w:rsidRDefault="00C30BF8" w:rsidP="00C30BF8">
            <w:pPr>
              <w:suppressAutoHyphens w:val="0"/>
              <w:rPr>
                <w:rFonts w:cs="Arial"/>
                <w:color w:val="000000"/>
                <w:sz w:val="18"/>
                <w:szCs w:val="18"/>
                <w:lang w:eastAsia="fr-FR"/>
              </w:rPr>
            </w:pPr>
            <w:r w:rsidRPr="008427B4">
              <w:rPr>
                <w:rFonts w:cs="Arial"/>
                <w:color w:val="000000"/>
                <w:sz w:val="18"/>
                <w:szCs w:val="18"/>
                <w:lang w:eastAsia="fr-FR"/>
              </w:rPr>
              <w:t>Solde</w:t>
            </w:r>
          </w:p>
        </w:tc>
        <w:tc>
          <w:tcPr>
            <w:tcW w:w="1660"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40" w:type="dxa"/>
            <w:tcBorders>
              <w:top w:val="nil"/>
              <w:left w:val="nil"/>
              <w:bottom w:val="single" w:sz="4" w:space="0" w:color="auto"/>
              <w:right w:val="single" w:sz="4" w:space="0" w:color="auto"/>
            </w:tcBorders>
            <w:shd w:val="clear" w:color="auto" w:fill="auto"/>
            <w:hideMark/>
          </w:tcPr>
          <w:p w:rsidR="00C30BF8" w:rsidRPr="008427B4" w:rsidRDefault="00C30BF8" w:rsidP="00C30BF8">
            <w:pPr>
              <w:suppressAutoHyphens w:val="0"/>
              <w:jc w:val="right"/>
              <w:rPr>
                <w:rFonts w:cs="Arial"/>
                <w:color w:val="000000"/>
                <w:sz w:val="18"/>
                <w:szCs w:val="18"/>
                <w:lang w:eastAsia="fr-FR"/>
              </w:rPr>
            </w:pPr>
            <w:r w:rsidRPr="008427B4">
              <w:rPr>
                <w:rFonts w:cs="Arial"/>
                <w:color w:val="000000"/>
                <w:sz w:val="18"/>
                <w:szCs w:val="18"/>
                <w:lang w:eastAsia="fr-FR"/>
              </w:rPr>
              <w:t>2,50</w:t>
            </w:r>
          </w:p>
        </w:tc>
        <w:tc>
          <w:tcPr>
            <w:tcW w:w="1120"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094"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c>
          <w:tcPr>
            <w:tcW w:w="972" w:type="dxa"/>
            <w:tcBorders>
              <w:top w:val="nil"/>
              <w:left w:val="nil"/>
              <w:bottom w:val="nil"/>
              <w:right w:val="nil"/>
            </w:tcBorders>
            <w:shd w:val="clear" w:color="auto" w:fill="auto"/>
            <w:noWrap/>
            <w:vAlign w:val="bottom"/>
            <w:hideMark/>
          </w:tcPr>
          <w:p w:rsidR="00C30BF8" w:rsidRPr="008427B4" w:rsidRDefault="00C30BF8" w:rsidP="00C30BF8">
            <w:pPr>
              <w:suppressAutoHyphens w:val="0"/>
              <w:rPr>
                <w:rFonts w:cs="Arial"/>
                <w:sz w:val="18"/>
                <w:szCs w:val="18"/>
                <w:lang w:eastAsia="fr-FR"/>
              </w:rPr>
            </w:pPr>
          </w:p>
        </w:tc>
        <w:tc>
          <w:tcPr>
            <w:tcW w:w="900" w:type="dxa"/>
            <w:tcBorders>
              <w:top w:val="nil"/>
              <w:left w:val="nil"/>
              <w:bottom w:val="nil"/>
              <w:right w:val="single" w:sz="4" w:space="0" w:color="auto"/>
            </w:tcBorders>
            <w:shd w:val="clear" w:color="auto" w:fill="auto"/>
            <w:noWrap/>
            <w:vAlign w:val="bottom"/>
            <w:hideMark/>
          </w:tcPr>
          <w:p w:rsidR="00C30BF8" w:rsidRPr="008427B4" w:rsidRDefault="00C30BF8" w:rsidP="00C30BF8">
            <w:pPr>
              <w:suppressAutoHyphens w:val="0"/>
              <w:rPr>
                <w:rFonts w:cs="Arial"/>
                <w:sz w:val="18"/>
                <w:szCs w:val="18"/>
                <w:lang w:eastAsia="fr-FR"/>
              </w:rPr>
            </w:pPr>
            <w:r w:rsidRPr="008427B4">
              <w:rPr>
                <w:rFonts w:cs="Arial"/>
                <w:sz w:val="18"/>
                <w:szCs w:val="18"/>
                <w:lang w:eastAsia="fr-FR"/>
              </w:rPr>
              <w:t> </w:t>
            </w:r>
          </w:p>
        </w:tc>
      </w:tr>
      <w:tr w:rsidR="00C30BF8" w:rsidRPr="008427B4" w:rsidTr="001557BB">
        <w:trPr>
          <w:trHeight w:val="324"/>
          <w:jc w:val="center"/>
        </w:trPr>
        <w:tc>
          <w:tcPr>
            <w:tcW w:w="9380" w:type="dxa"/>
            <w:gridSpan w:val="8"/>
            <w:tcBorders>
              <w:top w:val="nil"/>
              <w:left w:val="single" w:sz="4" w:space="0" w:color="auto"/>
              <w:bottom w:val="single" w:sz="4" w:space="0" w:color="auto"/>
              <w:right w:val="single" w:sz="4" w:space="0" w:color="000000"/>
            </w:tcBorders>
            <w:shd w:val="clear" w:color="auto" w:fill="auto"/>
            <w:hideMark/>
          </w:tcPr>
          <w:p w:rsidR="00C30BF8" w:rsidRPr="008427B4" w:rsidRDefault="00C30BF8" w:rsidP="00C30BF8">
            <w:pPr>
              <w:suppressAutoHyphens w:val="0"/>
              <w:jc w:val="center"/>
              <w:rPr>
                <w:rFonts w:cs="Arial"/>
                <w:color w:val="000000"/>
                <w:sz w:val="18"/>
                <w:szCs w:val="18"/>
                <w:lang w:eastAsia="fr-FR"/>
              </w:rPr>
            </w:pPr>
            <w:r w:rsidRPr="008427B4">
              <w:rPr>
                <w:rFonts w:cs="Arial"/>
                <w:color w:val="000000"/>
                <w:sz w:val="18"/>
                <w:szCs w:val="18"/>
                <w:lang w:eastAsia="fr-FR"/>
              </w:rPr>
              <w:t>Pour vous aider à faire valoir vos droits, conservez ce bulletin de salaire sans limitation de durée.</w:t>
            </w:r>
          </w:p>
        </w:tc>
      </w:tr>
      <w:bookmarkEnd w:id="2"/>
    </w:tbl>
    <w:p w:rsidR="00492C99" w:rsidRDefault="00492C99" w:rsidP="00492C99">
      <w:pPr>
        <w:rPr>
          <w:lang w:eastAsia="fr-FR"/>
        </w:rPr>
      </w:pPr>
      <w:r>
        <w:rPr>
          <w:lang w:eastAsia="fr-FR"/>
        </w:rPr>
        <w:br w:type="page"/>
      </w:r>
    </w:p>
    <w:p w:rsidR="009D776C" w:rsidRDefault="009D776C" w:rsidP="009D776C">
      <w:pPr>
        <w:pBdr>
          <w:bottom w:val="single" w:sz="4" w:space="1" w:color="auto"/>
        </w:pBdr>
        <w:tabs>
          <w:tab w:val="left" w:pos="8931"/>
        </w:tabs>
        <w:rPr>
          <w:rFonts w:cs="Arial"/>
          <w:b/>
          <w:color w:val="000000"/>
          <w:lang w:eastAsia="fr-FR"/>
        </w:rPr>
      </w:pPr>
      <w:r w:rsidRPr="00B74427">
        <w:rPr>
          <w:rFonts w:cs="Arial"/>
          <w:b/>
          <w:color w:val="000000"/>
          <w:lang w:eastAsia="fr-FR"/>
        </w:rPr>
        <w:lastRenderedPageBreak/>
        <w:t>Annexe A</w:t>
      </w:r>
      <w:r>
        <w:rPr>
          <w:rFonts w:cs="Arial"/>
          <w:b/>
          <w:color w:val="000000"/>
          <w:lang w:eastAsia="fr-FR"/>
        </w:rPr>
        <w:t>7</w:t>
      </w:r>
      <w:r w:rsidRPr="00B74427">
        <w:rPr>
          <w:rFonts w:cs="Arial"/>
          <w:b/>
          <w:color w:val="000000"/>
          <w:lang w:eastAsia="fr-FR"/>
        </w:rPr>
        <w:t xml:space="preserve"> </w:t>
      </w:r>
      <w:r>
        <w:rPr>
          <w:rFonts w:cs="Arial"/>
          <w:b/>
          <w:color w:val="000000"/>
          <w:lang w:eastAsia="fr-FR"/>
        </w:rPr>
        <w:t>–</w:t>
      </w:r>
      <w:r w:rsidRPr="00B74427">
        <w:rPr>
          <w:rFonts w:cs="Arial"/>
          <w:b/>
          <w:color w:val="000000"/>
          <w:lang w:eastAsia="fr-FR"/>
        </w:rPr>
        <w:t xml:space="preserve"> </w:t>
      </w:r>
      <w:r>
        <w:rPr>
          <w:rFonts w:cs="Arial"/>
          <w:b/>
          <w:color w:val="000000"/>
          <w:lang w:eastAsia="fr-FR"/>
        </w:rPr>
        <w:t>Capture d’écran de la fiche immobilisation du fourgon non équipé</w:t>
      </w:r>
    </w:p>
    <w:p w:rsidR="009D776C" w:rsidRDefault="009D776C" w:rsidP="009D776C">
      <w:pPr>
        <w:tabs>
          <w:tab w:val="left" w:pos="8931"/>
        </w:tabs>
        <w:rPr>
          <w:rFonts w:cs="Arial"/>
          <w:b/>
          <w:color w:val="000000"/>
          <w:lang w:eastAsia="fr-FR"/>
        </w:rPr>
      </w:pPr>
    </w:p>
    <w:p w:rsidR="009D776C" w:rsidRDefault="009D776C" w:rsidP="009D776C">
      <w:pPr>
        <w:tabs>
          <w:tab w:val="left" w:pos="8931"/>
        </w:tabs>
        <w:jc w:val="center"/>
        <w:rPr>
          <w:rFonts w:cs="Arial"/>
          <w:b/>
          <w:color w:val="000000"/>
          <w:lang w:eastAsia="fr-FR"/>
        </w:rPr>
      </w:pPr>
    </w:p>
    <w:p w:rsidR="009D776C" w:rsidRDefault="00015123" w:rsidP="00602D34">
      <w:pPr>
        <w:tabs>
          <w:tab w:val="left" w:pos="8931"/>
        </w:tabs>
        <w:rPr>
          <w:rFonts w:cs="Arial"/>
          <w:b/>
          <w:color w:val="000000"/>
          <w:lang w:eastAsia="fr-FR"/>
        </w:rPr>
      </w:pPr>
      <w:r>
        <w:rPr>
          <w:rFonts w:cs="Arial"/>
          <w:b/>
          <w:noProof/>
          <w:color w:val="000000"/>
          <w:lang w:eastAsia="fr-FR"/>
        </w:rPr>
        <mc:AlternateContent>
          <mc:Choice Requires="wps">
            <w:drawing>
              <wp:anchor distT="0" distB="0" distL="114300" distR="114300" simplePos="0" relativeHeight="251739136" behindDoc="0" locked="0" layoutInCell="1" allowOverlap="1" wp14:anchorId="2F7F68F8" wp14:editId="45EACD22">
                <wp:simplePos x="0" y="0"/>
                <wp:positionH relativeFrom="column">
                  <wp:posOffset>35348</wp:posOffset>
                </wp:positionH>
                <wp:positionV relativeFrom="paragraph">
                  <wp:posOffset>762000</wp:posOffset>
                </wp:positionV>
                <wp:extent cx="2904067" cy="186055"/>
                <wp:effectExtent l="0" t="0" r="0" b="4445"/>
                <wp:wrapNone/>
                <wp:docPr id="1" name="Rectangle 1"/>
                <wp:cNvGraphicFramePr/>
                <a:graphic xmlns:a="http://schemas.openxmlformats.org/drawingml/2006/main">
                  <a:graphicData uri="http://schemas.microsoft.com/office/word/2010/wordprocessingShape">
                    <wps:wsp>
                      <wps:cNvSpPr/>
                      <wps:spPr>
                        <a:xfrm>
                          <a:off x="0" y="0"/>
                          <a:ext cx="2904067" cy="1860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2F602F8" id="Rectangle 1" o:spid="_x0000_s1026" style="position:absolute;margin-left:2.8pt;margin-top:60pt;width:228.65pt;height:1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" fillcolor="white [3212]" stroked="f" strokeweight="2pt"/>
            </w:pict>
          </mc:Fallback>
        </mc:AlternateContent>
      </w:r>
      <w:r w:rsidR="00536B16">
        <w:rPr>
          <w:noProof/>
          <w:lang w:eastAsia="fr-FR"/>
        </w:rPr>
        <w:drawing>
          <wp:inline distT="0" distB="0" distL="0" distR="0" wp14:anchorId="76B9BDC8" wp14:editId="4EB2A7ED">
            <wp:extent cx="6627991" cy="2015067"/>
            <wp:effectExtent l="0" t="0" r="1905"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627" r="9088" b="36318"/>
                    <a:stretch/>
                  </pic:blipFill>
                  <pic:spPr bwMode="auto">
                    <a:xfrm>
                      <a:off x="0" y="0"/>
                      <a:ext cx="6709918" cy="2039975"/>
                    </a:xfrm>
                    <a:prstGeom prst="rect">
                      <a:avLst/>
                    </a:prstGeom>
                    <a:ln>
                      <a:noFill/>
                    </a:ln>
                    <a:extLst>
                      <a:ext uri="{53640926-AAD7-44D8-BBD7-CCE9431645EC}">
                        <a14:shadowObscured xmlns:a14="http://schemas.microsoft.com/office/drawing/2010/main"/>
                      </a:ext>
                    </a:extLst>
                  </pic:spPr>
                </pic:pic>
              </a:graphicData>
            </a:graphic>
          </wp:inline>
        </w:drawing>
      </w:r>
    </w:p>
    <w:p w:rsidR="009D776C" w:rsidRPr="00602D34" w:rsidRDefault="009D776C" w:rsidP="00602D34">
      <w:pPr>
        <w:tabs>
          <w:tab w:val="left" w:pos="8931"/>
        </w:tabs>
        <w:rPr>
          <w:rFonts w:cs="Arial"/>
          <w:b/>
          <w:color w:val="000000"/>
          <w:sz w:val="10"/>
          <w:szCs w:val="10"/>
          <w:lang w:eastAsia="fr-FR"/>
        </w:rPr>
      </w:pPr>
    </w:p>
    <w:tbl>
      <w:tblPr>
        <w:tblStyle w:val="Grilledutableau"/>
        <w:tblW w:w="10437" w:type="dxa"/>
        <w:tblLook w:val="04A0" w:firstRow="1" w:lastRow="0" w:firstColumn="1" w:lastColumn="0" w:noHBand="0" w:noVBand="1"/>
      </w:tblPr>
      <w:tblGrid>
        <w:gridCol w:w="2547"/>
        <w:gridCol w:w="1276"/>
        <w:gridCol w:w="2551"/>
        <w:gridCol w:w="1138"/>
        <w:gridCol w:w="1414"/>
        <w:gridCol w:w="1275"/>
        <w:gridCol w:w="236"/>
      </w:tblGrid>
      <w:tr w:rsidR="00602D34" w:rsidRPr="003669EB" w:rsidTr="00602D34">
        <w:tc>
          <w:tcPr>
            <w:tcW w:w="10437" w:type="dxa"/>
            <w:gridSpan w:val="7"/>
            <w:tcBorders>
              <w:bottom w:val="nil"/>
              <w:right w:val="single" w:sz="4" w:space="0" w:color="auto"/>
            </w:tcBorders>
            <w:shd w:val="clear" w:color="auto" w:fill="D9D9D9" w:themeFill="background1" w:themeFillShade="D9"/>
          </w:tcPr>
          <w:p w:rsidR="00602D34" w:rsidRPr="003669EB" w:rsidRDefault="00602D34" w:rsidP="00423052">
            <w:pPr>
              <w:suppressAutoHyphens w:val="0"/>
              <w:jc w:val="center"/>
              <w:rPr>
                <w:b/>
                <w:sz w:val="20"/>
              </w:rPr>
            </w:pPr>
            <w:r>
              <w:rPr>
                <w:b/>
                <w:sz w:val="20"/>
              </w:rPr>
              <w:t>FOURGON_11</w:t>
            </w:r>
          </w:p>
        </w:tc>
      </w:tr>
      <w:tr w:rsidR="00602D34" w:rsidRPr="003669EB" w:rsidTr="00602D34">
        <w:trPr>
          <w:trHeight w:hRule="exact" w:val="57"/>
        </w:trPr>
        <w:tc>
          <w:tcPr>
            <w:tcW w:w="2547" w:type="dxa"/>
            <w:tcBorders>
              <w:top w:val="nil"/>
              <w:left w:val="single" w:sz="4" w:space="0" w:color="auto"/>
              <w:bottom w:val="nil"/>
              <w:right w:val="nil"/>
            </w:tcBorders>
          </w:tcPr>
          <w:p w:rsidR="00602D34" w:rsidRPr="003669EB" w:rsidRDefault="00602D34" w:rsidP="00423052">
            <w:pPr>
              <w:suppressAutoHyphens w:val="0"/>
              <w:rPr>
                <w:rFonts w:cs="Arial"/>
                <w:color w:val="000000"/>
                <w:sz w:val="20"/>
                <w:lang w:eastAsia="fr-FR"/>
              </w:rPr>
            </w:pPr>
          </w:p>
        </w:tc>
        <w:tc>
          <w:tcPr>
            <w:tcW w:w="1276" w:type="dxa"/>
            <w:tcBorders>
              <w:top w:val="nil"/>
              <w:left w:val="nil"/>
              <w:bottom w:val="single" w:sz="4" w:space="0" w:color="auto"/>
              <w:right w:val="nil"/>
            </w:tcBorders>
          </w:tcPr>
          <w:p w:rsidR="00602D34" w:rsidRPr="003669EB" w:rsidRDefault="00602D34" w:rsidP="00423052">
            <w:pPr>
              <w:suppressAutoHyphens w:val="0"/>
              <w:jc w:val="right"/>
              <w:rPr>
                <w:rFonts w:cs="Arial"/>
                <w:color w:val="000000"/>
                <w:sz w:val="20"/>
                <w:lang w:eastAsia="fr-FR"/>
              </w:rPr>
            </w:pPr>
          </w:p>
        </w:tc>
        <w:tc>
          <w:tcPr>
            <w:tcW w:w="2551" w:type="dxa"/>
            <w:tcBorders>
              <w:top w:val="nil"/>
              <w:left w:val="nil"/>
              <w:bottom w:val="nil"/>
              <w:right w:val="nil"/>
            </w:tcBorders>
          </w:tcPr>
          <w:p w:rsidR="00602D34" w:rsidRPr="003669EB" w:rsidRDefault="00602D34" w:rsidP="00423052">
            <w:pPr>
              <w:suppressAutoHyphens w:val="0"/>
              <w:rPr>
                <w:rFonts w:cs="Arial"/>
                <w:color w:val="000000"/>
                <w:sz w:val="20"/>
                <w:lang w:eastAsia="fr-FR"/>
              </w:rPr>
            </w:pPr>
          </w:p>
        </w:tc>
        <w:tc>
          <w:tcPr>
            <w:tcW w:w="1138" w:type="dxa"/>
            <w:tcBorders>
              <w:top w:val="nil"/>
              <w:left w:val="nil"/>
              <w:bottom w:val="nil"/>
              <w:right w:val="nil"/>
            </w:tcBorders>
          </w:tcPr>
          <w:p w:rsidR="00602D34" w:rsidRPr="003669EB" w:rsidRDefault="00602D34" w:rsidP="00423052">
            <w:pPr>
              <w:suppressAutoHyphens w:val="0"/>
              <w:jc w:val="right"/>
              <w:rPr>
                <w:rFonts w:cs="Arial"/>
                <w:color w:val="000000"/>
                <w:sz w:val="20"/>
                <w:lang w:eastAsia="fr-FR"/>
              </w:rPr>
            </w:pPr>
          </w:p>
        </w:tc>
        <w:tc>
          <w:tcPr>
            <w:tcW w:w="1414" w:type="dxa"/>
            <w:tcBorders>
              <w:top w:val="nil"/>
              <w:left w:val="nil"/>
              <w:bottom w:val="nil"/>
              <w:right w:val="nil"/>
            </w:tcBorders>
          </w:tcPr>
          <w:p w:rsidR="00602D34" w:rsidRPr="003669EB" w:rsidRDefault="00602D34" w:rsidP="00423052">
            <w:pPr>
              <w:suppressAutoHyphens w:val="0"/>
              <w:rPr>
                <w:rFonts w:cs="Arial"/>
                <w:color w:val="000000"/>
                <w:sz w:val="20"/>
                <w:lang w:eastAsia="fr-FR"/>
              </w:rPr>
            </w:pPr>
          </w:p>
        </w:tc>
        <w:tc>
          <w:tcPr>
            <w:tcW w:w="1275" w:type="dxa"/>
            <w:tcBorders>
              <w:top w:val="nil"/>
              <w:left w:val="nil"/>
              <w:bottom w:val="nil"/>
              <w:right w:val="nil"/>
            </w:tcBorders>
          </w:tcPr>
          <w:p w:rsidR="00602D34" w:rsidRPr="003669EB" w:rsidRDefault="00602D34" w:rsidP="00423052">
            <w:pPr>
              <w:suppressAutoHyphens w:val="0"/>
              <w:jc w:val="right"/>
              <w:rPr>
                <w:rFonts w:cs="Arial"/>
                <w:color w:val="000000"/>
                <w:sz w:val="20"/>
                <w:lang w:eastAsia="fr-FR"/>
              </w:rPr>
            </w:pPr>
          </w:p>
        </w:tc>
        <w:tc>
          <w:tcPr>
            <w:tcW w:w="236" w:type="dxa"/>
            <w:tcBorders>
              <w:top w:val="nil"/>
              <w:left w:val="nil"/>
              <w:bottom w:val="nil"/>
              <w:right w:val="single" w:sz="4" w:space="0" w:color="auto"/>
            </w:tcBorders>
          </w:tcPr>
          <w:p w:rsidR="00602D34" w:rsidRPr="003669EB" w:rsidRDefault="00602D34" w:rsidP="00423052">
            <w:pPr>
              <w:suppressAutoHyphens w:val="0"/>
              <w:jc w:val="right"/>
              <w:rPr>
                <w:rFonts w:cs="Arial"/>
                <w:color w:val="000000"/>
                <w:sz w:val="20"/>
                <w:lang w:eastAsia="fr-FR"/>
              </w:rPr>
            </w:pPr>
          </w:p>
        </w:tc>
      </w:tr>
      <w:tr w:rsidR="00602D34" w:rsidRPr="003669EB" w:rsidTr="00602D34">
        <w:trPr>
          <w:trHeight w:val="127"/>
        </w:trPr>
        <w:tc>
          <w:tcPr>
            <w:tcW w:w="2547" w:type="dxa"/>
            <w:tcBorders>
              <w:top w:val="nil"/>
              <w:left w:val="single" w:sz="4" w:space="0" w:color="auto"/>
              <w:bottom w:val="nil"/>
              <w:right w:val="single" w:sz="4" w:space="0" w:color="auto"/>
            </w:tcBorders>
            <w:shd w:val="clear" w:color="auto" w:fill="D9D9D9" w:themeFill="background1" w:themeFillShade="D9"/>
            <w:vAlign w:val="center"/>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Type d’amortissement </w:t>
            </w:r>
          </w:p>
        </w:tc>
        <w:tc>
          <w:tcPr>
            <w:tcW w:w="3827" w:type="dxa"/>
            <w:gridSpan w:val="2"/>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Linéaire</w:t>
            </w:r>
            <w:r>
              <w:rPr>
                <w:rFonts w:cs="Arial"/>
                <w:color w:val="000000"/>
                <w:sz w:val="18"/>
                <w:szCs w:val="18"/>
                <w:lang w:eastAsia="fr-FR"/>
              </w:rPr>
              <w:t xml:space="preserve"> sur 360 jours</w:t>
            </w:r>
          </w:p>
        </w:tc>
        <w:tc>
          <w:tcPr>
            <w:tcW w:w="1138" w:type="dxa"/>
            <w:tcBorders>
              <w:top w:val="nil"/>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138"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Durée d’amortissement </w:t>
            </w:r>
          </w:p>
        </w:tc>
        <w:tc>
          <w:tcPr>
            <w:tcW w:w="1276" w:type="dxa"/>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r w:rsidRPr="009A15F9">
              <w:rPr>
                <w:rFonts w:cs="Arial"/>
                <w:color w:val="000000"/>
                <w:sz w:val="18"/>
                <w:szCs w:val="18"/>
                <w:lang w:eastAsia="fr-FR"/>
              </w:rPr>
              <w:t>5 ans</w:t>
            </w:r>
          </w:p>
        </w:tc>
        <w:tc>
          <w:tcPr>
            <w:tcW w:w="2551"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Taux</w:t>
            </w:r>
          </w:p>
        </w:tc>
        <w:tc>
          <w:tcPr>
            <w:tcW w:w="1138" w:type="dxa"/>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r w:rsidRPr="009A15F9">
              <w:rPr>
                <w:rFonts w:cs="Arial"/>
                <w:color w:val="000000"/>
                <w:sz w:val="18"/>
                <w:szCs w:val="18"/>
                <w:lang w:eastAsia="fr-FR"/>
              </w:rPr>
              <w:t>20,00</w:t>
            </w:r>
          </w:p>
        </w:tc>
        <w:tc>
          <w:tcPr>
            <w:tcW w:w="1414"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Date de fin</w:t>
            </w:r>
          </w:p>
        </w:tc>
        <w:tc>
          <w:tcPr>
            <w:tcW w:w="1275"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sidRPr="009A15F9">
              <w:rPr>
                <w:rFonts w:cs="Arial"/>
                <w:color w:val="000000"/>
                <w:sz w:val="18"/>
                <w:szCs w:val="18"/>
                <w:lang w:eastAsia="fr-FR"/>
              </w:rPr>
              <w:t>1</w:t>
            </w:r>
            <w:r>
              <w:rPr>
                <w:rFonts w:cs="Arial"/>
                <w:color w:val="000000"/>
                <w:sz w:val="18"/>
                <w:szCs w:val="18"/>
                <w:lang w:eastAsia="fr-FR"/>
              </w:rPr>
              <w:t>4</w:t>
            </w:r>
            <w:r w:rsidRPr="009A15F9">
              <w:rPr>
                <w:rFonts w:cs="Arial"/>
                <w:color w:val="000000"/>
                <w:sz w:val="18"/>
                <w:szCs w:val="18"/>
                <w:lang w:eastAsia="fr-FR"/>
              </w:rPr>
              <w:t>/</w:t>
            </w:r>
            <w:r>
              <w:rPr>
                <w:rFonts w:cs="Arial"/>
                <w:color w:val="000000"/>
                <w:sz w:val="18"/>
                <w:szCs w:val="18"/>
                <w:lang w:eastAsia="fr-FR"/>
              </w:rPr>
              <w:t>12</w:t>
            </w:r>
            <w:r w:rsidRPr="009A15F9">
              <w:rPr>
                <w:rFonts w:cs="Arial"/>
                <w:color w:val="000000"/>
                <w:sz w:val="18"/>
                <w:szCs w:val="18"/>
                <w:lang w:eastAsia="fr-FR"/>
              </w:rPr>
              <w:t>/20</w:t>
            </w:r>
            <w:r>
              <w:rPr>
                <w:rFonts w:cs="Arial"/>
                <w:color w:val="000000"/>
                <w:sz w:val="18"/>
                <w:szCs w:val="18"/>
                <w:lang w:eastAsia="fr-FR"/>
              </w:rPr>
              <w:t>22</w:t>
            </w:r>
          </w:p>
        </w:tc>
        <w:tc>
          <w:tcPr>
            <w:tcW w:w="236" w:type="dxa"/>
            <w:tcBorders>
              <w:top w:val="nil"/>
              <w:left w:val="single" w:sz="4" w:space="0" w:color="auto"/>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6"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138"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5"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Date d’achat </w:t>
            </w:r>
          </w:p>
        </w:tc>
        <w:tc>
          <w:tcPr>
            <w:tcW w:w="1276"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sidRPr="009A15F9">
              <w:rPr>
                <w:rFonts w:cs="Arial"/>
                <w:color w:val="000000"/>
                <w:sz w:val="18"/>
                <w:szCs w:val="18"/>
                <w:lang w:eastAsia="fr-FR"/>
              </w:rPr>
              <w:t>1</w:t>
            </w:r>
            <w:r>
              <w:rPr>
                <w:rFonts w:cs="Arial"/>
                <w:color w:val="000000"/>
                <w:sz w:val="18"/>
                <w:szCs w:val="18"/>
                <w:lang w:eastAsia="fr-FR"/>
              </w:rPr>
              <w:t>5/12/2017</w:t>
            </w:r>
          </w:p>
        </w:tc>
        <w:tc>
          <w:tcPr>
            <w:tcW w:w="2551"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Début de l’amortissement</w:t>
            </w:r>
          </w:p>
        </w:tc>
        <w:tc>
          <w:tcPr>
            <w:tcW w:w="1138"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Pr>
                <w:rFonts w:cs="Arial"/>
                <w:color w:val="000000"/>
                <w:sz w:val="18"/>
                <w:szCs w:val="18"/>
                <w:lang w:eastAsia="fr-FR"/>
              </w:rPr>
              <w:t>15</w:t>
            </w:r>
            <w:r w:rsidRPr="009A15F9">
              <w:rPr>
                <w:rFonts w:cs="Arial"/>
                <w:color w:val="000000"/>
                <w:sz w:val="18"/>
                <w:szCs w:val="18"/>
                <w:lang w:eastAsia="fr-FR"/>
              </w:rPr>
              <w:t>/</w:t>
            </w:r>
            <w:r>
              <w:rPr>
                <w:rFonts w:cs="Arial"/>
                <w:color w:val="000000"/>
                <w:sz w:val="18"/>
                <w:szCs w:val="18"/>
                <w:lang w:eastAsia="fr-FR"/>
              </w:rPr>
              <w:t>12</w:t>
            </w:r>
            <w:r w:rsidRPr="009A15F9">
              <w:rPr>
                <w:rFonts w:cs="Arial"/>
                <w:color w:val="000000"/>
                <w:sz w:val="18"/>
                <w:szCs w:val="18"/>
                <w:lang w:eastAsia="fr-FR"/>
              </w:rPr>
              <w:t>/201</w:t>
            </w:r>
            <w:r>
              <w:rPr>
                <w:rFonts w:cs="Arial"/>
                <w:color w:val="000000"/>
                <w:sz w:val="18"/>
                <w:szCs w:val="18"/>
                <w:lang w:eastAsia="fr-FR"/>
              </w:rPr>
              <w:t>7</w:t>
            </w:r>
          </w:p>
        </w:tc>
        <w:tc>
          <w:tcPr>
            <w:tcW w:w="1414"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Base fiscale</w:t>
            </w:r>
          </w:p>
        </w:tc>
        <w:tc>
          <w:tcPr>
            <w:tcW w:w="1275" w:type="dxa"/>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r>
              <w:rPr>
                <w:rFonts w:cs="Arial"/>
                <w:color w:val="000000"/>
                <w:sz w:val="18"/>
                <w:szCs w:val="18"/>
                <w:lang w:eastAsia="fr-FR"/>
              </w:rPr>
              <w:t>40 600</w:t>
            </w:r>
            <w:r w:rsidRPr="009A15F9">
              <w:rPr>
                <w:rFonts w:cs="Arial"/>
                <w:color w:val="000000"/>
                <w:sz w:val="18"/>
                <w:szCs w:val="18"/>
                <w:lang w:eastAsia="fr-FR"/>
              </w:rPr>
              <w:t>,00</w:t>
            </w:r>
          </w:p>
        </w:tc>
        <w:tc>
          <w:tcPr>
            <w:tcW w:w="236" w:type="dxa"/>
            <w:tcBorders>
              <w:top w:val="nil"/>
              <w:left w:val="single" w:sz="4" w:space="0" w:color="auto"/>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138"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single" w:sz="4" w:space="0" w:color="auto"/>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Valeur d’achat </w:t>
            </w:r>
          </w:p>
        </w:tc>
        <w:tc>
          <w:tcPr>
            <w:tcW w:w="1276" w:type="dxa"/>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r>
              <w:rPr>
                <w:rFonts w:cs="Arial"/>
                <w:color w:val="000000"/>
                <w:sz w:val="18"/>
                <w:szCs w:val="18"/>
                <w:lang w:eastAsia="fr-FR"/>
              </w:rPr>
              <w:t>40 600</w:t>
            </w:r>
            <w:r w:rsidRPr="009A15F9">
              <w:rPr>
                <w:rFonts w:cs="Arial"/>
                <w:color w:val="000000"/>
                <w:sz w:val="18"/>
                <w:szCs w:val="18"/>
                <w:lang w:eastAsia="fr-FR"/>
              </w:rPr>
              <w:t>,00</w:t>
            </w:r>
          </w:p>
        </w:tc>
        <w:tc>
          <w:tcPr>
            <w:tcW w:w="2551"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Valeur à amortir</w:t>
            </w:r>
          </w:p>
        </w:tc>
        <w:tc>
          <w:tcPr>
            <w:tcW w:w="1138" w:type="dxa"/>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r>
              <w:rPr>
                <w:rFonts w:cs="Arial"/>
                <w:color w:val="000000"/>
                <w:sz w:val="18"/>
                <w:szCs w:val="18"/>
                <w:lang w:eastAsia="fr-FR"/>
              </w:rPr>
              <w:t>40 60</w:t>
            </w:r>
            <w:r w:rsidRPr="009A15F9">
              <w:rPr>
                <w:rFonts w:cs="Arial"/>
                <w:color w:val="000000"/>
                <w:sz w:val="18"/>
                <w:szCs w:val="18"/>
                <w:lang w:eastAsia="fr-FR"/>
              </w:rPr>
              <w:t>0,00</w:t>
            </w:r>
          </w:p>
        </w:tc>
        <w:tc>
          <w:tcPr>
            <w:tcW w:w="1414" w:type="dxa"/>
            <w:tcBorders>
              <w:top w:val="nil"/>
              <w:left w:val="single" w:sz="4" w:space="0" w:color="auto"/>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423052">
        <w:trPr>
          <w:trHeight w:hRule="exact" w:val="57"/>
        </w:trPr>
        <w:tc>
          <w:tcPr>
            <w:tcW w:w="2547" w:type="dxa"/>
            <w:tcBorders>
              <w:top w:val="nil"/>
              <w:left w:val="single" w:sz="4" w:space="0" w:color="auto"/>
              <w:bottom w:val="single" w:sz="4" w:space="0" w:color="auto"/>
              <w:right w:val="nil"/>
            </w:tcBorders>
          </w:tcPr>
          <w:p w:rsidR="00602D34" w:rsidRPr="009A15F9" w:rsidRDefault="00602D34" w:rsidP="00423052">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single" w:sz="4" w:space="0" w:color="auto"/>
              <w:right w:val="nil"/>
            </w:tcBorders>
          </w:tcPr>
          <w:p w:rsidR="00602D34" w:rsidRPr="009A15F9" w:rsidRDefault="00602D34" w:rsidP="00423052">
            <w:pPr>
              <w:suppressAutoHyphens w:val="0"/>
              <w:rPr>
                <w:rFonts w:cs="Arial"/>
                <w:color w:val="000000"/>
                <w:sz w:val="18"/>
                <w:szCs w:val="18"/>
                <w:lang w:eastAsia="fr-FR"/>
              </w:rPr>
            </w:pPr>
          </w:p>
        </w:tc>
        <w:tc>
          <w:tcPr>
            <w:tcW w:w="1138"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single" w:sz="4" w:space="0" w:color="auto"/>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bl>
    <w:p w:rsidR="00602D34" w:rsidRDefault="00602D34" w:rsidP="005A2F08">
      <w:pPr>
        <w:pBdr>
          <w:bottom w:val="single" w:sz="4" w:space="1" w:color="auto"/>
        </w:pBdr>
        <w:tabs>
          <w:tab w:val="left" w:pos="8931"/>
        </w:tabs>
        <w:rPr>
          <w:rFonts w:cs="Arial"/>
          <w:b/>
          <w:color w:val="000000"/>
          <w:lang w:eastAsia="fr-FR"/>
        </w:rPr>
      </w:pPr>
    </w:p>
    <w:p w:rsidR="00602D34" w:rsidRDefault="00602D34" w:rsidP="005A2F08">
      <w:pPr>
        <w:pBdr>
          <w:bottom w:val="single" w:sz="4" w:space="1" w:color="auto"/>
        </w:pBdr>
        <w:tabs>
          <w:tab w:val="left" w:pos="8931"/>
        </w:tabs>
        <w:rPr>
          <w:rFonts w:cs="Arial"/>
          <w:b/>
          <w:color w:val="000000"/>
          <w:lang w:eastAsia="fr-FR"/>
        </w:rPr>
      </w:pPr>
    </w:p>
    <w:p w:rsidR="005A2F08" w:rsidRDefault="005A2F08" w:rsidP="005A2F08">
      <w:pPr>
        <w:pBdr>
          <w:bottom w:val="single" w:sz="4" w:space="1" w:color="auto"/>
        </w:pBdr>
        <w:tabs>
          <w:tab w:val="left" w:pos="8931"/>
        </w:tabs>
        <w:rPr>
          <w:rFonts w:cs="Arial"/>
          <w:b/>
          <w:color w:val="000000"/>
          <w:lang w:eastAsia="fr-FR"/>
        </w:rPr>
      </w:pPr>
      <w:r w:rsidRPr="00B74427">
        <w:rPr>
          <w:rFonts w:cs="Arial"/>
          <w:b/>
          <w:color w:val="000000"/>
          <w:lang w:eastAsia="fr-FR"/>
        </w:rPr>
        <w:t>Annexe A</w:t>
      </w:r>
      <w:r w:rsidR="009D776C">
        <w:rPr>
          <w:rFonts w:cs="Arial"/>
          <w:b/>
          <w:color w:val="000000"/>
          <w:lang w:eastAsia="fr-FR"/>
        </w:rPr>
        <w:t>8</w:t>
      </w:r>
      <w:r w:rsidRPr="00B74427">
        <w:rPr>
          <w:rFonts w:cs="Arial"/>
          <w:b/>
          <w:color w:val="000000"/>
          <w:lang w:eastAsia="fr-FR"/>
        </w:rPr>
        <w:t xml:space="preserve"> </w:t>
      </w:r>
      <w:r>
        <w:rPr>
          <w:rFonts w:cs="Arial"/>
          <w:b/>
          <w:color w:val="000000"/>
          <w:lang w:eastAsia="fr-FR"/>
        </w:rPr>
        <w:t>–</w:t>
      </w:r>
      <w:r w:rsidRPr="00B74427">
        <w:rPr>
          <w:rFonts w:cs="Arial"/>
          <w:b/>
          <w:color w:val="000000"/>
          <w:lang w:eastAsia="fr-FR"/>
        </w:rPr>
        <w:t xml:space="preserve"> </w:t>
      </w:r>
      <w:bookmarkStart w:id="3" w:name="_Hlk487021199"/>
      <w:r>
        <w:rPr>
          <w:rFonts w:cs="Arial"/>
          <w:b/>
          <w:color w:val="000000"/>
          <w:lang w:eastAsia="fr-FR"/>
        </w:rPr>
        <w:t>Document à comptabiliser</w:t>
      </w:r>
      <w:bookmarkEnd w:id="3"/>
      <w:r>
        <w:rPr>
          <w:rFonts w:cs="Arial"/>
          <w:b/>
          <w:color w:val="000000"/>
          <w:lang w:eastAsia="fr-FR"/>
        </w:rPr>
        <w:t xml:space="preserve"> avec commentaire de </w:t>
      </w:r>
      <w:r w:rsidR="001B538A">
        <w:rPr>
          <w:rFonts w:cs="Arial"/>
          <w:b/>
          <w:color w:val="000000"/>
          <w:lang w:eastAsia="fr-FR"/>
        </w:rPr>
        <w:t>B. Roquais</w:t>
      </w:r>
    </w:p>
    <w:p w:rsidR="005A2F08" w:rsidRDefault="005A2F08" w:rsidP="005A2F08">
      <w:pPr>
        <w:tabs>
          <w:tab w:val="left" w:pos="8931"/>
        </w:tabs>
        <w:rPr>
          <w:rFonts w:cs="Arial"/>
          <w:b/>
          <w:color w:val="000000"/>
          <w:lang w:eastAsia="fr-FR"/>
        </w:rPr>
      </w:pPr>
    </w:p>
    <w:p w:rsidR="00F90C32" w:rsidRDefault="00F90C32" w:rsidP="005A2F08">
      <w:pPr>
        <w:tabs>
          <w:tab w:val="left" w:pos="8931"/>
        </w:tabs>
        <w:rPr>
          <w:rFonts w:cs="Arial"/>
          <w:b/>
          <w:color w:val="000000"/>
          <w:lang w:eastAsia="fr-FR"/>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674"/>
        <w:gridCol w:w="2252"/>
        <w:gridCol w:w="2604"/>
        <w:gridCol w:w="1524"/>
      </w:tblGrid>
      <w:tr w:rsidR="005A2F08" w:rsidRPr="007976C1" w:rsidTr="005A2F08">
        <w:trPr>
          <w:trHeight w:val="172"/>
        </w:trPr>
        <w:tc>
          <w:tcPr>
            <w:tcW w:w="1827" w:type="pct"/>
            <w:tcBorders>
              <w:top w:val="single" w:sz="4" w:space="0" w:color="auto"/>
              <w:left w:val="single" w:sz="4" w:space="0" w:color="auto"/>
              <w:bottom w:val="nil"/>
              <w:right w:val="nil"/>
            </w:tcBorders>
            <w:shd w:val="clear" w:color="auto" w:fill="FFFFFF"/>
            <w:noWrap/>
            <w:vAlign w:val="bottom"/>
            <w:hideMark/>
          </w:tcPr>
          <w:p w:rsidR="005A2F08" w:rsidRPr="007976C1" w:rsidRDefault="001B1195" w:rsidP="005A2F08">
            <w:pPr>
              <w:rPr>
                <w:rFonts w:eastAsia="MS UI Gothic" w:cs="Arial"/>
                <w:b/>
                <w:color w:val="000000"/>
                <w:szCs w:val="22"/>
                <w:lang w:eastAsia="fr-FR"/>
              </w:rPr>
            </w:pPr>
            <w:r>
              <w:rPr>
                <w:rFonts w:eastAsia="MS UI Gothic" w:cs="Arial"/>
                <w:b/>
                <w:color w:val="000000"/>
                <w:szCs w:val="22"/>
                <w:lang w:eastAsia="fr-FR"/>
              </w:rPr>
              <w:t>ADAM SA</w:t>
            </w:r>
            <w:r w:rsidR="005A2F08" w:rsidRPr="007976C1">
              <w:rPr>
                <w:rFonts w:eastAsia="MS UI Gothic" w:cs="Arial"/>
                <w:b/>
                <w:color w:val="000000"/>
                <w:szCs w:val="22"/>
                <w:lang w:eastAsia="fr-FR"/>
              </w:rPr>
              <w:t>RL</w:t>
            </w:r>
          </w:p>
          <w:p w:rsidR="005A2F08" w:rsidRPr="007976C1" w:rsidRDefault="005A2F08" w:rsidP="005A2F08">
            <w:pPr>
              <w:rPr>
                <w:rFonts w:eastAsia="MS UI Gothic" w:cs="Arial"/>
                <w:b/>
                <w:color w:val="000000"/>
                <w:szCs w:val="22"/>
                <w:lang w:eastAsia="fr-FR"/>
              </w:rPr>
            </w:pPr>
            <w:r w:rsidRPr="007976C1">
              <w:rPr>
                <w:rFonts w:eastAsia="MS UI Gothic" w:cs="Arial"/>
                <w:b/>
                <w:color w:val="000000"/>
                <w:szCs w:val="22"/>
                <w:lang w:eastAsia="fr-FR"/>
              </w:rPr>
              <w:t xml:space="preserve">Partenaire </w:t>
            </w:r>
            <w:proofErr w:type="spellStart"/>
            <w:r w:rsidRPr="007976C1">
              <w:rPr>
                <w:rFonts w:eastAsia="MS UI Gothic" w:cs="Arial"/>
                <w:b/>
                <w:color w:val="000000"/>
                <w:szCs w:val="22"/>
                <w:lang w:eastAsia="fr-FR"/>
              </w:rPr>
              <w:t>Modul</w:t>
            </w:r>
            <w:proofErr w:type="spellEnd"/>
            <w:r w:rsidRPr="007976C1">
              <w:rPr>
                <w:rFonts w:eastAsia="MS UI Gothic" w:cs="Arial"/>
                <w:b/>
                <w:color w:val="000000"/>
                <w:szCs w:val="22"/>
                <w:lang w:eastAsia="fr-FR"/>
              </w:rPr>
              <w:t xml:space="preserve">-System </w:t>
            </w:r>
          </w:p>
        </w:tc>
        <w:tc>
          <w:tcPr>
            <w:tcW w:w="1120" w:type="pct"/>
            <w:tcBorders>
              <w:top w:val="single" w:sz="4" w:space="0" w:color="auto"/>
              <w:left w:val="nil"/>
              <w:bottom w:val="nil"/>
              <w:right w:val="nil"/>
            </w:tcBorders>
            <w:shd w:val="clear" w:color="auto" w:fill="FFFFFF"/>
            <w:noWrap/>
            <w:vAlign w:val="bottom"/>
            <w:hideMark/>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 </w:t>
            </w:r>
          </w:p>
        </w:tc>
        <w:tc>
          <w:tcPr>
            <w:tcW w:w="2053" w:type="pct"/>
            <w:gridSpan w:val="2"/>
            <w:tcBorders>
              <w:top w:val="single" w:sz="4" w:space="0" w:color="auto"/>
              <w:left w:val="nil"/>
              <w:bottom w:val="nil"/>
              <w:right w:val="single" w:sz="4" w:space="0" w:color="auto"/>
            </w:tcBorders>
            <w:shd w:val="clear" w:color="auto" w:fill="FFFFFF"/>
            <w:noWrap/>
            <w:vAlign w:val="bottom"/>
            <w:hideMark/>
          </w:tcPr>
          <w:p w:rsidR="005A2F08" w:rsidRPr="007976C1" w:rsidRDefault="005A2F08" w:rsidP="005A2F08">
            <w:pPr>
              <w:rPr>
                <w:rFonts w:eastAsia="MS UI Gothic" w:cs="Arial"/>
                <w:b/>
                <w:i/>
                <w:color w:val="000000"/>
                <w:szCs w:val="22"/>
                <w:lang w:eastAsia="fr-FR"/>
              </w:rPr>
            </w:pPr>
            <w:r w:rsidRPr="007976C1">
              <w:rPr>
                <w:rFonts w:eastAsia="MS UI Gothic" w:cs="Arial"/>
                <w:b/>
                <w:i/>
                <w:color w:val="000000"/>
                <w:szCs w:val="22"/>
                <w:lang w:eastAsia="fr-FR"/>
              </w:rPr>
              <w:t>La référence de l’aménagement pour les utilitaires de pros !</w:t>
            </w:r>
          </w:p>
        </w:tc>
      </w:tr>
      <w:tr w:rsidR="005A2F08" w:rsidRPr="007976C1" w:rsidTr="005A2F08">
        <w:trPr>
          <w:trHeight w:val="172"/>
        </w:trPr>
        <w:tc>
          <w:tcPr>
            <w:tcW w:w="1827" w:type="pct"/>
            <w:tcBorders>
              <w:top w:val="nil"/>
              <w:left w:val="single" w:sz="4" w:space="0" w:color="auto"/>
              <w:bottom w:val="nil"/>
              <w:right w:val="nil"/>
            </w:tcBorders>
            <w:shd w:val="clear" w:color="auto" w:fill="FFFFFF"/>
            <w:noWrap/>
            <w:vAlign w:val="bottom"/>
            <w:hideMark/>
          </w:tcPr>
          <w:p w:rsidR="005A2F08" w:rsidRPr="007976C1" w:rsidRDefault="005A2F08" w:rsidP="005A2F08">
            <w:pPr>
              <w:rPr>
                <w:rFonts w:eastAsia="MS UI Gothic" w:cs="Arial"/>
                <w:b/>
                <w:color w:val="000000"/>
                <w:szCs w:val="22"/>
                <w:lang w:eastAsia="fr-FR"/>
              </w:rPr>
            </w:pPr>
            <w:r w:rsidRPr="007976C1">
              <w:rPr>
                <w:rFonts w:eastAsia="MS UI Gothic" w:cs="Arial"/>
                <w:b/>
                <w:color w:val="000000"/>
                <w:szCs w:val="22"/>
                <w:lang w:eastAsia="fr-FR"/>
              </w:rPr>
              <w:t xml:space="preserve">20 </w:t>
            </w:r>
            <w:proofErr w:type="gramStart"/>
            <w:r w:rsidRPr="007976C1">
              <w:rPr>
                <w:rFonts w:eastAsia="MS UI Gothic" w:cs="Arial"/>
                <w:b/>
                <w:color w:val="000000"/>
                <w:szCs w:val="22"/>
                <w:lang w:eastAsia="fr-FR"/>
              </w:rPr>
              <w:t xml:space="preserve">route de </w:t>
            </w:r>
            <w:proofErr w:type="spellStart"/>
            <w:r w:rsidRPr="007976C1">
              <w:rPr>
                <w:rFonts w:eastAsia="MS UI Gothic" w:cs="Arial"/>
                <w:b/>
                <w:color w:val="000000"/>
                <w:szCs w:val="22"/>
                <w:lang w:eastAsia="fr-FR"/>
              </w:rPr>
              <w:t>Kintzheim</w:t>
            </w:r>
            <w:proofErr w:type="spellEnd"/>
            <w:r w:rsidRPr="007976C1">
              <w:rPr>
                <w:rFonts w:eastAsia="MS UI Gothic" w:cs="Arial"/>
                <w:b/>
                <w:color w:val="000000"/>
                <w:szCs w:val="22"/>
                <w:lang w:eastAsia="fr-FR"/>
              </w:rPr>
              <w:br/>
              <w:t>67600</w:t>
            </w:r>
            <w:proofErr w:type="gramEnd"/>
            <w:r w:rsidRPr="007976C1">
              <w:rPr>
                <w:rFonts w:eastAsia="MS UI Gothic" w:cs="Arial"/>
                <w:b/>
                <w:color w:val="000000"/>
                <w:szCs w:val="22"/>
                <w:lang w:eastAsia="fr-FR"/>
              </w:rPr>
              <w:t xml:space="preserve"> SELESTAT</w:t>
            </w:r>
          </w:p>
        </w:tc>
        <w:tc>
          <w:tcPr>
            <w:tcW w:w="3173" w:type="pct"/>
            <w:gridSpan w:val="3"/>
            <w:tcBorders>
              <w:top w:val="nil"/>
              <w:left w:val="nil"/>
              <w:bottom w:val="nil"/>
              <w:right w:val="single" w:sz="4" w:space="0" w:color="auto"/>
            </w:tcBorders>
            <w:shd w:val="clear" w:color="auto" w:fill="FFFFFF"/>
            <w:noWrap/>
            <w:vAlign w:val="bottom"/>
            <w:hideMark/>
          </w:tcPr>
          <w:p w:rsidR="005A2F08" w:rsidRPr="007976C1" w:rsidRDefault="005A2F08" w:rsidP="005A2F08">
            <w:pPr>
              <w:jc w:val="center"/>
              <w:rPr>
                <w:rFonts w:eastAsia="MS UI Gothic" w:cs="Arial"/>
                <w:b/>
                <w:bCs/>
                <w:color w:val="000000"/>
                <w:szCs w:val="22"/>
                <w:lang w:eastAsia="fr-FR"/>
              </w:rPr>
            </w:pPr>
            <w:r w:rsidRPr="007976C1">
              <w:rPr>
                <w:rFonts w:eastAsia="MS UI Gothic" w:cs="Arial"/>
                <w:b/>
                <w:bCs/>
                <w:color w:val="000000"/>
                <w:szCs w:val="22"/>
                <w:lang w:eastAsia="fr-FR"/>
              </w:rPr>
              <w:t>CHAUFF-EST SAS</w:t>
            </w:r>
          </w:p>
        </w:tc>
      </w:tr>
      <w:tr w:rsidR="005A2F08" w:rsidRPr="007976C1" w:rsidTr="005A2F08">
        <w:trPr>
          <w:trHeight w:val="172"/>
        </w:trPr>
        <w:tc>
          <w:tcPr>
            <w:tcW w:w="1827" w:type="pct"/>
            <w:tcBorders>
              <w:top w:val="nil"/>
              <w:left w:val="single" w:sz="4" w:space="0" w:color="auto"/>
              <w:bottom w:val="nil"/>
              <w:right w:val="nil"/>
            </w:tcBorders>
            <w:shd w:val="clear" w:color="auto" w:fill="FFFFFF"/>
            <w:noWrap/>
            <w:vAlign w:val="bottom"/>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N° TVA : FR 52353695478</w:t>
            </w:r>
          </w:p>
        </w:tc>
        <w:tc>
          <w:tcPr>
            <w:tcW w:w="3173" w:type="pct"/>
            <w:gridSpan w:val="3"/>
            <w:tcBorders>
              <w:top w:val="nil"/>
              <w:left w:val="nil"/>
              <w:bottom w:val="nil"/>
              <w:right w:val="single" w:sz="4" w:space="0" w:color="auto"/>
            </w:tcBorders>
            <w:shd w:val="clear" w:color="auto" w:fill="FFFFFF"/>
            <w:noWrap/>
            <w:vAlign w:val="bottom"/>
            <w:hideMark/>
          </w:tcPr>
          <w:p w:rsidR="005A2F08" w:rsidRPr="007976C1" w:rsidRDefault="005A2F08" w:rsidP="005A2F08">
            <w:pPr>
              <w:jc w:val="center"/>
              <w:rPr>
                <w:rFonts w:eastAsia="MS UI Gothic" w:cs="Arial"/>
                <w:color w:val="000000"/>
                <w:szCs w:val="22"/>
                <w:lang w:eastAsia="fr-FR"/>
              </w:rPr>
            </w:pPr>
            <w:r w:rsidRPr="007976C1">
              <w:rPr>
                <w:rFonts w:cs="Arial"/>
                <w:b/>
                <w:noProof/>
                <w:color w:val="000000"/>
                <w:szCs w:val="22"/>
                <w:lang w:eastAsia="fr-FR"/>
              </w:rPr>
              <mc:AlternateContent>
                <mc:Choice Requires="wps">
                  <w:drawing>
                    <wp:anchor distT="0" distB="0" distL="114300" distR="114300" simplePos="0" relativeHeight="251702272" behindDoc="0" locked="0" layoutInCell="1" allowOverlap="1" wp14:anchorId="20CCAA6A" wp14:editId="66B2658B">
                      <wp:simplePos x="0" y="0"/>
                      <wp:positionH relativeFrom="column">
                        <wp:posOffset>-404495</wp:posOffset>
                      </wp:positionH>
                      <wp:positionV relativeFrom="paragraph">
                        <wp:posOffset>-366395</wp:posOffset>
                      </wp:positionV>
                      <wp:extent cx="1561465" cy="558165"/>
                      <wp:effectExtent l="95250" t="209550" r="95885" b="260985"/>
                      <wp:wrapNone/>
                      <wp:docPr id="22" name="Rectangle : carré corné 22"/>
                      <wp:cNvGraphicFramePr/>
                      <a:graphic xmlns:a="http://schemas.openxmlformats.org/drawingml/2006/main">
                        <a:graphicData uri="http://schemas.microsoft.com/office/word/2010/wordprocessingShape">
                          <wps:wsp>
                            <wps:cNvSpPr/>
                            <wps:spPr>
                              <a:xfrm rot="20815962">
                                <a:off x="0" y="0"/>
                                <a:ext cx="1561465" cy="558165"/>
                              </a:xfrm>
                              <a:prstGeom prst="foldedCorner">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56B08" w:rsidRPr="00FF1A6F" w:rsidRDefault="00356B08" w:rsidP="005A2F08">
                                  <w:pPr>
                                    <w:rPr>
                                      <w:sz w:val="20"/>
                                    </w:rPr>
                                  </w:pPr>
                                  <w:r>
                                    <w:rPr>
                                      <w:sz w:val="20"/>
                                    </w:rPr>
                                    <w:t>Reçu le 20/12/2017 à réception du véhicule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AA6A" id="Rectangle : carré corné 22" o:spid="_x0000_s1031" type="#_x0000_t65" style="position:absolute;left:0;text-align:left;margin-left:-31.85pt;margin-top:-28.85pt;width:122.95pt;height:43.95pt;rotation:-85637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" adj="18000" fillcolor="white [3201]" strokecolor="black [3200]" strokeweight="2pt">
                      <v:shadow on="t" color="black" opacity="26214f" origin="-.5,-.5" offset=".74836mm,.74836mm"/>
                      <v:textbox>
                        <w:txbxContent>
                          <w:p w:rsidR="00356B08" w:rsidRPr="00FF1A6F" w:rsidRDefault="00356B08" w:rsidP="005A2F08">
                            <w:pPr>
                              <w:rPr>
                                <w:sz w:val="20"/>
                              </w:rPr>
                            </w:pPr>
                            <w:r>
                              <w:rPr>
                                <w:sz w:val="20"/>
                              </w:rPr>
                              <w:t>Reçu le 20/12/2017 à réception du véhicule</w:t>
                            </w:r>
                          </w:p>
                        </w:txbxContent>
                      </v:textbox>
                    </v:shape>
                  </w:pict>
                </mc:Fallback>
              </mc:AlternateContent>
            </w:r>
            <w:r w:rsidRPr="007976C1">
              <w:rPr>
                <w:rFonts w:eastAsia="MS UI Gothic" w:cs="Arial"/>
                <w:color w:val="000000"/>
                <w:szCs w:val="22"/>
                <w:lang w:eastAsia="fr-FR"/>
              </w:rPr>
              <w:t>25, Rue Ampère</w:t>
            </w:r>
            <w:r w:rsidRPr="007976C1">
              <w:rPr>
                <w:rFonts w:eastAsia="MS UI Gothic" w:cs="Arial"/>
                <w:color w:val="000000"/>
                <w:szCs w:val="22"/>
                <w:lang w:eastAsia="fr-FR"/>
              </w:rPr>
              <w:br/>
              <w:t>ZI Nord</w:t>
            </w:r>
          </w:p>
        </w:tc>
      </w:tr>
      <w:tr w:rsidR="005A2F08" w:rsidRPr="007976C1" w:rsidTr="005A2F08">
        <w:trPr>
          <w:trHeight w:val="172"/>
        </w:trPr>
        <w:tc>
          <w:tcPr>
            <w:tcW w:w="1827" w:type="pct"/>
            <w:tcBorders>
              <w:top w:val="nil"/>
              <w:left w:val="single" w:sz="4" w:space="0" w:color="auto"/>
              <w:bottom w:val="nil"/>
              <w:right w:val="nil"/>
            </w:tcBorders>
            <w:shd w:val="clear" w:color="auto" w:fill="FFFFFF"/>
            <w:noWrap/>
            <w:vAlign w:val="bottom"/>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TVA acquittée sur les débits</w:t>
            </w:r>
          </w:p>
        </w:tc>
        <w:tc>
          <w:tcPr>
            <w:tcW w:w="3173" w:type="pct"/>
            <w:gridSpan w:val="3"/>
            <w:tcBorders>
              <w:top w:val="nil"/>
              <w:left w:val="nil"/>
              <w:bottom w:val="nil"/>
              <w:right w:val="single" w:sz="4" w:space="0" w:color="auto"/>
            </w:tcBorders>
            <w:shd w:val="clear" w:color="auto" w:fill="FFFFFF"/>
            <w:noWrap/>
            <w:vAlign w:val="bottom"/>
            <w:hideMark/>
          </w:tcPr>
          <w:p w:rsidR="005A2F08" w:rsidRPr="007976C1" w:rsidRDefault="005A2F08" w:rsidP="005A2F08">
            <w:pPr>
              <w:jc w:val="center"/>
              <w:rPr>
                <w:rFonts w:eastAsia="MS UI Gothic" w:cs="Arial"/>
                <w:color w:val="000000"/>
                <w:szCs w:val="22"/>
                <w:lang w:eastAsia="fr-FR"/>
              </w:rPr>
            </w:pPr>
            <w:r w:rsidRPr="007976C1">
              <w:rPr>
                <w:rFonts w:eastAsia="MS UI Gothic" w:cs="Arial"/>
                <w:color w:val="000000"/>
                <w:szCs w:val="22"/>
                <w:lang w:eastAsia="fr-FR"/>
              </w:rPr>
              <w:t>68000 COLMAR</w:t>
            </w:r>
          </w:p>
        </w:tc>
      </w:tr>
      <w:tr w:rsidR="005A2F08" w:rsidRPr="007976C1" w:rsidTr="005A2F08">
        <w:trPr>
          <w:trHeight w:val="263"/>
        </w:trPr>
        <w:tc>
          <w:tcPr>
            <w:tcW w:w="2947" w:type="pct"/>
            <w:gridSpan w:val="2"/>
            <w:tcBorders>
              <w:top w:val="nil"/>
              <w:left w:val="single" w:sz="4" w:space="0" w:color="auto"/>
              <w:bottom w:val="nil"/>
              <w:right w:val="nil"/>
            </w:tcBorders>
            <w:shd w:val="clear" w:color="auto" w:fill="FFFFFF"/>
            <w:noWrap/>
            <w:vAlign w:val="bottom"/>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Votre référence client : 25152A-2010</w:t>
            </w:r>
          </w:p>
        </w:tc>
        <w:tc>
          <w:tcPr>
            <w:tcW w:w="1295" w:type="pct"/>
            <w:tcBorders>
              <w:top w:val="nil"/>
              <w:left w:val="nil"/>
              <w:bottom w:val="nil"/>
              <w:right w:val="nil"/>
            </w:tcBorders>
            <w:noWrap/>
            <w:vAlign w:val="bottom"/>
          </w:tcPr>
          <w:p w:rsidR="005A2F08" w:rsidRPr="007976C1" w:rsidRDefault="005A2F08" w:rsidP="005A2F08">
            <w:pPr>
              <w:rPr>
                <w:rFonts w:cs="Arial"/>
                <w:color w:val="000000"/>
                <w:szCs w:val="22"/>
                <w:lang w:eastAsia="fr-FR"/>
              </w:rPr>
            </w:pPr>
          </w:p>
        </w:tc>
        <w:tc>
          <w:tcPr>
            <w:tcW w:w="758" w:type="pct"/>
            <w:tcBorders>
              <w:top w:val="nil"/>
              <w:left w:val="nil"/>
              <w:bottom w:val="nil"/>
              <w:right w:val="single" w:sz="4" w:space="0" w:color="auto"/>
            </w:tcBorders>
            <w:shd w:val="clear" w:color="auto" w:fill="FFFFFF"/>
            <w:noWrap/>
            <w:vAlign w:val="bottom"/>
            <w:hideMark/>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 </w:t>
            </w:r>
          </w:p>
        </w:tc>
      </w:tr>
      <w:tr w:rsidR="005A2F08" w:rsidRPr="007976C1" w:rsidTr="005A2F08">
        <w:trPr>
          <w:trHeight w:val="172"/>
        </w:trPr>
        <w:tc>
          <w:tcPr>
            <w:tcW w:w="1827" w:type="pct"/>
            <w:tcBorders>
              <w:top w:val="nil"/>
              <w:left w:val="single" w:sz="4" w:space="0" w:color="auto"/>
              <w:bottom w:val="nil"/>
              <w:right w:val="nil"/>
            </w:tcBorders>
            <w:shd w:val="clear" w:color="auto" w:fill="FFFFFF"/>
            <w:noWrap/>
            <w:vAlign w:val="bottom"/>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Date de</w:t>
            </w:r>
            <w:r w:rsidR="00BC27A4">
              <w:rPr>
                <w:rFonts w:eastAsia="MS UI Gothic" w:cs="Arial"/>
                <w:color w:val="000000"/>
                <w:szCs w:val="22"/>
                <w:lang w:eastAsia="fr-FR"/>
              </w:rPr>
              <w:t xml:space="preserve"> facture : 20</w:t>
            </w:r>
            <w:r w:rsidRPr="007976C1">
              <w:rPr>
                <w:rFonts w:eastAsia="MS UI Gothic" w:cs="Arial"/>
                <w:color w:val="000000"/>
                <w:szCs w:val="22"/>
                <w:lang w:eastAsia="fr-FR"/>
              </w:rPr>
              <w:t>/12/2017</w:t>
            </w:r>
          </w:p>
        </w:tc>
        <w:tc>
          <w:tcPr>
            <w:tcW w:w="2415" w:type="pct"/>
            <w:gridSpan w:val="2"/>
            <w:tcBorders>
              <w:top w:val="nil"/>
              <w:left w:val="nil"/>
              <w:bottom w:val="nil"/>
              <w:right w:val="nil"/>
            </w:tcBorders>
            <w:shd w:val="clear" w:color="auto" w:fill="FFFFFF"/>
            <w:noWrap/>
            <w:vAlign w:val="bottom"/>
            <w:hideMark/>
          </w:tcPr>
          <w:p w:rsidR="005A2F08" w:rsidRPr="007976C1" w:rsidRDefault="005A2F08" w:rsidP="005A2F08">
            <w:pPr>
              <w:jc w:val="center"/>
              <w:rPr>
                <w:rFonts w:eastAsia="MS UI Gothic" w:cs="Arial"/>
                <w:color w:val="000000"/>
                <w:szCs w:val="22"/>
                <w:lang w:eastAsia="fr-FR"/>
              </w:rPr>
            </w:pPr>
            <w:r w:rsidRPr="007976C1">
              <w:rPr>
                <w:rFonts w:eastAsia="MS UI Gothic" w:cs="Arial"/>
                <w:color w:val="000000"/>
                <w:szCs w:val="22"/>
                <w:lang w:eastAsia="fr-FR"/>
              </w:rPr>
              <w:t>FACTURE N°MDLS-3585-18</w:t>
            </w:r>
          </w:p>
        </w:tc>
        <w:tc>
          <w:tcPr>
            <w:tcW w:w="758" w:type="pct"/>
            <w:tcBorders>
              <w:top w:val="nil"/>
              <w:left w:val="nil"/>
              <w:bottom w:val="nil"/>
              <w:right w:val="single" w:sz="4" w:space="0" w:color="auto"/>
            </w:tcBorders>
            <w:shd w:val="clear" w:color="auto" w:fill="FFFFFF"/>
            <w:noWrap/>
            <w:vAlign w:val="bottom"/>
            <w:hideMark/>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 </w:t>
            </w:r>
          </w:p>
        </w:tc>
      </w:tr>
      <w:tr w:rsidR="005A2F08" w:rsidRPr="007976C1" w:rsidTr="005A2F08">
        <w:trPr>
          <w:trHeight w:val="181"/>
        </w:trPr>
        <w:tc>
          <w:tcPr>
            <w:tcW w:w="4242"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A2F08" w:rsidRPr="007976C1" w:rsidRDefault="005A2F08" w:rsidP="005A2F08">
            <w:pPr>
              <w:jc w:val="center"/>
              <w:rPr>
                <w:rFonts w:eastAsia="MS UI Gothic" w:cs="Arial"/>
                <w:b/>
                <w:bCs/>
                <w:color w:val="000000"/>
                <w:szCs w:val="22"/>
                <w:lang w:eastAsia="fr-FR"/>
              </w:rPr>
            </w:pPr>
            <w:r w:rsidRPr="007976C1">
              <w:rPr>
                <w:rFonts w:eastAsia="MS UI Gothic" w:cs="Arial"/>
                <w:b/>
                <w:bCs/>
                <w:color w:val="000000"/>
                <w:szCs w:val="22"/>
                <w:lang w:eastAsia="fr-FR"/>
              </w:rPr>
              <w:t>Nature des travaux</w:t>
            </w:r>
          </w:p>
        </w:tc>
        <w:tc>
          <w:tcPr>
            <w:tcW w:w="75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5A2F08" w:rsidRPr="007976C1" w:rsidRDefault="005A2F08" w:rsidP="005A2F08">
            <w:pPr>
              <w:jc w:val="center"/>
              <w:rPr>
                <w:rFonts w:eastAsia="MS UI Gothic" w:cs="Arial"/>
                <w:b/>
                <w:bCs/>
                <w:color w:val="000000"/>
                <w:szCs w:val="22"/>
                <w:lang w:eastAsia="fr-FR"/>
              </w:rPr>
            </w:pPr>
            <w:r w:rsidRPr="007976C1">
              <w:rPr>
                <w:rFonts w:eastAsia="MS UI Gothic" w:cs="Arial"/>
                <w:b/>
                <w:bCs/>
                <w:color w:val="000000"/>
                <w:szCs w:val="22"/>
                <w:lang w:eastAsia="fr-FR"/>
              </w:rPr>
              <w:t xml:space="preserve">Montant </w:t>
            </w:r>
          </w:p>
        </w:tc>
      </w:tr>
      <w:tr w:rsidR="005A2F08" w:rsidRPr="007976C1" w:rsidTr="005A2F08">
        <w:trPr>
          <w:trHeight w:val="172"/>
        </w:trPr>
        <w:tc>
          <w:tcPr>
            <w:tcW w:w="4242" w:type="pct"/>
            <w:gridSpan w:val="3"/>
            <w:vMerge w:val="restart"/>
            <w:tcBorders>
              <w:top w:val="single" w:sz="4" w:space="0" w:color="auto"/>
              <w:left w:val="single" w:sz="4" w:space="0" w:color="auto"/>
              <w:right w:val="single" w:sz="4" w:space="0" w:color="auto"/>
            </w:tcBorders>
            <w:shd w:val="clear" w:color="auto" w:fill="FFFFFF"/>
            <w:noWrap/>
            <w:vAlign w:val="center"/>
            <w:hideMark/>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 xml:space="preserve">Aménagement selon devis 3585 d’un fourgon Peugeot BOXER immatriculé EL-841-QS. Kilométrage au compteur : 18 km. </w:t>
            </w:r>
          </w:p>
        </w:tc>
        <w:tc>
          <w:tcPr>
            <w:tcW w:w="758" w:type="pct"/>
            <w:tcBorders>
              <w:top w:val="single" w:sz="4" w:space="0" w:color="auto"/>
              <w:left w:val="single" w:sz="4" w:space="0" w:color="auto"/>
              <w:bottom w:val="nil"/>
              <w:right w:val="single" w:sz="4" w:space="0" w:color="auto"/>
            </w:tcBorders>
            <w:shd w:val="clear" w:color="auto" w:fill="FFFFFF"/>
            <w:noWrap/>
            <w:vAlign w:val="center"/>
            <w:hideMark/>
          </w:tcPr>
          <w:p w:rsidR="005A2F08" w:rsidRPr="007976C1" w:rsidRDefault="005A2F08" w:rsidP="005A2F08">
            <w:pPr>
              <w:jc w:val="center"/>
              <w:rPr>
                <w:rFonts w:eastAsia="MS UI Gothic" w:cs="Arial"/>
                <w:color w:val="000000"/>
                <w:szCs w:val="22"/>
                <w:lang w:eastAsia="fr-FR"/>
              </w:rPr>
            </w:pPr>
          </w:p>
        </w:tc>
      </w:tr>
      <w:tr w:rsidR="005A2F08" w:rsidRPr="007976C1" w:rsidTr="005A2F08">
        <w:trPr>
          <w:trHeight w:val="172"/>
        </w:trPr>
        <w:tc>
          <w:tcPr>
            <w:tcW w:w="4242" w:type="pct"/>
            <w:gridSpan w:val="3"/>
            <w:vMerge/>
            <w:tcBorders>
              <w:left w:val="single" w:sz="4" w:space="0" w:color="auto"/>
              <w:right w:val="single" w:sz="4" w:space="0" w:color="auto"/>
            </w:tcBorders>
            <w:shd w:val="clear" w:color="auto" w:fill="FFFFFF"/>
            <w:noWrap/>
            <w:vAlign w:val="center"/>
          </w:tcPr>
          <w:p w:rsidR="005A2F08" w:rsidRPr="007976C1" w:rsidRDefault="005A2F08" w:rsidP="005A2F08">
            <w:pPr>
              <w:rPr>
                <w:rFonts w:eastAsia="MS UI Gothic" w:cs="Arial"/>
                <w:color w:val="000000"/>
                <w:szCs w:val="22"/>
                <w:lang w:eastAsia="fr-FR"/>
              </w:rPr>
            </w:pPr>
          </w:p>
        </w:tc>
        <w:tc>
          <w:tcPr>
            <w:tcW w:w="758" w:type="pct"/>
            <w:tcBorders>
              <w:top w:val="nil"/>
              <w:left w:val="single" w:sz="4" w:space="0" w:color="auto"/>
              <w:bottom w:val="nil"/>
              <w:right w:val="single" w:sz="4" w:space="0" w:color="auto"/>
            </w:tcBorders>
            <w:shd w:val="clear" w:color="auto" w:fill="FFFFFF"/>
            <w:noWrap/>
            <w:vAlign w:val="center"/>
          </w:tcPr>
          <w:p w:rsidR="005A2F08" w:rsidRPr="007976C1" w:rsidRDefault="005A2F08" w:rsidP="005A2F08">
            <w:pPr>
              <w:jc w:val="center"/>
              <w:rPr>
                <w:rFonts w:eastAsia="MS UI Gothic" w:cs="Arial"/>
                <w:color w:val="000000"/>
                <w:szCs w:val="22"/>
                <w:lang w:eastAsia="fr-FR"/>
              </w:rPr>
            </w:pPr>
          </w:p>
        </w:tc>
      </w:tr>
      <w:tr w:rsidR="005A2F08" w:rsidRPr="007976C1" w:rsidTr="005A2F08">
        <w:trPr>
          <w:trHeight w:val="172"/>
        </w:trPr>
        <w:tc>
          <w:tcPr>
            <w:tcW w:w="4242" w:type="pct"/>
            <w:gridSpan w:val="3"/>
            <w:vMerge/>
            <w:tcBorders>
              <w:left w:val="single" w:sz="4" w:space="0" w:color="auto"/>
              <w:bottom w:val="nil"/>
              <w:right w:val="single" w:sz="4" w:space="0" w:color="auto"/>
            </w:tcBorders>
            <w:shd w:val="clear" w:color="auto" w:fill="FFFFFF"/>
            <w:noWrap/>
            <w:vAlign w:val="center"/>
          </w:tcPr>
          <w:p w:rsidR="005A2F08" w:rsidRPr="007976C1" w:rsidRDefault="005A2F08" w:rsidP="005A2F08">
            <w:pPr>
              <w:rPr>
                <w:rFonts w:eastAsia="MS UI Gothic" w:cs="Arial"/>
                <w:color w:val="000000"/>
                <w:szCs w:val="22"/>
                <w:lang w:eastAsia="fr-FR"/>
              </w:rPr>
            </w:pPr>
          </w:p>
        </w:tc>
        <w:tc>
          <w:tcPr>
            <w:tcW w:w="758" w:type="pct"/>
            <w:tcBorders>
              <w:top w:val="nil"/>
              <w:left w:val="single" w:sz="4" w:space="0" w:color="auto"/>
              <w:bottom w:val="nil"/>
              <w:right w:val="single" w:sz="4" w:space="0" w:color="auto"/>
            </w:tcBorders>
            <w:shd w:val="clear" w:color="auto" w:fill="FFFFFF"/>
            <w:noWrap/>
            <w:vAlign w:val="center"/>
          </w:tcPr>
          <w:p w:rsidR="005A2F08" w:rsidRPr="007976C1" w:rsidRDefault="005A2F08" w:rsidP="005A2F08">
            <w:pPr>
              <w:jc w:val="center"/>
              <w:rPr>
                <w:rFonts w:eastAsia="MS UI Gothic" w:cs="Arial"/>
                <w:color w:val="000000"/>
                <w:szCs w:val="22"/>
                <w:lang w:eastAsia="fr-FR"/>
              </w:rPr>
            </w:pPr>
          </w:p>
        </w:tc>
      </w:tr>
      <w:tr w:rsidR="005A2F08" w:rsidRPr="007976C1" w:rsidTr="005A2F08">
        <w:trPr>
          <w:trHeight w:val="172"/>
        </w:trPr>
        <w:tc>
          <w:tcPr>
            <w:tcW w:w="4242" w:type="pct"/>
            <w:gridSpan w:val="3"/>
            <w:tcBorders>
              <w:left w:val="single" w:sz="4" w:space="0" w:color="auto"/>
              <w:bottom w:val="nil"/>
              <w:right w:val="single" w:sz="4" w:space="0" w:color="auto"/>
            </w:tcBorders>
            <w:shd w:val="clear" w:color="auto" w:fill="FFFFFF"/>
            <w:noWrap/>
            <w:vAlign w:val="center"/>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Kit plancher antidérapant et habillage bois cloisons intérieures</w:t>
            </w:r>
          </w:p>
        </w:tc>
        <w:tc>
          <w:tcPr>
            <w:tcW w:w="758" w:type="pct"/>
            <w:tcBorders>
              <w:top w:val="nil"/>
              <w:left w:val="single" w:sz="4" w:space="0" w:color="auto"/>
              <w:bottom w:val="nil"/>
              <w:right w:val="single" w:sz="4" w:space="0" w:color="auto"/>
            </w:tcBorders>
            <w:shd w:val="clear" w:color="auto" w:fill="FFFFFF"/>
            <w:noWrap/>
            <w:vAlign w:val="center"/>
          </w:tcPr>
          <w:p w:rsidR="005A2F08" w:rsidRPr="007976C1" w:rsidRDefault="005A2F08" w:rsidP="005A2F08">
            <w:pPr>
              <w:ind w:right="298"/>
              <w:jc w:val="right"/>
              <w:rPr>
                <w:rFonts w:eastAsia="MS UI Gothic" w:cs="Arial"/>
                <w:color w:val="000000"/>
                <w:szCs w:val="22"/>
                <w:lang w:eastAsia="fr-FR"/>
              </w:rPr>
            </w:pPr>
          </w:p>
        </w:tc>
      </w:tr>
      <w:tr w:rsidR="005A2F08" w:rsidRPr="007976C1" w:rsidTr="005A2F08">
        <w:trPr>
          <w:trHeight w:val="172"/>
        </w:trPr>
        <w:tc>
          <w:tcPr>
            <w:tcW w:w="4242" w:type="pct"/>
            <w:gridSpan w:val="3"/>
            <w:tcBorders>
              <w:left w:val="single" w:sz="4" w:space="0" w:color="auto"/>
              <w:bottom w:val="nil"/>
              <w:right w:val="single" w:sz="4" w:space="0" w:color="auto"/>
            </w:tcBorders>
            <w:shd w:val="clear" w:color="auto" w:fill="FFFFFF"/>
            <w:noWrap/>
            <w:vAlign w:val="center"/>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Kit modulaire « </w:t>
            </w:r>
            <w:proofErr w:type="spellStart"/>
            <w:r w:rsidRPr="007976C1">
              <w:rPr>
                <w:rFonts w:eastAsia="MS UI Gothic" w:cs="Arial"/>
                <w:color w:val="000000"/>
                <w:szCs w:val="22"/>
                <w:lang w:eastAsia="fr-FR"/>
              </w:rPr>
              <w:t>Modul</w:t>
            </w:r>
            <w:proofErr w:type="spellEnd"/>
            <w:r w:rsidRPr="007976C1">
              <w:rPr>
                <w:rFonts w:eastAsia="MS UI Gothic" w:cs="Arial"/>
                <w:color w:val="000000"/>
                <w:szCs w:val="22"/>
                <w:lang w:eastAsia="fr-FR"/>
              </w:rPr>
              <w:t>-System » tiroirs, casiers et rangements métal ISO9001</w:t>
            </w:r>
          </w:p>
        </w:tc>
        <w:tc>
          <w:tcPr>
            <w:tcW w:w="758" w:type="pct"/>
            <w:tcBorders>
              <w:top w:val="nil"/>
              <w:left w:val="single" w:sz="4" w:space="0" w:color="auto"/>
              <w:bottom w:val="nil"/>
              <w:right w:val="single" w:sz="4" w:space="0" w:color="auto"/>
            </w:tcBorders>
            <w:shd w:val="clear" w:color="auto" w:fill="FFFFFF"/>
            <w:noWrap/>
            <w:vAlign w:val="center"/>
          </w:tcPr>
          <w:p w:rsidR="005A2F08" w:rsidRPr="007976C1" w:rsidRDefault="005A2F08" w:rsidP="005A2F08">
            <w:pPr>
              <w:ind w:right="298"/>
              <w:jc w:val="right"/>
              <w:rPr>
                <w:rFonts w:eastAsia="MS UI Gothic" w:cs="Arial"/>
                <w:color w:val="000000"/>
                <w:szCs w:val="22"/>
                <w:lang w:eastAsia="fr-FR"/>
              </w:rPr>
            </w:pPr>
          </w:p>
        </w:tc>
      </w:tr>
      <w:tr w:rsidR="005A2F08" w:rsidRPr="007976C1" w:rsidTr="005A2F08">
        <w:trPr>
          <w:trHeight w:val="172"/>
        </w:trPr>
        <w:tc>
          <w:tcPr>
            <w:tcW w:w="4242" w:type="pct"/>
            <w:gridSpan w:val="3"/>
            <w:tcBorders>
              <w:left w:val="single" w:sz="4" w:space="0" w:color="auto"/>
              <w:bottom w:val="nil"/>
              <w:right w:val="single" w:sz="4" w:space="0" w:color="auto"/>
            </w:tcBorders>
            <w:shd w:val="clear" w:color="auto" w:fill="FFFFFF"/>
            <w:noWrap/>
            <w:vAlign w:val="center"/>
          </w:tcPr>
          <w:p w:rsidR="005A2F08" w:rsidRPr="007976C1" w:rsidRDefault="005A2F08" w:rsidP="005A2F08">
            <w:pPr>
              <w:rPr>
                <w:rFonts w:eastAsia="MS UI Gothic" w:cs="Arial"/>
                <w:color w:val="000000"/>
                <w:szCs w:val="22"/>
                <w:lang w:eastAsia="fr-FR"/>
              </w:rPr>
            </w:pPr>
            <w:r w:rsidRPr="007976C1">
              <w:rPr>
                <w:rFonts w:eastAsia="MS UI Gothic" w:cs="Arial"/>
                <w:color w:val="000000"/>
                <w:szCs w:val="22"/>
                <w:lang w:eastAsia="fr-FR"/>
              </w:rPr>
              <w:t>Fourniture et installation de l’ensemble :</w:t>
            </w:r>
          </w:p>
        </w:tc>
        <w:tc>
          <w:tcPr>
            <w:tcW w:w="758" w:type="pct"/>
            <w:tcBorders>
              <w:top w:val="nil"/>
              <w:left w:val="single" w:sz="4" w:space="0" w:color="auto"/>
              <w:bottom w:val="nil"/>
              <w:right w:val="single" w:sz="4" w:space="0" w:color="auto"/>
            </w:tcBorders>
            <w:shd w:val="clear" w:color="auto" w:fill="FFFFFF"/>
            <w:noWrap/>
            <w:vAlign w:val="center"/>
          </w:tcPr>
          <w:p w:rsidR="005A2F08" w:rsidRPr="007976C1" w:rsidRDefault="005A2F08" w:rsidP="005A2F08">
            <w:pPr>
              <w:ind w:right="298"/>
              <w:jc w:val="right"/>
              <w:rPr>
                <w:rFonts w:eastAsia="MS UI Gothic" w:cs="Arial"/>
                <w:color w:val="000000"/>
                <w:szCs w:val="22"/>
                <w:lang w:eastAsia="fr-FR"/>
              </w:rPr>
            </w:pPr>
            <w:r w:rsidRPr="007976C1">
              <w:rPr>
                <w:rFonts w:eastAsia="MS UI Gothic" w:cs="Arial"/>
                <w:color w:val="000000"/>
                <w:szCs w:val="22"/>
                <w:lang w:eastAsia="fr-FR"/>
              </w:rPr>
              <w:t>4 400,00</w:t>
            </w:r>
          </w:p>
        </w:tc>
      </w:tr>
      <w:tr w:rsidR="005A2F08" w:rsidRPr="007976C1" w:rsidTr="005A2F08">
        <w:trPr>
          <w:trHeight w:val="414"/>
        </w:trPr>
        <w:tc>
          <w:tcPr>
            <w:tcW w:w="1827" w:type="pct"/>
            <w:tcBorders>
              <w:top w:val="single" w:sz="4" w:space="0" w:color="auto"/>
              <w:left w:val="single" w:sz="4" w:space="0" w:color="auto"/>
              <w:bottom w:val="single" w:sz="4" w:space="0" w:color="auto"/>
              <w:right w:val="single" w:sz="4" w:space="0" w:color="auto"/>
            </w:tcBorders>
            <w:shd w:val="clear" w:color="auto" w:fill="D9D9D9"/>
            <w:vAlign w:val="center"/>
          </w:tcPr>
          <w:p w:rsidR="005A2F08" w:rsidRPr="007976C1" w:rsidRDefault="005A2F08" w:rsidP="005A2F08">
            <w:pPr>
              <w:jc w:val="center"/>
              <w:rPr>
                <w:rFonts w:eastAsia="MS UI Gothic" w:cs="Arial"/>
                <w:b/>
                <w:color w:val="000000"/>
                <w:szCs w:val="22"/>
                <w:lang w:eastAsia="fr-FR"/>
              </w:rPr>
            </w:pPr>
          </w:p>
        </w:tc>
        <w:tc>
          <w:tcPr>
            <w:tcW w:w="11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A2F08" w:rsidRPr="007976C1" w:rsidRDefault="005A2F08" w:rsidP="005A2F08">
            <w:pPr>
              <w:jc w:val="center"/>
              <w:rPr>
                <w:rFonts w:eastAsia="MS UI Gothic" w:cs="Arial"/>
                <w:b/>
                <w:color w:val="000000"/>
                <w:szCs w:val="22"/>
                <w:lang w:eastAsia="fr-FR"/>
              </w:rPr>
            </w:pPr>
            <w:r w:rsidRPr="007976C1">
              <w:rPr>
                <w:rFonts w:eastAsia="MS UI Gothic" w:cs="Arial"/>
                <w:b/>
                <w:color w:val="000000"/>
                <w:szCs w:val="22"/>
                <w:lang w:eastAsia="fr-FR"/>
              </w:rPr>
              <w:t>Hors taxes</w:t>
            </w:r>
          </w:p>
        </w:tc>
        <w:tc>
          <w:tcPr>
            <w:tcW w:w="129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2F08" w:rsidRPr="007976C1" w:rsidRDefault="005A2F08" w:rsidP="005A2F08">
            <w:pPr>
              <w:jc w:val="center"/>
              <w:rPr>
                <w:rFonts w:eastAsia="MS UI Gothic" w:cs="Arial"/>
                <w:b/>
                <w:color w:val="000000"/>
                <w:szCs w:val="22"/>
                <w:lang w:eastAsia="fr-FR"/>
              </w:rPr>
            </w:pPr>
            <w:r w:rsidRPr="007976C1">
              <w:rPr>
                <w:rFonts w:eastAsia="MS UI Gothic" w:cs="Arial"/>
                <w:b/>
                <w:color w:val="000000"/>
                <w:szCs w:val="22"/>
                <w:lang w:eastAsia="fr-FR"/>
              </w:rPr>
              <w:t>TVA 20%</w:t>
            </w:r>
          </w:p>
        </w:tc>
        <w:tc>
          <w:tcPr>
            <w:tcW w:w="7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2F08" w:rsidRPr="007976C1" w:rsidRDefault="005A2F08" w:rsidP="005A2F08">
            <w:pPr>
              <w:jc w:val="center"/>
              <w:rPr>
                <w:rFonts w:eastAsia="MS UI Gothic" w:cs="Arial"/>
                <w:b/>
                <w:color w:val="000000"/>
                <w:szCs w:val="22"/>
                <w:lang w:eastAsia="fr-FR"/>
              </w:rPr>
            </w:pPr>
            <w:r w:rsidRPr="007976C1">
              <w:rPr>
                <w:rFonts w:eastAsia="MS UI Gothic" w:cs="Arial"/>
                <w:b/>
                <w:color w:val="000000"/>
                <w:szCs w:val="22"/>
                <w:lang w:eastAsia="fr-FR"/>
              </w:rPr>
              <w:t>TOTAL TTC</w:t>
            </w:r>
          </w:p>
        </w:tc>
      </w:tr>
      <w:tr w:rsidR="005A2F08" w:rsidRPr="007976C1" w:rsidTr="005A2F08">
        <w:trPr>
          <w:trHeight w:val="189"/>
        </w:trPr>
        <w:tc>
          <w:tcPr>
            <w:tcW w:w="18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A2F08" w:rsidRPr="007976C1" w:rsidRDefault="005A2F08" w:rsidP="005A2F08">
            <w:pPr>
              <w:jc w:val="center"/>
              <w:rPr>
                <w:rFonts w:eastAsia="MS UI Gothic" w:cs="Arial"/>
                <w:color w:val="000000"/>
                <w:szCs w:val="22"/>
                <w:lang w:eastAsia="fr-FR"/>
              </w:rPr>
            </w:pPr>
            <w:r w:rsidRPr="007976C1">
              <w:rPr>
                <w:rFonts w:eastAsia="MS UI Gothic" w:cs="Arial"/>
                <w:color w:val="000000"/>
                <w:szCs w:val="22"/>
                <w:lang w:eastAsia="fr-FR"/>
              </w:rPr>
              <w:t>règlement sous 15 jours le 2/01/2018</w:t>
            </w:r>
          </w:p>
        </w:tc>
        <w:tc>
          <w:tcPr>
            <w:tcW w:w="11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F08" w:rsidRPr="007976C1" w:rsidRDefault="005A2F08" w:rsidP="005A2F08">
            <w:pPr>
              <w:jc w:val="center"/>
              <w:rPr>
                <w:rFonts w:eastAsia="MS UI Gothic" w:cs="Arial"/>
                <w:color w:val="000000"/>
                <w:szCs w:val="22"/>
                <w:lang w:eastAsia="fr-FR"/>
              </w:rPr>
            </w:pPr>
            <w:r w:rsidRPr="007976C1">
              <w:rPr>
                <w:rFonts w:eastAsia="MS UI Gothic" w:cs="Arial"/>
                <w:color w:val="000000"/>
                <w:szCs w:val="22"/>
                <w:lang w:eastAsia="fr-FR"/>
              </w:rPr>
              <w:t>4 400,00</w:t>
            </w: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F08" w:rsidRPr="007976C1" w:rsidRDefault="005A2F08" w:rsidP="005A2F08">
            <w:pPr>
              <w:jc w:val="center"/>
              <w:rPr>
                <w:rFonts w:eastAsia="MS UI Gothic" w:cs="Arial"/>
                <w:color w:val="000000"/>
                <w:szCs w:val="22"/>
                <w:lang w:eastAsia="fr-FR"/>
              </w:rPr>
            </w:pPr>
            <w:r w:rsidRPr="007976C1">
              <w:rPr>
                <w:rFonts w:eastAsia="MS UI Gothic" w:cs="Arial"/>
                <w:color w:val="000000"/>
                <w:szCs w:val="22"/>
                <w:lang w:eastAsia="fr-FR"/>
              </w:rPr>
              <w:t>880,00</w:t>
            </w:r>
          </w:p>
        </w:tc>
        <w:tc>
          <w:tcPr>
            <w:tcW w:w="7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F08" w:rsidRPr="007976C1" w:rsidRDefault="005A2F08" w:rsidP="005A2F08">
            <w:pPr>
              <w:jc w:val="center"/>
              <w:rPr>
                <w:rFonts w:eastAsia="MS UI Gothic" w:cs="Arial"/>
                <w:color w:val="000000"/>
                <w:szCs w:val="22"/>
                <w:lang w:eastAsia="fr-FR"/>
              </w:rPr>
            </w:pPr>
            <w:r w:rsidRPr="007976C1">
              <w:rPr>
                <w:rFonts w:eastAsia="MS UI Gothic" w:cs="Arial"/>
                <w:color w:val="000000"/>
                <w:szCs w:val="22"/>
                <w:lang w:eastAsia="fr-FR"/>
              </w:rPr>
              <w:t>5 280,00</w:t>
            </w:r>
          </w:p>
        </w:tc>
      </w:tr>
    </w:tbl>
    <w:p w:rsidR="005A2F08" w:rsidRDefault="005A2F08" w:rsidP="005A2F08">
      <w:pPr>
        <w:tabs>
          <w:tab w:val="left" w:pos="8931"/>
        </w:tabs>
        <w:rPr>
          <w:rFonts w:cs="Arial"/>
          <w:b/>
          <w:color w:val="000000"/>
          <w:lang w:eastAsia="fr-FR"/>
        </w:rPr>
      </w:pPr>
      <w:r>
        <w:rPr>
          <w:rFonts w:cs="Arial"/>
          <w:b/>
          <w:noProof/>
          <w:color w:val="000000"/>
          <w:lang w:eastAsia="fr-FR"/>
        </w:rPr>
        <mc:AlternateContent>
          <mc:Choice Requires="wps">
            <w:drawing>
              <wp:anchor distT="0" distB="0" distL="114300" distR="114300" simplePos="0" relativeHeight="251701248" behindDoc="0" locked="0" layoutInCell="1" allowOverlap="1" wp14:anchorId="64EE78CF" wp14:editId="2B9D8BF2">
                <wp:simplePos x="0" y="0"/>
                <wp:positionH relativeFrom="column">
                  <wp:posOffset>381635</wp:posOffset>
                </wp:positionH>
                <wp:positionV relativeFrom="paragraph">
                  <wp:posOffset>136525</wp:posOffset>
                </wp:positionV>
                <wp:extent cx="5848350" cy="638175"/>
                <wp:effectExtent l="38100" t="38100" r="114300" b="123825"/>
                <wp:wrapNone/>
                <wp:docPr id="23" name="Rectangle : carré corné 23"/>
                <wp:cNvGraphicFramePr/>
                <a:graphic xmlns:a="http://schemas.openxmlformats.org/drawingml/2006/main">
                  <a:graphicData uri="http://schemas.microsoft.com/office/word/2010/wordprocessingShape">
                    <wps:wsp>
                      <wps:cNvSpPr/>
                      <wps:spPr>
                        <a:xfrm>
                          <a:off x="0" y="0"/>
                          <a:ext cx="5848350" cy="638175"/>
                        </a:xfrm>
                        <a:prstGeom prst="foldedCorner">
                          <a:avLst/>
                        </a:prstGeom>
                        <a:ln w="12700">
                          <a:solidFill>
                            <a:schemeClr val="tx1"/>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56B08" w:rsidRDefault="00356B08" w:rsidP="005A2F08">
                            <w:pPr>
                              <w:rPr>
                                <w:rFonts w:ascii="Segoe Print" w:hAnsi="Segoe Print"/>
                                <w:sz w:val="20"/>
                              </w:rPr>
                            </w:pPr>
                            <w:r>
                              <w:rPr>
                                <w:rFonts w:ascii="Segoe Print" w:hAnsi="Segoe Print"/>
                                <w:sz w:val="20"/>
                              </w:rPr>
                              <w:t>La société</w:t>
                            </w:r>
                            <w:r w:rsidRPr="00FF1A6F">
                              <w:rPr>
                                <w:rFonts w:ascii="Segoe Print" w:hAnsi="Segoe Print"/>
                                <w:sz w:val="20"/>
                              </w:rPr>
                              <w:t xml:space="preserve"> a toujours considéré la valeur résiduelle des utilitaires comme nulle </w:t>
                            </w:r>
                            <w:r>
                              <w:rPr>
                                <w:rFonts w:ascii="Segoe Print" w:hAnsi="Segoe Print"/>
                                <w:sz w:val="20"/>
                              </w:rPr>
                              <w:t>et la durée de vie de leurs</w:t>
                            </w:r>
                            <w:r w:rsidRPr="00FF1A6F">
                              <w:rPr>
                                <w:rFonts w:ascii="Segoe Print" w:hAnsi="Segoe Print"/>
                                <w:sz w:val="20"/>
                              </w:rPr>
                              <w:t xml:space="preserve"> agencements </w:t>
                            </w:r>
                            <w:r>
                              <w:rPr>
                                <w:rFonts w:ascii="Segoe Print" w:hAnsi="Segoe Print"/>
                                <w:sz w:val="20"/>
                              </w:rPr>
                              <w:t>identique à celle du véhicule</w:t>
                            </w:r>
                            <w:r w:rsidRPr="00FF1A6F">
                              <w:rPr>
                                <w:rFonts w:ascii="Segoe Print" w:hAnsi="Segoe Print"/>
                                <w:sz w:val="20"/>
                              </w:rPr>
                              <w:t>.</w:t>
                            </w:r>
                            <w:r>
                              <w:rPr>
                                <w:rFonts w:ascii="Segoe Print" w:hAnsi="Segoe Print"/>
                                <w:sz w:val="20"/>
                              </w:rPr>
                              <w:t xml:space="preserve">     </w:t>
                            </w:r>
                            <w:r>
                              <w:rPr>
                                <w:rFonts w:ascii="Segoe Print" w:hAnsi="Segoe Print"/>
                                <w:sz w:val="20"/>
                              </w:rPr>
                              <w:tab/>
                              <w:t>-  B. Roquais -</w:t>
                            </w:r>
                          </w:p>
                          <w:p w:rsidR="00356B08" w:rsidRPr="00FF1A6F" w:rsidRDefault="00356B08" w:rsidP="005A2F08">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E78CF" id="Rectangle : carré corné 23" o:spid="_x0000_s1032" type="#_x0000_t65" style="position:absolute;margin-left:30.05pt;margin-top:10.75pt;width:460.5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" adj="18000" fillcolor="white [3201]" strokecolor="black [3213]" strokeweight="1pt">
                <v:shadow on="t" color="black" opacity="26214f" origin="-.5,-.5" offset=".74836mm,.74836mm"/>
                <v:textbox>
                  <w:txbxContent>
                    <w:p w:rsidR="00356B08" w:rsidRDefault="00356B08" w:rsidP="005A2F08">
                      <w:pPr>
                        <w:rPr>
                          <w:rFonts w:ascii="Segoe Print" w:hAnsi="Segoe Print"/>
                          <w:sz w:val="20"/>
                        </w:rPr>
                      </w:pPr>
                      <w:r>
                        <w:rPr>
                          <w:rFonts w:ascii="Segoe Print" w:hAnsi="Segoe Print"/>
                          <w:sz w:val="20"/>
                        </w:rPr>
                        <w:t>La société</w:t>
                      </w:r>
                      <w:r w:rsidRPr="00FF1A6F">
                        <w:rPr>
                          <w:rFonts w:ascii="Segoe Print" w:hAnsi="Segoe Print"/>
                          <w:sz w:val="20"/>
                        </w:rPr>
                        <w:t xml:space="preserve"> a toujours considéré la valeur résiduelle des utilitaires comme nulle </w:t>
                      </w:r>
                      <w:r>
                        <w:rPr>
                          <w:rFonts w:ascii="Segoe Print" w:hAnsi="Segoe Print"/>
                          <w:sz w:val="20"/>
                        </w:rPr>
                        <w:t>et la durée de vie de leurs</w:t>
                      </w:r>
                      <w:r w:rsidRPr="00FF1A6F">
                        <w:rPr>
                          <w:rFonts w:ascii="Segoe Print" w:hAnsi="Segoe Print"/>
                          <w:sz w:val="20"/>
                        </w:rPr>
                        <w:t xml:space="preserve"> agencements </w:t>
                      </w:r>
                      <w:r>
                        <w:rPr>
                          <w:rFonts w:ascii="Segoe Print" w:hAnsi="Segoe Print"/>
                          <w:sz w:val="20"/>
                        </w:rPr>
                        <w:t>identique à celle du véhicule</w:t>
                      </w:r>
                      <w:r w:rsidRPr="00FF1A6F">
                        <w:rPr>
                          <w:rFonts w:ascii="Segoe Print" w:hAnsi="Segoe Print"/>
                          <w:sz w:val="20"/>
                        </w:rPr>
                        <w:t>.</w:t>
                      </w:r>
                      <w:r>
                        <w:rPr>
                          <w:rFonts w:ascii="Segoe Print" w:hAnsi="Segoe Print"/>
                          <w:sz w:val="20"/>
                        </w:rPr>
                        <w:t xml:space="preserve">     </w:t>
                      </w:r>
                      <w:r>
                        <w:rPr>
                          <w:rFonts w:ascii="Segoe Print" w:hAnsi="Segoe Print"/>
                          <w:sz w:val="20"/>
                        </w:rPr>
                        <w:tab/>
                        <w:t>-  B. Roquais -</w:t>
                      </w:r>
                    </w:p>
                    <w:p w:rsidR="00356B08" w:rsidRPr="00FF1A6F" w:rsidRDefault="00356B08" w:rsidP="005A2F08">
                      <w:pPr>
                        <w:rPr>
                          <w:sz w:val="20"/>
                        </w:rPr>
                      </w:pPr>
                    </w:p>
                  </w:txbxContent>
                </v:textbox>
              </v:shape>
            </w:pict>
          </mc:Fallback>
        </mc:AlternateContent>
      </w:r>
    </w:p>
    <w:p w:rsidR="005A2F08" w:rsidRDefault="005A2F08" w:rsidP="005A2F08">
      <w:pPr>
        <w:tabs>
          <w:tab w:val="left" w:pos="8931"/>
        </w:tabs>
        <w:rPr>
          <w:rFonts w:cs="Arial"/>
          <w:b/>
          <w:color w:val="000000"/>
          <w:lang w:eastAsia="fr-FR"/>
        </w:rPr>
      </w:pPr>
    </w:p>
    <w:p w:rsidR="005A2F08" w:rsidRDefault="005A2F08" w:rsidP="005A2F08">
      <w:pPr>
        <w:tabs>
          <w:tab w:val="left" w:pos="8931"/>
        </w:tabs>
        <w:rPr>
          <w:rFonts w:cs="Arial"/>
          <w:b/>
          <w:color w:val="000000"/>
          <w:lang w:eastAsia="fr-FR"/>
        </w:rPr>
      </w:pPr>
    </w:p>
    <w:p w:rsidR="005A2F08" w:rsidRDefault="005A2F08" w:rsidP="005A2F08">
      <w:pPr>
        <w:tabs>
          <w:tab w:val="left" w:pos="8931"/>
        </w:tabs>
        <w:rPr>
          <w:rFonts w:cs="Arial"/>
          <w:b/>
          <w:color w:val="000000"/>
          <w:lang w:eastAsia="fr-FR"/>
        </w:rPr>
      </w:pPr>
    </w:p>
    <w:p w:rsidR="005A2F08" w:rsidRDefault="005A2F08" w:rsidP="005A2F08">
      <w:pPr>
        <w:tabs>
          <w:tab w:val="left" w:pos="8931"/>
        </w:tabs>
        <w:rPr>
          <w:rFonts w:cs="Arial"/>
          <w:b/>
          <w:color w:val="000000"/>
          <w:lang w:eastAsia="fr-FR"/>
        </w:rPr>
      </w:pPr>
    </w:p>
    <w:p w:rsidR="005A2F08" w:rsidRDefault="005A2F08" w:rsidP="005A2F08">
      <w:pPr>
        <w:tabs>
          <w:tab w:val="left" w:pos="8931"/>
        </w:tabs>
        <w:rPr>
          <w:rFonts w:cs="Arial"/>
          <w:b/>
          <w:color w:val="000000"/>
          <w:lang w:eastAsia="fr-FR"/>
        </w:rPr>
      </w:pPr>
    </w:p>
    <w:p w:rsidR="00912959" w:rsidRPr="00F024C2" w:rsidRDefault="00CC0064" w:rsidP="00D16D78">
      <w:pPr>
        <w:pBdr>
          <w:bottom w:val="single" w:sz="4" w:space="1" w:color="auto"/>
        </w:pBdr>
        <w:tabs>
          <w:tab w:val="left" w:pos="8931"/>
        </w:tabs>
        <w:rPr>
          <w:rFonts w:cs="Arial"/>
          <w:b/>
          <w:color w:val="000000"/>
          <w:lang w:eastAsia="fr-FR"/>
        </w:rPr>
      </w:pPr>
      <w:r>
        <w:rPr>
          <w:rFonts w:cs="Arial"/>
          <w:b/>
          <w:color w:val="000000"/>
          <w:lang w:eastAsia="fr-FR"/>
        </w:rPr>
        <w:br w:type="column"/>
      </w:r>
      <w:r w:rsidR="00722001" w:rsidRPr="00D16D78">
        <w:rPr>
          <w:rFonts w:cs="Arial"/>
          <w:b/>
          <w:color w:val="000000"/>
          <w:lang w:eastAsia="fr-FR"/>
        </w:rPr>
        <w:lastRenderedPageBreak/>
        <w:t xml:space="preserve"> </w:t>
      </w:r>
      <w:r w:rsidR="00912959">
        <w:rPr>
          <w:rFonts w:cs="Arial"/>
          <w:b/>
          <w:color w:val="000000"/>
          <w:lang w:eastAsia="fr-FR"/>
        </w:rPr>
        <w:t>Annexe A</w:t>
      </w:r>
      <w:r w:rsidR="00BB7456">
        <w:rPr>
          <w:rFonts w:cs="Arial"/>
          <w:b/>
          <w:color w:val="000000"/>
          <w:lang w:eastAsia="fr-FR"/>
        </w:rPr>
        <w:t>9</w:t>
      </w:r>
      <w:r w:rsidR="00912959" w:rsidRPr="00B74427">
        <w:rPr>
          <w:rFonts w:cs="Arial"/>
          <w:b/>
          <w:color w:val="000000"/>
          <w:lang w:eastAsia="fr-FR"/>
        </w:rPr>
        <w:t xml:space="preserve"> </w:t>
      </w:r>
      <w:r w:rsidR="00912959">
        <w:rPr>
          <w:rFonts w:cs="Arial"/>
          <w:b/>
          <w:color w:val="000000"/>
          <w:lang w:eastAsia="fr-FR"/>
        </w:rPr>
        <w:t>–</w:t>
      </w:r>
      <w:r w:rsidR="00912959" w:rsidRPr="00B74427">
        <w:rPr>
          <w:rFonts w:cs="Arial"/>
          <w:b/>
          <w:color w:val="000000"/>
          <w:lang w:eastAsia="fr-FR"/>
        </w:rPr>
        <w:t xml:space="preserve"> </w:t>
      </w:r>
      <w:r w:rsidR="002C66B6">
        <w:rPr>
          <w:rFonts w:cs="Arial"/>
          <w:b/>
          <w:color w:val="000000"/>
          <w:lang w:eastAsia="fr-FR"/>
        </w:rPr>
        <w:t>Message électronique de B. Roquais</w:t>
      </w:r>
    </w:p>
    <w:p w:rsidR="00912959" w:rsidRDefault="00912959" w:rsidP="00912959">
      <w:pPr>
        <w:tabs>
          <w:tab w:val="left" w:pos="8931"/>
        </w:tabs>
      </w:pPr>
    </w:p>
    <w:p w:rsidR="00F90C32" w:rsidRDefault="00F90C32" w:rsidP="00912959">
      <w:pPr>
        <w:tabs>
          <w:tab w:val="left" w:pos="893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971"/>
      </w:tblGrid>
      <w:tr w:rsidR="002C66B6" w:rsidRPr="002C66B6" w:rsidTr="00582DF5">
        <w:tc>
          <w:tcPr>
            <w:tcW w:w="4883" w:type="dxa"/>
            <w:shd w:val="clear" w:color="auto" w:fill="auto"/>
            <w:vAlign w:val="center"/>
          </w:tcPr>
          <w:p w:rsidR="00912959" w:rsidRPr="002C66B6" w:rsidRDefault="00912959" w:rsidP="002C66B6">
            <w:pPr>
              <w:pStyle w:val="Paragraphedeliste"/>
              <w:ind w:left="0"/>
              <w:rPr>
                <w:rFonts w:ascii="Arial" w:eastAsia="Times New Roman" w:hAnsi="Arial" w:cs="Arial"/>
                <w:color w:val="000000" w:themeColor="text1"/>
                <w:lang w:val="fr-FR" w:eastAsia="fr-FR"/>
              </w:rPr>
            </w:pPr>
            <w:r w:rsidRPr="008F2E20">
              <w:rPr>
                <w:rFonts w:ascii="Arial" w:eastAsia="Times New Roman" w:hAnsi="Arial" w:cs="Arial"/>
                <w:b/>
                <w:color w:val="000000" w:themeColor="text1"/>
                <w:lang w:val="fr-FR" w:eastAsia="fr-FR"/>
              </w:rPr>
              <w:t>De :</w:t>
            </w:r>
            <w:r w:rsidRPr="002C66B6">
              <w:rPr>
                <w:rFonts w:ascii="Arial" w:eastAsia="Times New Roman" w:hAnsi="Arial" w:cs="Arial"/>
                <w:color w:val="000000" w:themeColor="text1"/>
                <w:lang w:val="fr-FR" w:eastAsia="fr-FR"/>
              </w:rPr>
              <w:t xml:space="preserve"> </w:t>
            </w:r>
            <w:r w:rsidR="002C66B6" w:rsidRPr="002C66B6">
              <w:rPr>
                <w:rFonts w:ascii="Arial" w:eastAsia="Times New Roman" w:hAnsi="Arial" w:cs="Arial"/>
                <w:i/>
                <w:color w:val="000000" w:themeColor="text1"/>
                <w:u w:val="single"/>
                <w:lang w:val="fr-FR" w:eastAsia="fr-FR"/>
              </w:rPr>
              <w:t>b</w:t>
            </w:r>
            <w:r w:rsidRPr="002C66B6">
              <w:rPr>
                <w:rFonts w:ascii="Arial" w:eastAsia="Times New Roman" w:hAnsi="Arial" w:cs="Arial"/>
                <w:i/>
                <w:color w:val="000000" w:themeColor="text1"/>
                <w:u w:val="single"/>
                <w:lang w:val="fr-FR" w:eastAsia="fr-FR"/>
              </w:rPr>
              <w:t>.</w:t>
            </w:r>
            <w:r w:rsidR="002C66B6" w:rsidRPr="002C66B6">
              <w:rPr>
                <w:rFonts w:ascii="Arial" w:eastAsia="Times New Roman" w:hAnsi="Arial" w:cs="Arial"/>
                <w:i/>
                <w:color w:val="000000" w:themeColor="text1"/>
                <w:u w:val="single"/>
                <w:lang w:val="fr-FR" w:eastAsia="fr-FR"/>
              </w:rPr>
              <w:t>roquais</w:t>
            </w:r>
            <w:r w:rsidR="00246C0D">
              <w:rPr>
                <w:rFonts w:ascii="Arial" w:eastAsia="Times New Roman" w:hAnsi="Arial" w:cs="Arial"/>
                <w:i/>
                <w:color w:val="000000" w:themeColor="text1"/>
                <w:u w:val="single"/>
                <w:lang w:val="fr-FR" w:eastAsia="fr-FR"/>
              </w:rPr>
              <w:t>@c</w:t>
            </w:r>
            <w:r w:rsidRPr="002C66B6">
              <w:rPr>
                <w:rFonts w:ascii="Arial" w:eastAsia="Times New Roman" w:hAnsi="Arial" w:cs="Arial"/>
                <w:i/>
                <w:color w:val="000000" w:themeColor="text1"/>
                <w:u w:val="single"/>
                <w:lang w:val="fr-FR" w:eastAsia="fr-FR"/>
              </w:rPr>
              <w:t>hauffest.fr</w:t>
            </w:r>
            <w:r w:rsidRPr="002C66B6">
              <w:rPr>
                <w:rFonts w:ascii="Arial" w:eastAsia="Times New Roman" w:hAnsi="Arial" w:cs="Arial"/>
                <w:color w:val="000000" w:themeColor="text1"/>
                <w:lang w:val="fr-FR" w:eastAsia="fr-FR"/>
              </w:rPr>
              <w:tab/>
            </w:r>
          </w:p>
        </w:tc>
        <w:tc>
          <w:tcPr>
            <w:tcW w:w="4971" w:type="dxa"/>
            <w:shd w:val="clear" w:color="auto" w:fill="auto"/>
            <w:vAlign w:val="center"/>
          </w:tcPr>
          <w:p w:rsidR="00912959" w:rsidRPr="002C66B6" w:rsidRDefault="00912959" w:rsidP="00582DF5">
            <w:pPr>
              <w:pStyle w:val="Paragraphedeliste"/>
              <w:ind w:left="0"/>
              <w:rPr>
                <w:rFonts w:ascii="Arial" w:eastAsia="Times New Roman" w:hAnsi="Arial" w:cs="Arial"/>
                <w:color w:val="000000" w:themeColor="text1"/>
                <w:lang w:eastAsia="fr-FR"/>
              </w:rPr>
            </w:pPr>
            <w:r w:rsidRPr="008F2E20">
              <w:rPr>
                <w:rFonts w:ascii="Arial" w:eastAsia="Times New Roman" w:hAnsi="Arial" w:cs="Arial"/>
                <w:b/>
                <w:color w:val="000000" w:themeColor="text1"/>
                <w:lang w:eastAsia="fr-FR"/>
              </w:rPr>
              <w:t>À :</w:t>
            </w:r>
            <w:r w:rsidRPr="002C66B6">
              <w:rPr>
                <w:rFonts w:ascii="Arial" w:eastAsia="Times New Roman" w:hAnsi="Arial" w:cs="Arial"/>
                <w:color w:val="000000" w:themeColor="text1"/>
                <w:lang w:eastAsia="fr-FR"/>
              </w:rPr>
              <w:t xml:space="preserve"> </w:t>
            </w:r>
            <w:r w:rsidR="00980BA4">
              <w:rPr>
                <w:rFonts w:ascii="Arial" w:eastAsia="Times New Roman" w:hAnsi="Arial" w:cs="Arial"/>
                <w:i/>
                <w:color w:val="000000" w:themeColor="text1"/>
                <w:u w:val="single"/>
                <w:lang w:eastAsia="fr-FR"/>
              </w:rPr>
              <w:t>servicecomptable@chauffest.fr</w:t>
            </w:r>
          </w:p>
        </w:tc>
      </w:tr>
      <w:tr w:rsidR="002C66B6" w:rsidRPr="00B74427" w:rsidTr="008E4295">
        <w:tc>
          <w:tcPr>
            <w:tcW w:w="9854" w:type="dxa"/>
            <w:gridSpan w:val="2"/>
            <w:shd w:val="clear" w:color="auto" w:fill="auto"/>
            <w:vAlign w:val="center"/>
          </w:tcPr>
          <w:p w:rsidR="002C66B6" w:rsidRPr="00B74427" w:rsidRDefault="002C66B6" w:rsidP="00582DF5">
            <w:pPr>
              <w:pStyle w:val="Paragraphedeliste"/>
              <w:ind w:left="0"/>
              <w:rPr>
                <w:rFonts w:ascii="Arial" w:eastAsia="Times New Roman" w:hAnsi="Arial" w:cs="Arial"/>
                <w:b/>
                <w:lang w:eastAsia="fr-FR"/>
              </w:rPr>
            </w:pPr>
            <w:r w:rsidRPr="00B74427">
              <w:rPr>
                <w:rFonts w:ascii="Arial" w:eastAsia="Times New Roman" w:hAnsi="Arial" w:cs="Arial"/>
                <w:b/>
                <w:lang w:eastAsia="fr-FR"/>
              </w:rPr>
              <w:t xml:space="preserve">Le : </w:t>
            </w:r>
            <w:r w:rsidRPr="008F2E20">
              <w:rPr>
                <w:rFonts w:ascii="Arial" w:eastAsia="Times New Roman" w:hAnsi="Arial" w:cs="Arial"/>
                <w:lang w:eastAsia="fr-FR"/>
              </w:rPr>
              <w:t xml:space="preserve">18 </w:t>
            </w:r>
            <w:proofErr w:type="spellStart"/>
            <w:r w:rsidRPr="008F2E20">
              <w:rPr>
                <w:rFonts w:ascii="Arial" w:eastAsia="Times New Roman" w:hAnsi="Arial" w:cs="Arial"/>
                <w:lang w:eastAsia="fr-FR"/>
              </w:rPr>
              <w:t>décembre</w:t>
            </w:r>
            <w:proofErr w:type="spellEnd"/>
            <w:r w:rsidRPr="008F2E20">
              <w:rPr>
                <w:rFonts w:ascii="Arial" w:eastAsia="Times New Roman" w:hAnsi="Arial" w:cs="Arial"/>
                <w:lang w:eastAsia="fr-FR"/>
              </w:rPr>
              <w:t xml:space="preserve"> 2017</w:t>
            </w:r>
          </w:p>
        </w:tc>
      </w:tr>
      <w:tr w:rsidR="002C66B6" w:rsidRPr="00B74427" w:rsidTr="008E4295">
        <w:tc>
          <w:tcPr>
            <w:tcW w:w="9854" w:type="dxa"/>
            <w:gridSpan w:val="2"/>
            <w:shd w:val="clear" w:color="auto" w:fill="auto"/>
            <w:vAlign w:val="center"/>
          </w:tcPr>
          <w:p w:rsidR="002C66B6" w:rsidRPr="00061457" w:rsidRDefault="002C66B6" w:rsidP="001810CA">
            <w:pPr>
              <w:pStyle w:val="Paragraphedeliste"/>
              <w:ind w:left="0"/>
              <w:rPr>
                <w:rFonts w:ascii="Arial" w:eastAsia="Times New Roman" w:hAnsi="Arial" w:cs="Arial"/>
                <w:b/>
                <w:lang w:val="fr-FR" w:eastAsia="fr-FR"/>
              </w:rPr>
            </w:pPr>
            <w:r w:rsidRPr="00061457">
              <w:rPr>
                <w:rFonts w:ascii="Arial" w:eastAsia="Times New Roman" w:hAnsi="Arial" w:cs="Arial"/>
                <w:b/>
                <w:lang w:val="fr-FR" w:eastAsia="fr-FR"/>
              </w:rPr>
              <w:t xml:space="preserve">Objet : </w:t>
            </w:r>
            <w:r w:rsidR="001810CA" w:rsidRPr="008F2E20">
              <w:rPr>
                <w:rFonts w:ascii="Arial" w:eastAsia="Times New Roman" w:hAnsi="Arial" w:cs="Arial"/>
                <w:lang w:val="fr-FR" w:eastAsia="fr-FR"/>
              </w:rPr>
              <w:t>Dossier relatif aux ressources informatiques</w:t>
            </w:r>
          </w:p>
        </w:tc>
      </w:tr>
      <w:tr w:rsidR="00912959" w:rsidRPr="0032252A" w:rsidTr="00582DF5">
        <w:tc>
          <w:tcPr>
            <w:tcW w:w="9854" w:type="dxa"/>
            <w:gridSpan w:val="2"/>
            <w:shd w:val="clear" w:color="auto" w:fill="auto"/>
          </w:tcPr>
          <w:p w:rsidR="00912959" w:rsidRPr="001F2128" w:rsidRDefault="00912959" w:rsidP="00582DF5">
            <w:pPr>
              <w:pStyle w:val="Paragraphedeliste"/>
              <w:ind w:left="0"/>
              <w:jc w:val="both"/>
              <w:rPr>
                <w:rFonts w:ascii="Arial" w:hAnsi="Arial" w:cs="Arial"/>
                <w:lang w:val="fr-FR" w:eastAsia="fr-FR"/>
              </w:rPr>
            </w:pPr>
          </w:p>
          <w:p w:rsidR="00912959" w:rsidRPr="001F2128" w:rsidRDefault="00912959" w:rsidP="00582DF5">
            <w:pPr>
              <w:jc w:val="both"/>
              <w:rPr>
                <w:rFonts w:eastAsia="Calibri" w:cs="Arial"/>
                <w:szCs w:val="22"/>
                <w:lang w:eastAsia="fr-FR"/>
              </w:rPr>
            </w:pPr>
            <w:r w:rsidRPr="001F2128">
              <w:rPr>
                <w:rFonts w:eastAsia="Calibri" w:cs="Arial"/>
                <w:szCs w:val="22"/>
                <w:lang w:eastAsia="fr-FR"/>
              </w:rPr>
              <w:t>Bonjour,</w:t>
            </w:r>
          </w:p>
          <w:p w:rsidR="00912959" w:rsidRPr="001F2128" w:rsidRDefault="00912959" w:rsidP="00582DF5">
            <w:pPr>
              <w:jc w:val="both"/>
              <w:rPr>
                <w:rFonts w:eastAsia="Calibri" w:cs="Arial"/>
                <w:szCs w:val="22"/>
                <w:lang w:eastAsia="fr-FR"/>
              </w:rPr>
            </w:pPr>
          </w:p>
          <w:p w:rsidR="004B2A33" w:rsidRDefault="002C66B6" w:rsidP="00582DF5">
            <w:pPr>
              <w:jc w:val="both"/>
              <w:rPr>
                <w:rFonts w:eastAsia="Calibri" w:cs="Arial"/>
                <w:szCs w:val="22"/>
                <w:lang w:eastAsia="fr-FR"/>
              </w:rPr>
            </w:pPr>
            <w:r>
              <w:rPr>
                <w:rFonts w:eastAsia="Calibri" w:cs="Arial"/>
                <w:szCs w:val="22"/>
                <w:lang w:eastAsia="fr-FR"/>
              </w:rPr>
              <w:t xml:space="preserve">Je dois m’absenter </w:t>
            </w:r>
            <w:r w:rsidR="00D77C35">
              <w:rPr>
                <w:rFonts w:eastAsia="Calibri" w:cs="Arial"/>
                <w:szCs w:val="22"/>
                <w:lang w:eastAsia="fr-FR"/>
              </w:rPr>
              <w:t>toute la journée</w:t>
            </w:r>
            <w:r w:rsidR="004B2A33">
              <w:rPr>
                <w:rFonts w:eastAsia="Calibri" w:cs="Arial"/>
                <w:szCs w:val="22"/>
                <w:lang w:eastAsia="fr-FR"/>
              </w:rPr>
              <w:t>, j’ai besoin de votre aide pour avancer sur certains dossiers.</w:t>
            </w:r>
          </w:p>
          <w:p w:rsidR="004B2A33" w:rsidRPr="004B2A33" w:rsidRDefault="004B2A33" w:rsidP="00582DF5">
            <w:pPr>
              <w:jc w:val="both"/>
              <w:rPr>
                <w:rFonts w:eastAsia="Calibri" w:cs="Arial"/>
                <w:szCs w:val="22"/>
                <w:lang w:eastAsia="fr-FR"/>
              </w:rPr>
            </w:pPr>
          </w:p>
          <w:p w:rsidR="00912959" w:rsidRPr="007B6F6D" w:rsidRDefault="002C66B6" w:rsidP="007B6F6D">
            <w:pPr>
              <w:jc w:val="both"/>
              <w:rPr>
                <w:rFonts w:cs="Arial"/>
                <w:lang w:eastAsia="fr-FR"/>
              </w:rPr>
            </w:pPr>
            <w:r w:rsidRPr="007B6F6D">
              <w:rPr>
                <w:rFonts w:cs="Arial"/>
                <w:lang w:eastAsia="fr-FR"/>
              </w:rPr>
              <w:t xml:space="preserve">Vous trouverez ci-dessous les </w:t>
            </w:r>
            <w:r w:rsidR="00E8191E" w:rsidRPr="007B6F6D">
              <w:rPr>
                <w:rFonts w:cs="Arial"/>
                <w:lang w:eastAsia="fr-FR"/>
              </w:rPr>
              <w:t>informations</w:t>
            </w:r>
            <w:r w:rsidRPr="007B6F6D">
              <w:rPr>
                <w:rFonts w:cs="Arial"/>
                <w:lang w:eastAsia="fr-FR"/>
              </w:rPr>
              <w:t xml:space="preserve"> nécessaires pour terminer le traitement de la vente des serveurs et de la mise au rebut des logiciels.</w:t>
            </w:r>
          </w:p>
          <w:p w:rsidR="00912959" w:rsidRPr="00AB24EC" w:rsidRDefault="001810CA" w:rsidP="00BF0452">
            <w:pPr>
              <w:pStyle w:val="Paragraphedeliste"/>
              <w:numPr>
                <w:ilvl w:val="0"/>
                <w:numId w:val="4"/>
              </w:numPr>
              <w:jc w:val="both"/>
              <w:rPr>
                <w:rFonts w:ascii="Arial" w:hAnsi="Arial" w:cs="Arial"/>
                <w:lang w:val="fr-FR" w:eastAsia="fr-FR"/>
              </w:rPr>
            </w:pPr>
            <w:r w:rsidRPr="00AB24EC">
              <w:rPr>
                <w:rFonts w:ascii="Arial" w:hAnsi="Arial" w:cs="Arial"/>
                <w:lang w:val="fr-FR" w:eastAsia="fr-FR"/>
              </w:rPr>
              <w:t>L</w:t>
            </w:r>
            <w:r w:rsidR="00062051">
              <w:rPr>
                <w:rFonts w:ascii="Arial" w:hAnsi="Arial" w:cs="Arial"/>
                <w:lang w:val="fr-FR" w:eastAsia="fr-FR"/>
              </w:rPr>
              <w:t>e gérant</w:t>
            </w:r>
            <w:r w:rsidR="00912959" w:rsidRPr="00AB24EC">
              <w:rPr>
                <w:rFonts w:ascii="Arial" w:hAnsi="Arial" w:cs="Arial"/>
                <w:lang w:val="fr-FR" w:eastAsia="fr-FR"/>
              </w:rPr>
              <w:t xml:space="preserve"> d’AutoPièces68 (notre voisin) est preneur de nos deux anciens serveurs à présent inutiles et encombrants : il pense pouvoir les réutiliser comme postes de travail secondaires. Nous </w:t>
            </w:r>
            <w:r w:rsidR="00AB24EC" w:rsidRPr="00AB24EC">
              <w:rPr>
                <w:rFonts w:ascii="Arial" w:hAnsi="Arial" w:cs="Arial"/>
                <w:lang w:val="fr-FR" w:eastAsia="fr-FR"/>
              </w:rPr>
              <w:t>venons de convenir</w:t>
            </w:r>
            <w:r w:rsidR="00912959" w:rsidRPr="00AB24EC">
              <w:rPr>
                <w:rFonts w:ascii="Arial" w:hAnsi="Arial" w:cs="Arial"/>
                <w:lang w:val="fr-FR" w:eastAsia="fr-FR"/>
              </w:rPr>
              <w:t xml:space="preserve"> d’un prix global de 500 €.</w:t>
            </w:r>
            <w:r w:rsidR="00AB24EC" w:rsidRPr="00AB24EC">
              <w:rPr>
                <w:rFonts w:ascii="Arial" w:hAnsi="Arial" w:cs="Arial"/>
                <w:lang w:val="fr-FR" w:eastAsia="fr-FR"/>
              </w:rPr>
              <w:t xml:space="preserve"> J’ai préparé la facture que vous trouverez sur mon bureau. </w:t>
            </w:r>
            <w:r w:rsidR="00E8191E" w:rsidRPr="00AB24EC">
              <w:rPr>
                <w:rFonts w:ascii="Arial" w:hAnsi="Arial" w:cs="Arial"/>
                <w:lang w:val="fr-FR" w:eastAsia="fr-FR"/>
              </w:rPr>
              <w:t>L</w:t>
            </w:r>
            <w:r w:rsidR="00912959" w:rsidRPr="00AB24EC">
              <w:rPr>
                <w:rFonts w:ascii="Arial" w:hAnsi="Arial" w:cs="Arial"/>
                <w:lang w:val="fr-FR" w:eastAsia="fr-FR"/>
              </w:rPr>
              <w:t>es deux appareils seront enlevés demain matin contre paiement comptant.</w:t>
            </w:r>
          </w:p>
          <w:p w:rsidR="00912959" w:rsidRPr="0032252A" w:rsidRDefault="00DA030C" w:rsidP="00BF0452">
            <w:pPr>
              <w:pStyle w:val="Paragraphedeliste"/>
              <w:numPr>
                <w:ilvl w:val="0"/>
                <w:numId w:val="4"/>
              </w:numPr>
              <w:jc w:val="both"/>
              <w:rPr>
                <w:rFonts w:ascii="Arial" w:hAnsi="Arial" w:cs="Arial"/>
                <w:lang w:val="fr-FR" w:eastAsia="fr-FR"/>
              </w:rPr>
            </w:pPr>
            <w:r>
              <w:rPr>
                <w:rFonts w:ascii="Arial" w:hAnsi="Arial" w:cs="Arial"/>
                <w:lang w:val="fr-FR" w:eastAsia="fr-FR"/>
              </w:rPr>
              <w:t xml:space="preserve">En revanche, nous avons deux logiciels, </w:t>
            </w:r>
            <w:r w:rsidR="00912959" w:rsidRPr="0032252A">
              <w:rPr>
                <w:rFonts w:ascii="Arial" w:hAnsi="Arial" w:cs="Arial"/>
                <w:lang w:val="fr-FR" w:eastAsia="fr-FR"/>
              </w:rPr>
              <w:t>ERP-STAR et BATIPRO</w:t>
            </w:r>
            <w:r>
              <w:rPr>
                <w:rFonts w:ascii="Arial" w:hAnsi="Arial" w:cs="Arial"/>
                <w:lang w:val="fr-FR" w:eastAsia="fr-FR"/>
              </w:rPr>
              <w:t>, qui</w:t>
            </w:r>
            <w:r w:rsidR="00912959" w:rsidRPr="0032252A">
              <w:rPr>
                <w:rFonts w:ascii="Arial" w:hAnsi="Arial" w:cs="Arial"/>
                <w:lang w:val="fr-FR" w:eastAsia="fr-FR"/>
              </w:rPr>
              <w:t xml:space="preserve"> </w:t>
            </w:r>
            <w:r>
              <w:rPr>
                <w:rFonts w:ascii="Arial" w:hAnsi="Arial" w:cs="Arial"/>
                <w:lang w:val="fr-FR" w:eastAsia="fr-FR"/>
              </w:rPr>
              <w:t xml:space="preserve">sont </w:t>
            </w:r>
            <w:r w:rsidR="00912959" w:rsidRPr="0032252A">
              <w:rPr>
                <w:rFonts w:ascii="Arial" w:hAnsi="Arial" w:cs="Arial"/>
                <w:lang w:val="fr-FR" w:eastAsia="fr-FR"/>
              </w:rPr>
              <w:t>invendables.</w:t>
            </w:r>
            <w:r w:rsidR="00B56A7C">
              <w:rPr>
                <w:rFonts w:ascii="Arial" w:hAnsi="Arial" w:cs="Arial"/>
                <w:lang w:val="fr-FR" w:eastAsia="fr-FR"/>
              </w:rPr>
              <w:t xml:space="preserve"> </w:t>
            </w:r>
            <w:r>
              <w:rPr>
                <w:rFonts w:ascii="Arial" w:hAnsi="Arial" w:cs="Arial"/>
                <w:lang w:val="fr-FR" w:eastAsia="fr-FR"/>
              </w:rPr>
              <w:t xml:space="preserve">Il faut </w:t>
            </w:r>
            <w:r w:rsidR="001306E3">
              <w:rPr>
                <w:rFonts w:ascii="Arial" w:hAnsi="Arial" w:cs="Arial"/>
                <w:lang w:val="fr-FR" w:eastAsia="fr-FR"/>
              </w:rPr>
              <w:t xml:space="preserve">les </w:t>
            </w:r>
            <w:r>
              <w:rPr>
                <w:rFonts w:ascii="Arial" w:hAnsi="Arial" w:cs="Arial"/>
                <w:lang w:val="fr-FR" w:eastAsia="fr-FR"/>
              </w:rPr>
              <w:t>considérer comme obsolètes.</w:t>
            </w:r>
          </w:p>
          <w:p w:rsidR="00912959" w:rsidRPr="001F2128" w:rsidRDefault="00912959" w:rsidP="00582DF5">
            <w:pPr>
              <w:jc w:val="both"/>
              <w:rPr>
                <w:rFonts w:eastAsia="Calibri" w:cs="Arial"/>
                <w:szCs w:val="22"/>
                <w:lang w:eastAsia="fr-FR"/>
              </w:rPr>
            </w:pPr>
          </w:p>
          <w:p w:rsidR="00912959" w:rsidRDefault="00AB24EC" w:rsidP="00582DF5">
            <w:pPr>
              <w:jc w:val="both"/>
              <w:rPr>
                <w:rFonts w:eastAsia="Calibri" w:cs="Arial"/>
                <w:szCs w:val="22"/>
                <w:lang w:eastAsia="fr-FR"/>
              </w:rPr>
            </w:pPr>
            <w:r>
              <w:rPr>
                <w:rFonts w:eastAsia="Calibri" w:cs="Arial"/>
                <w:szCs w:val="22"/>
                <w:lang w:eastAsia="fr-FR"/>
              </w:rPr>
              <w:t>Merci de</w:t>
            </w:r>
            <w:r w:rsidR="00912959" w:rsidRPr="001F2128">
              <w:rPr>
                <w:rFonts w:eastAsia="Calibri" w:cs="Arial"/>
                <w:szCs w:val="22"/>
                <w:lang w:eastAsia="fr-FR"/>
              </w:rPr>
              <w:t xml:space="preserve"> procéder </w:t>
            </w:r>
            <w:r w:rsidR="00661FEB">
              <w:rPr>
                <w:rFonts w:eastAsia="Calibri" w:cs="Arial"/>
                <w:szCs w:val="22"/>
                <w:lang w:eastAsia="fr-FR"/>
              </w:rPr>
              <w:t>à tous les</w:t>
            </w:r>
            <w:r w:rsidR="00912959" w:rsidRPr="001F2128">
              <w:rPr>
                <w:rFonts w:eastAsia="Calibri" w:cs="Arial"/>
                <w:szCs w:val="22"/>
                <w:lang w:eastAsia="fr-FR"/>
              </w:rPr>
              <w:t xml:space="preserve"> tra</w:t>
            </w:r>
            <w:r w:rsidR="00661FEB">
              <w:rPr>
                <w:rFonts w:eastAsia="Calibri" w:cs="Arial"/>
                <w:szCs w:val="22"/>
                <w:lang w:eastAsia="fr-FR"/>
              </w:rPr>
              <w:t>itements comptables nécessaires y compris les écritures d’inventaire. Cela nous fera gagner un peu de temps lors des opérations de clôture des comptes.</w:t>
            </w:r>
          </w:p>
          <w:p w:rsidR="008A62E0" w:rsidRDefault="008A62E0" w:rsidP="00582DF5">
            <w:pPr>
              <w:jc w:val="both"/>
              <w:rPr>
                <w:rFonts w:eastAsia="Calibri" w:cs="Arial"/>
                <w:szCs w:val="22"/>
                <w:lang w:eastAsia="fr-FR"/>
              </w:rPr>
            </w:pPr>
          </w:p>
          <w:p w:rsidR="00912959" w:rsidRPr="001F2128" w:rsidRDefault="00AB24EC" w:rsidP="00582DF5">
            <w:pPr>
              <w:jc w:val="both"/>
              <w:rPr>
                <w:rFonts w:eastAsia="Calibri" w:cs="Arial"/>
                <w:szCs w:val="22"/>
                <w:lang w:eastAsia="fr-FR"/>
              </w:rPr>
            </w:pPr>
            <w:r>
              <w:rPr>
                <w:rFonts w:eastAsia="Calibri" w:cs="Arial"/>
                <w:szCs w:val="22"/>
                <w:lang w:eastAsia="fr-FR"/>
              </w:rPr>
              <w:t>Bien cordialement,</w:t>
            </w:r>
          </w:p>
          <w:p w:rsidR="00912959" w:rsidRPr="001F2128" w:rsidRDefault="00912959" w:rsidP="00582DF5">
            <w:pPr>
              <w:jc w:val="both"/>
              <w:rPr>
                <w:rFonts w:eastAsia="Calibri" w:cs="Arial"/>
                <w:szCs w:val="22"/>
                <w:lang w:eastAsia="fr-FR"/>
              </w:rPr>
            </w:pPr>
          </w:p>
          <w:p w:rsidR="00912959" w:rsidRPr="001F2128" w:rsidRDefault="00AB24EC" w:rsidP="00B03443">
            <w:pPr>
              <w:pStyle w:val="Paragraphedeliste"/>
              <w:ind w:left="0"/>
              <w:rPr>
                <w:rFonts w:ascii="Arial" w:hAnsi="Arial" w:cs="Arial"/>
                <w:lang w:val="fr-FR" w:eastAsia="fr-FR"/>
              </w:rPr>
            </w:pPr>
            <w:r>
              <w:rPr>
                <w:rFonts w:ascii="Arial" w:hAnsi="Arial" w:cs="Arial"/>
                <w:lang w:val="fr-FR" w:eastAsia="fr-FR"/>
              </w:rPr>
              <w:t>B. Roquais</w:t>
            </w:r>
          </w:p>
        </w:tc>
      </w:tr>
    </w:tbl>
    <w:p w:rsidR="00912959" w:rsidRDefault="00912959" w:rsidP="00912959"/>
    <w:p w:rsidR="00423052" w:rsidRDefault="00423052" w:rsidP="00912959"/>
    <w:p w:rsidR="00F90C32" w:rsidRDefault="00F90C32" w:rsidP="00912959"/>
    <w:p w:rsidR="00D77C35" w:rsidRPr="00F024C2" w:rsidRDefault="00D77C35" w:rsidP="00D77C35">
      <w:pPr>
        <w:pBdr>
          <w:bottom w:val="single" w:sz="4" w:space="1" w:color="auto"/>
        </w:pBdr>
        <w:tabs>
          <w:tab w:val="left" w:pos="8931"/>
        </w:tabs>
        <w:rPr>
          <w:rFonts w:cs="Arial"/>
          <w:b/>
          <w:color w:val="000000"/>
          <w:lang w:eastAsia="fr-FR"/>
        </w:rPr>
      </w:pPr>
      <w:r>
        <w:rPr>
          <w:rFonts w:cs="Arial"/>
          <w:b/>
          <w:color w:val="000000"/>
          <w:lang w:eastAsia="fr-FR"/>
        </w:rPr>
        <w:t>Annexe A</w:t>
      </w:r>
      <w:r w:rsidR="00BB7456">
        <w:rPr>
          <w:rFonts w:cs="Arial"/>
          <w:b/>
          <w:color w:val="000000"/>
          <w:lang w:eastAsia="fr-FR"/>
        </w:rPr>
        <w:t>10</w:t>
      </w:r>
      <w:r w:rsidRPr="00B74427">
        <w:rPr>
          <w:rFonts w:cs="Arial"/>
          <w:b/>
          <w:color w:val="000000"/>
          <w:lang w:eastAsia="fr-FR"/>
        </w:rPr>
        <w:t xml:space="preserve"> </w:t>
      </w:r>
      <w:r>
        <w:rPr>
          <w:rFonts w:cs="Arial"/>
          <w:b/>
          <w:color w:val="000000"/>
          <w:lang w:eastAsia="fr-FR"/>
        </w:rPr>
        <w:t>–</w:t>
      </w:r>
      <w:r w:rsidRPr="00B74427">
        <w:rPr>
          <w:rFonts w:cs="Arial"/>
          <w:b/>
          <w:color w:val="000000"/>
          <w:lang w:eastAsia="fr-FR"/>
        </w:rPr>
        <w:t xml:space="preserve"> </w:t>
      </w:r>
      <w:r w:rsidRPr="00F024C2">
        <w:rPr>
          <w:rFonts w:cs="Arial"/>
          <w:b/>
          <w:color w:val="000000"/>
          <w:lang w:eastAsia="fr-FR"/>
        </w:rPr>
        <w:t xml:space="preserve">Facture </w:t>
      </w:r>
      <w:r w:rsidR="00661FEB">
        <w:rPr>
          <w:rFonts w:cs="Arial"/>
          <w:b/>
          <w:color w:val="000000"/>
          <w:lang w:eastAsia="fr-FR"/>
        </w:rPr>
        <w:t>de cession des serveurs</w:t>
      </w:r>
    </w:p>
    <w:p w:rsidR="00D77C35" w:rsidRDefault="00D77C35" w:rsidP="00D77C35"/>
    <w:p w:rsidR="00D77C35" w:rsidRDefault="00D77C35" w:rsidP="00D77C35"/>
    <w:tbl>
      <w:tblPr>
        <w:tblW w:w="496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149"/>
        <w:gridCol w:w="592"/>
        <w:gridCol w:w="1125"/>
        <w:gridCol w:w="3946"/>
        <w:gridCol w:w="2162"/>
      </w:tblGrid>
      <w:tr w:rsidR="00D77C35" w:rsidRPr="00841BE7" w:rsidTr="008E4295">
        <w:trPr>
          <w:trHeight w:val="172"/>
        </w:trPr>
        <w:tc>
          <w:tcPr>
            <w:tcW w:w="1077" w:type="pct"/>
            <w:shd w:val="clear" w:color="000000" w:fill="FFFFFF"/>
            <w:noWrap/>
            <w:vAlign w:val="bottom"/>
          </w:tcPr>
          <w:p w:rsidR="00D77C35" w:rsidRPr="00841BE7" w:rsidRDefault="00D77C35" w:rsidP="008E4295">
            <w:pPr>
              <w:rPr>
                <w:rFonts w:eastAsia="MS UI Gothic" w:cs="Arial"/>
                <w:b/>
                <w:bCs/>
                <w:color w:val="000000"/>
                <w:lang w:eastAsia="fr-FR"/>
              </w:rPr>
            </w:pPr>
            <w:r w:rsidRPr="00841BE7">
              <w:rPr>
                <w:rFonts w:eastAsia="MS UI Gothic" w:cs="Arial"/>
                <w:b/>
                <w:bCs/>
                <w:color w:val="000000"/>
                <w:lang w:eastAsia="fr-FR"/>
              </w:rPr>
              <w:t>CHAUFF-EST SAS</w:t>
            </w:r>
          </w:p>
        </w:tc>
        <w:tc>
          <w:tcPr>
            <w:tcW w:w="859" w:type="pct"/>
            <w:gridSpan w:val="2"/>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 </w:t>
            </w:r>
          </w:p>
        </w:tc>
        <w:tc>
          <w:tcPr>
            <w:tcW w:w="1978" w:type="pct"/>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 </w:t>
            </w:r>
          </w:p>
        </w:tc>
        <w:tc>
          <w:tcPr>
            <w:tcW w:w="1087" w:type="pct"/>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 </w:t>
            </w:r>
          </w:p>
        </w:tc>
      </w:tr>
      <w:tr w:rsidR="00D77C35" w:rsidRPr="00841BE7" w:rsidTr="008E4295">
        <w:trPr>
          <w:trHeight w:val="172"/>
        </w:trPr>
        <w:tc>
          <w:tcPr>
            <w:tcW w:w="1077" w:type="pct"/>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25, Rue Ampère</w:t>
            </w:r>
          </w:p>
        </w:tc>
        <w:tc>
          <w:tcPr>
            <w:tcW w:w="3923" w:type="pct"/>
            <w:gridSpan w:val="4"/>
            <w:shd w:val="clear" w:color="000000" w:fill="FFFFFF"/>
            <w:noWrap/>
            <w:vAlign w:val="bottom"/>
          </w:tcPr>
          <w:p w:rsidR="00D77C35" w:rsidRPr="00841BE7" w:rsidRDefault="00D77C35" w:rsidP="008E4295">
            <w:pPr>
              <w:jc w:val="center"/>
              <w:rPr>
                <w:rFonts w:cs="Arial"/>
                <w:lang w:eastAsia="fr-FR"/>
              </w:rPr>
            </w:pPr>
          </w:p>
        </w:tc>
      </w:tr>
      <w:tr w:rsidR="00D77C35" w:rsidRPr="00841BE7" w:rsidTr="008E4295">
        <w:trPr>
          <w:trHeight w:val="172"/>
        </w:trPr>
        <w:tc>
          <w:tcPr>
            <w:tcW w:w="1077" w:type="pct"/>
            <w:shd w:val="clear" w:color="000000" w:fill="FFFFFF"/>
            <w:noWrap/>
            <w:vAlign w:val="bottom"/>
          </w:tcPr>
          <w:p w:rsidR="00D77C35" w:rsidRPr="00841BE7" w:rsidRDefault="00D77C35" w:rsidP="008E4295">
            <w:pPr>
              <w:rPr>
                <w:rFonts w:eastAsia="MS UI Gothic" w:cs="Arial"/>
                <w:color w:val="000000"/>
                <w:lang w:eastAsia="fr-FR"/>
              </w:rPr>
            </w:pPr>
            <w:r>
              <w:rPr>
                <w:rFonts w:eastAsia="MS UI Gothic" w:cs="Arial"/>
                <w:color w:val="000000"/>
                <w:lang w:eastAsia="fr-FR"/>
              </w:rPr>
              <w:t xml:space="preserve">ZI </w:t>
            </w:r>
            <w:r w:rsidRPr="00841BE7">
              <w:rPr>
                <w:rFonts w:eastAsia="MS UI Gothic" w:cs="Arial"/>
                <w:color w:val="000000"/>
                <w:lang w:eastAsia="fr-FR"/>
              </w:rPr>
              <w:t>Nord</w:t>
            </w:r>
          </w:p>
        </w:tc>
        <w:tc>
          <w:tcPr>
            <w:tcW w:w="3923" w:type="pct"/>
            <w:gridSpan w:val="4"/>
            <w:shd w:val="clear" w:color="000000" w:fill="FFFFFF"/>
            <w:noWrap/>
            <w:vAlign w:val="bottom"/>
          </w:tcPr>
          <w:p w:rsidR="00D77C35" w:rsidRPr="00923C87" w:rsidRDefault="00D77C35" w:rsidP="008E4295">
            <w:pPr>
              <w:jc w:val="center"/>
              <w:rPr>
                <w:rFonts w:eastAsia="MS UI Gothic" w:cs="Arial"/>
                <w:b/>
                <w:bCs/>
                <w:color w:val="000000"/>
                <w:lang w:eastAsia="fr-FR"/>
              </w:rPr>
            </w:pPr>
            <w:r>
              <w:rPr>
                <w:rFonts w:cs="Arial"/>
                <w:b/>
                <w:lang w:eastAsia="fr-FR"/>
              </w:rPr>
              <w:tab/>
            </w:r>
            <w:r w:rsidRPr="00923C87">
              <w:rPr>
                <w:rFonts w:cs="Arial"/>
                <w:b/>
                <w:lang w:eastAsia="fr-FR"/>
              </w:rPr>
              <w:t>AutoPièces68</w:t>
            </w:r>
          </w:p>
        </w:tc>
      </w:tr>
      <w:tr w:rsidR="00D77C35" w:rsidRPr="00841BE7" w:rsidTr="008E4295">
        <w:trPr>
          <w:trHeight w:val="172"/>
        </w:trPr>
        <w:tc>
          <w:tcPr>
            <w:tcW w:w="1077" w:type="pct"/>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68000 Colmar</w:t>
            </w:r>
          </w:p>
        </w:tc>
        <w:tc>
          <w:tcPr>
            <w:tcW w:w="3923" w:type="pct"/>
            <w:gridSpan w:val="4"/>
            <w:shd w:val="clear" w:color="000000" w:fill="FFFFFF"/>
            <w:noWrap/>
            <w:vAlign w:val="bottom"/>
          </w:tcPr>
          <w:p w:rsidR="00D77C35" w:rsidRPr="00841BE7" w:rsidRDefault="00D77C35" w:rsidP="008E4295">
            <w:pPr>
              <w:jc w:val="center"/>
              <w:rPr>
                <w:rFonts w:eastAsia="MS UI Gothic" w:cs="Arial"/>
                <w:color w:val="000000"/>
                <w:lang w:eastAsia="fr-FR"/>
              </w:rPr>
            </w:pPr>
            <w:r>
              <w:rPr>
                <w:rFonts w:cs="Arial"/>
                <w:lang w:eastAsia="fr-FR"/>
              </w:rPr>
              <w:tab/>
            </w:r>
            <w:r w:rsidRPr="00841BE7">
              <w:rPr>
                <w:rFonts w:cs="Arial"/>
                <w:lang w:eastAsia="fr-FR"/>
              </w:rPr>
              <w:t>2</w:t>
            </w:r>
            <w:r>
              <w:rPr>
                <w:rFonts w:cs="Arial"/>
                <w:lang w:eastAsia="fr-FR"/>
              </w:rPr>
              <w:t>7</w:t>
            </w:r>
            <w:r w:rsidRPr="00841BE7">
              <w:rPr>
                <w:rFonts w:cs="Arial"/>
                <w:lang w:eastAsia="fr-FR"/>
              </w:rPr>
              <w:t>, rue Ampère</w:t>
            </w:r>
          </w:p>
        </w:tc>
      </w:tr>
      <w:tr w:rsidR="00D77C35" w:rsidRPr="00841BE7" w:rsidTr="008E4295">
        <w:trPr>
          <w:trHeight w:val="172"/>
        </w:trPr>
        <w:tc>
          <w:tcPr>
            <w:tcW w:w="1374" w:type="pct"/>
            <w:gridSpan w:val="2"/>
            <w:shd w:val="clear" w:color="000000" w:fill="FFFFFF"/>
            <w:noWrap/>
            <w:vAlign w:val="bottom"/>
          </w:tcPr>
          <w:p w:rsidR="00D77C35" w:rsidRPr="00841BE7" w:rsidRDefault="00D77C35" w:rsidP="008E4295">
            <w:pPr>
              <w:ind w:right="-348"/>
              <w:rPr>
                <w:rFonts w:eastAsia="MS UI Gothic" w:cs="Arial"/>
                <w:color w:val="000000"/>
                <w:sz w:val="20"/>
                <w:lang w:eastAsia="fr-FR"/>
              </w:rPr>
            </w:pPr>
            <w:r w:rsidRPr="00841BE7">
              <w:rPr>
                <w:rFonts w:cs="Arial"/>
                <w:bCs/>
                <w:sz w:val="20"/>
                <w:lang w:eastAsia="fr-FR"/>
              </w:rPr>
              <w:t>N° TVA FR68428856581</w:t>
            </w:r>
          </w:p>
        </w:tc>
        <w:tc>
          <w:tcPr>
            <w:tcW w:w="3626" w:type="pct"/>
            <w:gridSpan w:val="3"/>
            <w:shd w:val="clear" w:color="000000" w:fill="FFFFFF"/>
            <w:noWrap/>
            <w:vAlign w:val="bottom"/>
          </w:tcPr>
          <w:p w:rsidR="00D77C35" w:rsidRPr="00841BE7" w:rsidRDefault="00D77C35" w:rsidP="008E4295">
            <w:pPr>
              <w:jc w:val="center"/>
              <w:rPr>
                <w:rFonts w:eastAsia="MS UI Gothic" w:cs="Arial"/>
                <w:color w:val="000000"/>
                <w:lang w:eastAsia="fr-FR"/>
              </w:rPr>
            </w:pPr>
            <w:r w:rsidRPr="00841BE7">
              <w:rPr>
                <w:rFonts w:eastAsia="MS UI Gothic" w:cs="Arial"/>
                <w:color w:val="000000"/>
                <w:lang w:eastAsia="fr-FR"/>
              </w:rPr>
              <w:t>68000 Colmar</w:t>
            </w:r>
          </w:p>
        </w:tc>
      </w:tr>
      <w:tr w:rsidR="00D77C35" w:rsidRPr="00841BE7" w:rsidTr="008E4295">
        <w:trPr>
          <w:trHeight w:val="263"/>
        </w:trPr>
        <w:tc>
          <w:tcPr>
            <w:tcW w:w="1938" w:type="pct"/>
            <w:gridSpan w:val="3"/>
            <w:shd w:val="clear" w:color="000000" w:fill="FFFFFF"/>
            <w:noWrap/>
            <w:vAlign w:val="bottom"/>
          </w:tcPr>
          <w:p w:rsidR="00D77C35" w:rsidRPr="00841BE7" w:rsidRDefault="00D77C35" w:rsidP="008E4295">
            <w:pPr>
              <w:rPr>
                <w:rFonts w:eastAsia="MS UI Gothic" w:cs="Arial"/>
                <w:color w:val="000000"/>
                <w:lang w:eastAsia="fr-FR"/>
              </w:rPr>
            </w:pPr>
          </w:p>
        </w:tc>
        <w:tc>
          <w:tcPr>
            <w:tcW w:w="1975" w:type="pct"/>
            <w:shd w:val="clear" w:color="auto" w:fill="auto"/>
            <w:noWrap/>
            <w:vAlign w:val="bottom"/>
          </w:tcPr>
          <w:p w:rsidR="00D77C35" w:rsidRPr="00841BE7" w:rsidRDefault="00D77C35" w:rsidP="008E4295">
            <w:pPr>
              <w:rPr>
                <w:rFonts w:cs="Arial"/>
                <w:color w:val="000000"/>
                <w:lang w:eastAsia="fr-FR"/>
              </w:rPr>
            </w:pPr>
          </w:p>
        </w:tc>
        <w:tc>
          <w:tcPr>
            <w:tcW w:w="1087" w:type="pct"/>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 </w:t>
            </w:r>
          </w:p>
        </w:tc>
      </w:tr>
      <w:tr w:rsidR="00D77C35" w:rsidRPr="00841BE7" w:rsidTr="008E4295">
        <w:trPr>
          <w:trHeight w:val="172"/>
        </w:trPr>
        <w:tc>
          <w:tcPr>
            <w:tcW w:w="1077" w:type="pct"/>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 xml:space="preserve">Date de facture : </w:t>
            </w:r>
            <w:r>
              <w:rPr>
                <w:rFonts w:eastAsia="MS UI Gothic" w:cs="Arial"/>
                <w:color w:val="000000"/>
                <w:lang w:eastAsia="fr-FR"/>
              </w:rPr>
              <w:t>18</w:t>
            </w:r>
            <w:r w:rsidRPr="00841BE7">
              <w:rPr>
                <w:rFonts w:eastAsia="MS UI Gothic" w:cs="Arial"/>
                <w:color w:val="000000"/>
                <w:lang w:eastAsia="fr-FR"/>
              </w:rPr>
              <w:t>/</w:t>
            </w:r>
            <w:r>
              <w:rPr>
                <w:rFonts w:eastAsia="MS UI Gothic" w:cs="Arial"/>
                <w:color w:val="000000"/>
                <w:lang w:eastAsia="fr-FR"/>
              </w:rPr>
              <w:t>12</w:t>
            </w:r>
            <w:r w:rsidRPr="00841BE7">
              <w:rPr>
                <w:rFonts w:eastAsia="MS UI Gothic" w:cs="Arial"/>
                <w:color w:val="000000"/>
                <w:lang w:eastAsia="fr-FR"/>
              </w:rPr>
              <w:t>/201</w:t>
            </w:r>
            <w:r>
              <w:rPr>
                <w:rFonts w:eastAsia="MS UI Gothic" w:cs="Arial"/>
                <w:color w:val="000000"/>
                <w:lang w:eastAsia="fr-FR"/>
              </w:rPr>
              <w:t>7</w:t>
            </w:r>
          </w:p>
        </w:tc>
        <w:tc>
          <w:tcPr>
            <w:tcW w:w="859" w:type="pct"/>
            <w:gridSpan w:val="2"/>
            <w:shd w:val="clear" w:color="000000" w:fill="FFFFFF"/>
            <w:noWrap/>
            <w:vAlign w:val="bottom"/>
          </w:tcPr>
          <w:p w:rsidR="00D77C35" w:rsidRPr="00841BE7" w:rsidRDefault="00D77C35" w:rsidP="008E4295">
            <w:pPr>
              <w:jc w:val="right"/>
              <w:rPr>
                <w:rFonts w:eastAsia="MS UI Gothic" w:cs="Arial"/>
                <w:color w:val="000000"/>
                <w:lang w:eastAsia="fr-FR"/>
              </w:rPr>
            </w:pPr>
          </w:p>
        </w:tc>
        <w:tc>
          <w:tcPr>
            <w:tcW w:w="1978" w:type="pct"/>
            <w:shd w:val="clear" w:color="000000" w:fill="FFFFFF"/>
            <w:noWrap/>
            <w:vAlign w:val="bottom"/>
          </w:tcPr>
          <w:p w:rsidR="00D77C35" w:rsidRPr="00841BE7" w:rsidRDefault="00D77C35" w:rsidP="00597CBA">
            <w:pPr>
              <w:rPr>
                <w:rFonts w:eastAsia="MS UI Gothic" w:cs="Arial"/>
                <w:color w:val="000000"/>
                <w:lang w:eastAsia="fr-FR"/>
              </w:rPr>
            </w:pPr>
            <w:r w:rsidRPr="00841BE7">
              <w:rPr>
                <w:rFonts w:eastAsia="MS UI Gothic" w:cs="Arial"/>
                <w:color w:val="000000"/>
                <w:lang w:eastAsia="fr-FR"/>
              </w:rPr>
              <w:t> FACTURE N°</w:t>
            </w:r>
            <w:r>
              <w:rPr>
                <w:rFonts w:eastAsia="MS UI Gothic" w:cs="Arial"/>
                <w:color w:val="000000"/>
                <w:lang w:eastAsia="fr-FR"/>
              </w:rPr>
              <w:t xml:space="preserve"> </w:t>
            </w:r>
            <w:r w:rsidRPr="00841BE7">
              <w:rPr>
                <w:rFonts w:eastAsia="MS UI Gothic" w:cs="Arial"/>
                <w:color w:val="000000"/>
                <w:lang w:eastAsia="fr-FR"/>
              </w:rPr>
              <w:t>251435</w:t>
            </w:r>
          </w:p>
        </w:tc>
        <w:tc>
          <w:tcPr>
            <w:tcW w:w="1087" w:type="pct"/>
            <w:shd w:val="clear" w:color="000000" w:fill="FFFFFF"/>
            <w:noWrap/>
            <w:vAlign w:val="bottom"/>
          </w:tcPr>
          <w:p w:rsidR="00D77C35" w:rsidRPr="00841BE7" w:rsidRDefault="00D77C35" w:rsidP="008E4295">
            <w:pPr>
              <w:rPr>
                <w:rFonts w:eastAsia="MS UI Gothic" w:cs="Arial"/>
                <w:color w:val="000000"/>
                <w:lang w:eastAsia="fr-FR"/>
              </w:rPr>
            </w:pPr>
            <w:r w:rsidRPr="00841BE7">
              <w:rPr>
                <w:rFonts w:eastAsia="MS UI Gothic" w:cs="Arial"/>
                <w:color w:val="000000"/>
                <w:lang w:eastAsia="fr-FR"/>
              </w:rPr>
              <w:t> </w:t>
            </w:r>
          </w:p>
        </w:tc>
      </w:tr>
      <w:tr w:rsidR="00D77C35" w:rsidRPr="00841BE7" w:rsidTr="008E4295">
        <w:trPr>
          <w:trHeight w:val="181"/>
        </w:trPr>
        <w:tc>
          <w:tcPr>
            <w:tcW w:w="3913" w:type="pct"/>
            <w:gridSpan w:val="4"/>
            <w:tcBorders>
              <w:top w:val="single" w:sz="4" w:space="0" w:color="auto"/>
              <w:bottom w:val="single" w:sz="4" w:space="0" w:color="auto"/>
              <w:right w:val="single" w:sz="4" w:space="0" w:color="auto"/>
            </w:tcBorders>
            <w:shd w:val="clear" w:color="auto" w:fill="D9D9D9"/>
            <w:vAlign w:val="bottom"/>
          </w:tcPr>
          <w:p w:rsidR="00D77C35" w:rsidRPr="00841BE7" w:rsidRDefault="00D77C35" w:rsidP="008E4295">
            <w:pPr>
              <w:jc w:val="center"/>
              <w:rPr>
                <w:rFonts w:eastAsia="MS UI Gothic" w:cs="Arial"/>
                <w:b/>
                <w:bCs/>
                <w:color w:val="000000"/>
                <w:lang w:eastAsia="fr-FR"/>
              </w:rPr>
            </w:pPr>
            <w:r w:rsidRPr="00841BE7">
              <w:rPr>
                <w:rFonts w:eastAsia="MS UI Gothic" w:cs="Arial"/>
                <w:b/>
                <w:bCs/>
                <w:color w:val="000000"/>
                <w:lang w:eastAsia="fr-FR"/>
              </w:rPr>
              <w:t>Nature de l’opération</w:t>
            </w:r>
          </w:p>
        </w:tc>
        <w:tc>
          <w:tcPr>
            <w:tcW w:w="1087" w:type="pct"/>
            <w:tcBorders>
              <w:top w:val="single" w:sz="4" w:space="0" w:color="auto"/>
              <w:left w:val="single" w:sz="4" w:space="0" w:color="auto"/>
              <w:bottom w:val="single" w:sz="4" w:space="0" w:color="auto"/>
            </w:tcBorders>
            <w:shd w:val="clear" w:color="auto" w:fill="D9D9D9"/>
            <w:vAlign w:val="bottom"/>
          </w:tcPr>
          <w:p w:rsidR="00D77C35" w:rsidRPr="00841BE7" w:rsidRDefault="00D77C35" w:rsidP="008E4295">
            <w:pPr>
              <w:jc w:val="center"/>
              <w:rPr>
                <w:rFonts w:eastAsia="MS UI Gothic" w:cs="Arial"/>
                <w:b/>
                <w:bCs/>
                <w:color w:val="000000"/>
                <w:lang w:eastAsia="fr-FR"/>
              </w:rPr>
            </w:pPr>
            <w:r w:rsidRPr="00841BE7">
              <w:rPr>
                <w:rFonts w:eastAsia="MS UI Gothic" w:cs="Arial"/>
                <w:b/>
                <w:bCs/>
                <w:color w:val="000000"/>
                <w:lang w:eastAsia="fr-FR"/>
              </w:rPr>
              <w:t>Montant HT</w:t>
            </w:r>
          </w:p>
        </w:tc>
      </w:tr>
      <w:tr w:rsidR="00D77C35" w:rsidRPr="00841BE7" w:rsidTr="008E4295">
        <w:trPr>
          <w:trHeight w:val="172"/>
        </w:trPr>
        <w:tc>
          <w:tcPr>
            <w:tcW w:w="3913" w:type="pct"/>
            <w:gridSpan w:val="4"/>
            <w:tcBorders>
              <w:top w:val="single" w:sz="4" w:space="0" w:color="auto"/>
              <w:bottom w:val="single" w:sz="4" w:space="0" w:color="auto"/>
              <w:right w:val="single" w:sz="4" w:space="0" w:color="auto"/>
            </w:tcBorders>
            <w:shd w:val="clear" w:color="000000" w:fill="FFFFFF"/>
            <w:noWrap/>
            <w:vAlign w:val="center"/>
          </w:tcPr>
          <w:p w:rsidR="00C77C4E" w:rsidRDefault="00D77C35" w:rsidP="008E4295">
            <w:pPr>
              <w:rPr>
                <w:rFonts w:eastAsia="MS UI Gothic" w:cs="Arial"/>
                <w:color w:val="000000"/>
                <w:lang w:eastAsia="fr-FR"/>
              </w:rPr>
            </w:pPr>
            <w:r w:rsidRPr="00841BE7">
              <w:rPr>
                <w:rFonts w:eastAsia="MS UI Gothic" w:cs="Arial"/>
                <w:color w:val="000000"/>
                <w:lang w:eastAsia="fr-FR"/>
              </w:rPr>
              <w:t>Lot de deux PC serveurs informatiques d’occasion</w:t>
            </w:r>
            <w:r>
              <w:rPr>
                <w:rFonts w:eastAsia="MS UI Gothic" w:cs="Arial"/>
                <w:color w:val="000000"/>
                <w:lang w:eastAsia="fr-FR"/>
              </w:rPr>
              <w:t>, disques durs formatés</w:t>
            </w:r>
            <w:r w:rsidRPr="00841BE7">
              <w:rPr>
                <w:rFonts w:eastAsia="MS UI Gothic" w:cs="Arial"/>
                <w:color w:val="000000"/>
                <w:lang w:eastAsia="fr-FR"/>
              </w:rPr>
              <w:t> :</w:t>
            </w:r>
            <w:r w:rsidRPr="00841BE7">
              <w:rPr>
                <w:rFonts w:eastAsia="MS UI Gothic" w:cs="Arial"/>
                <w:color w:val="000000"/>
                <w:lang w:eastAsia="fr-FR"/>
              </w:rPr>
              <w:br/>
              <w:t xml:space="preserve">- </w:t>
            </w:r>
            <w:r w:rsidR="00C77C4E" w:rsidRPr="00841BE7">
              <w:rPr>
                <w:rFonts w:eastAsia="MS UI Gothic" w:cs="Arial"/>
                <w:color w:val="000000"/>
                <w:lang w:eastAsia="fr-FR"/>
              </w:rPr>
              <w:t xml:space="preserve">HP </w:t>
            </w:r>
            <w:proofErr w:type="spellStart"/>
            <w:r w:rsidR="00C77C4E" w:rsidRPr="00841BE7">
              <w:rPr>
                <w:rFonts w:eastAsia="MS UI Gothic" w:cs="Arial"/>
                <w:color w:val="000000"/>
                <w:lang w:eastAsia="fr-FR"/>
              </w:rPr>
              <w:t>Pavillion</w:t>
            </w:r>
            <w:proofErr w:type="spellEnd"/>
            <w:r w:rsidR="00C77C4E" w:rsidRPr="00841BE7">
              <w:rPr>
                <w:rFonts w:eastAsia="MS UI Gothic" w:cs="Arial"/>
                <w:color w:val="000000"/>
                <w:lang w:eastAsia="fr-FR"/>
              </w:rPr>
              <w:t xml:space="preserve"> (2 disques durs de 500 Go)</w:t>
            </w:r>
            <w:r w:rsidR="00C77C4E">
              <w:rPr>
                <w:rFonts w:eastAsia="MS UI Gothic" w:cs="Arial"/>
                <w:color w:val="000000"/>
                <w:lang w:eastAsia="fr-FR"/>
              </w:rPr>
              <w:t xml:space="preserve"> modèle acquis en 2011</w:t>
            </w:r>
          </w:p>
          <w:p w:rsidR="00D77C35" w:rsidRPr="00841BE7" w:rsidRDefault="00C77C4E" w:rsidP="005E473E">
            <w:pPr>
              <w:rPr>
                <w:rFonts w:eastAsia="MS UI Gothic" w:cs="Arial"/>
                <w:color w:val="000000"/>
                <w:lang w:eastAsia="fr-FR"/>
              </w:rPr>
            </w:pPr>
            <w:r>
              <w:rPr>
                <w:rFonts w:eastAsia="MS UI Gothic" w:cs="Arial"/>
                <w:color w:val="000000"/>
                <w:lang w:eastAsia="fr-FR"/>
              </w:rPr>
              <w:t>- Dell</w:t>
            </w:r>
            <w:r w:rsidRPr="00841BE7">
              <w:rPr>
                <w:rFonts w:eastAsia="MS UI Gothic" w:cs="Arial"/>
                <w:color w:val="000000"/>
                <w:lang w:eastAsia="fr-FR"/>
              </w:rPr>
              <w:t xml:space="preserve"> </w:t>
            </w:r>
            <w:r w:rsidR="00D77C35" w:rsidRPr="00841BE7">
              <w:rPr>
                <w:rFonts w:eastAsia="MS UI Gothic" w:cs="Arial"/>
                <w:color w:val="000000"/>
                <w:lang w:eastAsia="fr-FR"/>
              </w:rPr>
              <w:t>Active (1 disque dur 500 Go) modèle acquis en 201</w:t>
            </w:r>
            <w:r>
              <w:rPr>
                <w:rFonts w:eastAsia="MS UI Gothic" w:cs="Arial"/>
                <w:color w:val="000000"/>
                <w:lang w:eastAsia="fr-FR"/>
              </w:rPr>
              <w:t>3</w:t>
            </w:r>
            <w:r>
              <w:rPr>
                <w:rFonts w:eastAsia="MS UI Gothic" w:cs="Arial"/>
                <w:color w:val="000000"/>
                <w:lang w:eastAsia="fr-FR"/>
              </w:rPr>
              <w:br/>
            </w:r>
            <w:r w:rsidR="00D77C35" w:rsidRPr="00841BE7">
              <w:rPr>
                <w:rFonts w:eastAsia="MS UI Gothic" w:cs="Arial"/>
                <w:color w:val="000000"/>
                <w:lang w:eastAsia="fr-FR"/>
              </w:rPr>
              <w:t>Matériel cédé et à enlever en l’état, sans garantie</w:t>
            </w:r>
          </w:p>
        </w:tc>
        <w:tc>
          <w:tcPr>
            <w:tcW w:w="1087" w:type="pct"/>
            <w:tcBorders>
              <w:top w:val="single" w:sz="4" w:space="0" w:color="auto"/>
              <w:left w:val="single" w:sz="4" w:space="0" w:color="auto"/>
              <w:bottom w:val="single" w:sz="4" w:space="0" w:color="auto"/>
            </w:tcBorders>
            <w:shd w:val="clear" w:color="000000" w:fill="FFFFFF"/>
            <w:noWrap/>
            <w:vAlign w:val="center"/>
          </w:tcPr>
          <w:p w:rsidR="00D77C35" w:rsidRPr="00841BE7" w:rsidRDefault="00D77C35" w:rsidP="008E4295">
            <w:pPr>
              <w:jc w:val="center"/>
              <w:rPr>
                <w:rFonts w:eastAsia="MS UI Gothic" w:cs="Arial"/>
                <w:color w:val="000000"/>
                <w:lang w:eastAsia="fr-FR"/>
              </w:rPr>
            </w:pPr>
            <w:r w:rsidRPr="00841BE7">
              <w:rPr>
                <w:rFonts w:eastAsia="MS UI Gothic" w:cs="Arial"/>
                <w:color w:val="000000"/>
                <w:lang w:eastAsia="fr-FR"/>
              </w:rPr>
              <w:t xml:space="preserve">500,00   </w:t>
            </w:r>
          </w:p>
        </w:tc>
      </w:tr>
      <w:tr w:rsidR="00D77C35" w:rsidRPr="00841BE7" w:rsidTr="008E4295">
        <w:trPr>
          <w:trHeight w:val="414"/>
        </w:trPr>
        <w:tc>
          <w:tcPr>
            <w:tcW w:w="1077" w:type="pct"/>
            <w:tcBorders>
              <w:top w:val="single" w:sz="4" w:space="0" w:color="auto"/>
              <w:bottom w:val="single" w:sz="4" w:space="0" w:color="auto"/>
              <w:right w:val="single" w:sz="4" w:space="0" w:color="auto"/>
            </w:tcBorders>
            <w:shd w:val="clear" w:color="auto" w:fill="D9D9D9"/>
            <w:vAlign w:val="center"/>
          </w:tcPr>
          <w:p w:rsidR="00D77C35" w:rsidRPr="00841BE7" w:rsidRDefault="00D77C35" w:rsidP="008E4295">
            <w:pPr>
              <w:rPr>
                <w:rFonts w:eastAsia="MS UI Gothic" w:cs="Arial"/>
                <w:b/>
                <w:color w:val="000000"/>
                <w:lang w:eastAsia="fr-FR"/>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C35" w:rsidRPr="00841BE7" w:rsidRDefault="00D77C35" w:rsidP="008E4295">
            <w:pPr>
              <w:rPr>
                <w:rFonts w:eastAsia="MS UI Gothic" w:cs="Arial"/>
                <w:b/>
                <w:color w:val="000000"/>
                <w:lang w:eastAsia="fr-FR"/>
              </w:rPr>
            </w:pPr>
            <w:r w:rsidRPr="00841BE7">
              <w:rPr>
                <w:rFonts w:eastAsia="MS UI Gothic" w:cs="Arial"/>
                <w:b/>
                <w:color w:val="000000"/>
                <w:lang w:eastAsia="fr-FR"/>
              </w:rPr>
              <w:t>Hors taxes</w:t>
            </w:r>
          </w:p>
        </w:tc>
        <w:tc>
          <w:tcPr>
            <w:tcW w:w="1978" w:type="pct"/>
            <w:tcBorders>
              <w:top w:val="single" w:sz="4" w:space="0" w:color="auto"/>
              <w:left w:val="single" w:sz="4" w:space="0" w:color="auto"/>
              <w:bottom w:val="single" w:sz="4" w:space="0" w:color="auto"/>
              <w:right w:val="single" w:sz="4" w:space="0" w:color="auto"/>
            </w:tcBorders>
            <w:shd w:val="clear" w:color="auto" w:fill="D9D9D9"/>
            <w:vAlign w:val="center"/>
          </w:tcPr>
          <w:p w:rsidR="00D77C35" w:rsidRPr="00841BE7" w:rsidRDefault="00D77C35" w:rsidP="008E4295">
            <w:pPr>
              <w:jc w:val="center"/>
              <w:rPr>
                <w:rFonts w:eastAsia="MS UI Gothic" w:cs="Arial"/>
                <w:b/>
                <w:color w:val="000000"/>
                <w:lang w:eastAsia="fr-FR"/>
              </w:rPr>
            </w:pPr>
            <w:r w:rsidRPr="00841BE7">
              <w:rPr>
                <w:rFonts w:eastAsia="MS UI Gothic" w:cs="Arial"/>
                <w:b/>
                <w:color w:val="000000"/>
                <w:lang w:eastAsia="fr-FR"/>
              </w:rPr>
              <w:t>TVA 20%</w:t>
            </w:r>
          </w:p>
        </w:tc>
        <w:tc>
          <w:tcPr>
            <w:tcW w:w="1087" w:type="pct"/>
            <w:tcBorders>
              <w:top w:val="single" w:sz="4" w:space="0" w:color="auto"/>
              <w:left w:val="single" w:sz="4" w:space="0" w:color="auto"/>
              <w:bottom w:val="single" w:sz="4" w:space="0" w:color="auto"/>
            </w:tcBorders>
            <w:shd w:val="clear" w:color="auto" w:fill="D9D9D9"/>
            <w:vAlign w:val="center"/>
          </w:tcPr>
          <w:p w:rsidR="00D77C35" w:rsidRPr="00841BE7" w:rsidRDefault="00D77C35" w:rsidP="008E4295">
            <w:pPr>
              <w:rPr>
                <w:rFonts w:eastAsia="MS UI Gothic" w:cs="Arial"/>
                <w:b/>
                <w:color w:val="000000"/>
                <w:lang w:eastAsia="fr-FR"/>
              </w:rPr>
            </w:pPr>
            <w:r w:rsidRPr="00841BE7">
              <w:rPr>
                <w:rFonts w:eastAsia="MS UI Gothic" w:cs="Arial"/>
                <w:b/>
                <w:color w:val="000000"/>
                <w:lang w:eastAsia="fr-FR"/>
              </w:rPr>
              <w:t xml:space="preserve">TOTAL TTC </w:t>
            </w:r>
          </w:p>
        </w:tc>
      </w:tr>
      <w:tr w:rsidR="00D77C35" w:rsidRPr="00841BE7" w:rsidTr="008E4295">
        <w:trPr>
          <w:trHeight w:val="189"/>
        </w:trPr>
        <w:tc>
          <w:tcPr>
            <w:tcW w:w="1077" w:type="pct"/>
            <w:tcBorders>
              <w:top w:val="single" w:sz="4" w:space="0" w:color="auto"/>
              <w:bottom w:val="single" w:sz="4" w:space="0" w:color="auto"/>
              <w:right w:val="single" w:sz="4" w:space="0" w:color="auto"/>
            </w:tcBorders>
            <w:shd w:val="clear" w:color="000000" w:fill="FFFFFF"/>
            <w:noWrap/>
            <w:vAlign w:val="bottom"/>
          </w:tcPr>
          <w:p w:rsidR="00D77C35" w:rsidRPr="00841BE7" w:rsidRDefault="00D77C35" w:rsidP="008E4295">
            <w:pPr>
              <w:jc w:val="center"/>
              <w:rPr>
                <w:rFonts w:eastAsia="MS UI Gothic" w:cs="Arial"/>
                <w:color w:val="000000"/>
                <w:lang w:eastAsia="fr-FR"/>
              </w:rPr>
            </w:pPr>
          </w:p>
        </w:tc>
        <w:tc>
          <w:tcPr>
            <w:tcW w:w="85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77C35" w:rsidRPr="00841BE7" w:rsidRDefault="00D77C35" w:rsidP="008E4295">
            <w:pPr>
              <w:jc w:val="center"/>
              <w:rPr>
                <w:rFonts w:eastAsia="MS UI Gothic" w:cs="Arial"/>
                <w:color w:val="000000"/>
                <w:lang w:eastAsia="fr-FR"/>
              </w:rPr>
            </w:pPr>
            <w:r w:rsidRPr="00841BE7">
              <w:rPr>
                <w:rFonts w:eastAsia="MS UI Gothic" w:cs="Arial"/>
                <w:color w:val="000000"/>
                <w:lang w:eastAsia="fr-FR"/>
              </w:rPr>
              <w:t>500,00</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bottom"/>
          </w:tcPr>
          <w:p w:rsidR="00D77C35" w:rsidRPr="00841BE7" w:rsidRDefault="00D77C35" w:rsidP="008E4295">
            <w:pPr>
              <w:jc w:val="center"/>
              <w:rPr>
                <w:rFonts w:eastAsia="MS UI Gothic" w:cs="Arial"/>
                <w:color w:val="000000"/>
                <w:lang w:eastAsia="fr-FR"/>
              </w:rPr>
            </w:pPr>
            <w:r w:rsidRPr="00841BE7">
              <w:rPr>
                <w:rFonts w:eastAsia="MS UI Gothic" w:cs="Arial"/>
                <w:color w:val="000000"/>
                <w:lang w:eastAsia="fr-FR"/>
              </w:rPr>
              <w:t>100,00</w:t>
            </w:r>
          </w:p>
        </w:tc>
        <w:tc>
          <w:tcPr>
            <w:tcW w:w="1087" w:type="pct"/>
            <w:tcBorders>
              <w:top w:val="single" w:sz="4" w:space="0" w:color="auto"/>
              <w:left w:val="single" w:sz="4" w:space="0" w:color="auto"/>
              <w:bottom w:val="single" w:sz="4" w:space="0" w:color="auto"/>
            </w:tcBorders>
            <w:shd w:val="clear" w:color="000000" w:fill="FFFFFF"/>
            <w:noWrap/>
            <w:vAlign w:val="center"/>
          </w:tcPr>
          <w:p w:rsidR="00D77C35" w:rsidRPr="00841BE7" w:rsidRDefault="00D77C35" w:rsidP="008E4295">
            <w:pPr>
              <w:jc w:val="center"/>
              <w:rPr>
                <w:rFonts w:eastAsia="MS UI Gothic" w:cs="Arial"/>
                <w:color w:val="000000"/>
                <w:lang w:eastAsia="fr-FR"/>
              </w:rPr>
            </w:pPr>
            <w:r w:rsidRPr="00841BE7">
              <w:rPr>
                <w:rFonts w:eastAsia="MS UI Gothic" w:cs="Arial"/>
                <w:color w:val="000000"/>
                <w:lang w:eastAsia="fr-FR"/>
              </w:rPr>
              <w:t>600,00</w:t>
            </w:r>
          </w:p>
        </w:tc>
      </w:tr>
      <w:tr w:rsidR="00D77C35" w:rsidRPr="00904517" w:rsidTr="008E4295">
        <w:trPr>
          <w:trHeight w:val="181"/>
        </w:trPr>
        <w:tc>
          <w:tcPr>
            <w:tcW w:w="3913" w:type="pct"/>
            <w:gridSpan w:val="4"/>
            <w:tcBorders>
              <w:top w:val="single" w:sz="4" w:space="0" w:color="auto"/>
            </w:tcBorders>
            <w:shd w:val="clear" w:color="000000" w:fill="FFFFFF"/>
            <w:noWrap/>
            <w:vAlign w:val="bottom"/>
          </w:tcPr>
          <w:p w:rsidR="00D77C35" w:rsidRPr="00904517" w:rsidRDefault="00D77C35" w:rsidP="008E4295">
            <w:pPr>
              <w:rPr>
                <w:rFonts w:eastAsia="MS UI Gothic" w:cs="Arial"/>
                <w:color w:val="000000"/>
                <w:lang w:eastAsia="fr-FR"/>
              </w:rPr>
            </w:pPr>
            <w:r w:rsidRPr="00904517">
              <w:rPr>
                <w:rFonts w:eastAsia="MS UI Gothic" w:cs="Arial"/>
                <w:color w:val="000000"/>
                <w:lang w:eastAsia="fr-FR"/>
              </w:rPr>
              <w:t>Chèque à l’enlèvement des biens.</w:t>
            </w:r>
          </w:p>
        </w:tc>
        <w:tc>
          <w:tcPr>
            <w:tcW w:w="1087" w:type="pct"/>
            <w:tcBorders>
              <w:top w:val="single" w:sz="4" w:space="0" w:color="auto"/>
            </w:tcBorders>
            <w:shd w:val="clear" w:color="000000" w:fill="FFFFFF"/>
            <w:noWrap/>
            <w:vAlign w:val="bottom"/>
          </w:tcPr>
          <w:p w:rsidR="00D77C35" w:rsidRPr="00904517" w:rsidRDefault="00D77C35" w:rsidP="008E4295">
            <w:pPr>
              <w:jc w:val="right"/>
              <w:rPr>
                <w:rFonts w:eastAsia="MS UI Gothic" w:cs="Arial"/>
                <w:color w:val="000000"/>
                <w:lang w:eastAsia="fr-FR"/>
              </w:rPr>
            </w:pPr>
            <w:r w:rsidRPr="00904517">
              <w:rPr>
                <w:rFonts w:eastAsia="MS UI Gothic" w:cs="Arial"/>
                <w:color w:val="000000"/>
                <w:lang w:eastAsia="fr-FR"/>
              </w:rPr>
              <w:t> </w:t>
            </w:r>
          </w:p>
        </w:tc>
      </w:tr>
    </w:tbl>
    <w:p w:rsidR="00D77C35" w:rsidRDefault="00D77C35" w:rsidP="00D77C35">
      <w:pPr>
        <w:tabs>
          <w:tab w:val="left" w:pos="2100"/>
        </w:tabs>
      </w:pPr>
    </w:p>
    <w:p w:rsidR="00912959" w:rsidRPr="00B74427" w:rsidRDefault="00D77C35" w:rsidP="006E1AD1">
      <w:pPr>
        <w:pBdr>
          <w:bottom w:val="single" w:sz="4" w:space="1" w:color="auto"/>
        </w:pBdr>
        <w:tabs>
          <w:tab w:val="left" w:pos="8931"/>
        </w:tabs>
        <w:rPr>
          <w:rFonts w:cs="Arial"/>
          <w:b/>
          <w:color w:val="000000"/>
          <w:lang w:eastAsia="fr-FR"/>
        </w:rPr>
      </w:pPr>
      <w:r>
        <w:br w:type="column"/>
      </w:r>
      <w:r w:rsidR="00BB7456">
        <w:rPr>
          <w:rFonts w:cs="Arial"/>
          <w:b/>
          <w:color w:val="000000"/>
          <w:lang w:eastAsia="fr-FR"/>
        </w:rPr>
        <w:lastRenderedPageBreak/>
        <w:t>Annexe A11</w:t>
      </w:r>
      <w:r w:rsidR="00912959" w:rsidRPr="00B74427">
        <w:rPr>
          <w:rFonts w:cs="Arial"/>
          <w:b/>
          <w:color w:val="000000"/>
          <w:lang w:eastAsia="fr-FR"/>
        </w:rPr>
        <w:t xml:space="preserve"> </w:t>
      </w:r>
      <w:r w:rsidR="00912959">
        <w:rPr>
          <w:rFonts w:cs="Arial"/>
          <w:b/>
          <w:color w:val="000000"/>
          <w:lang w:eastAsia="fr-FR"/>
        </w:rPr>
        <w:t>–</w:t>
      </w:r>
      <w:r w:rsidR="00912959" w:rsidRPr="00B74427">
        <w:rPr>
          <w:rFonts w:cs="Arial"/>
          <w:b/>
          <w:color w:val="000000"/>
          <w:lang w:eastAsia="fr-FR"/>
        </w:rPr>
        <w:t xml:space="preserve"> </w:t>
      </w:r>
      <w:r w:rsidR="00912959" w:rsidRPr="006E1AD1">
        <w:rPr>
          <w:rFonts w:cs="Arial"/>
          <w:b/>
          <w:color w:val="000000"/>
          <w:lang w:eastAsia="fr-FR"/>
        </w:rPr>
        <w:t xml:space="preserve">Extraction du PGI : </w:t>
      </w:r>
      <w:r w:rsidR="003A7260">
        <w:rPr>
          <w:rFonts w:cs="Arial"/>
          <w:b/>
          <w:color w:val="000000"/>
          <w:lang w:eastAsia="fr-FR"/>
        </w:rPr>
        <w:t>liste des</w:t>
      </w:r>
      <w:r w:rsidR="00912959" w:rsidRPr="006E1AD1">
        <w:rPr>
          <w:rFonts w:cs="Arial"/>
          <w:b/>
          <w:color w:val="000000"/>
          <w:lang w:eastAsia="fr-FR"/>
        </w:rPr>
        <w:t xml:space="preserve"> immobilisations (avant inventaire)</w:t>
      </w:r>
    </w:p>
    <w:p w:rsidR="00912959" w:rsidRDefault="00912959" w:rsidP="00912959"/>
    <w:p w:rsidR="006E1AD1" w:rsidRDefault="006E1AD1" w:rsidP="00912959"/>
    <w:tbl>
      <w:tblPr>
        <w:tblStyle w:val="Grilledutableau"/>
        <w:tblW w:w="10348" w:type="dxa"/>
        <w:tblInd w:w="-147" w:type="dxa"/>
        <w:tblLayout w:type="fixed"/>
        <w:tblLook w:val="04A0" w:firstRow="1" w:lastRow="0" w:firstColumn="1" w:lastColumn="0" w:noHBand="0" w:noVBand="1"/>
      </w:tblPr>
      <w:tblGrid>
        <w:gridCol w:w="1795"/>
        <w:gridCol w:w="2316"/>
        <w:gridCol w:w="1276"/>
        <w:gridCol w:w="1276"/>
        <w:gridCol w:w="1696"/>
        <w:gridCol w:w="992"/>
        <w:gridCol w:w="997"/>
      </w:tblGrid>
      <w:tr w:rsidR="00912959" w:rsidRPr="00D60846" w:rsidTr="0070686B">
        <w:trPr>
          <w:trHeight w:val="263"/>
        </w:trPr>
        <w:tc>
          <w:tcPr>
            <w:tcW w:w="10348" w:type="dxa"/>
            <w:gridSpan w:val="7"/>
            <w:tcBorders>
              <w:bottom w:val="nil"/>
            </w:tcBorders>
            <w:noWrap/>
            <w:hideMark/>
          </w:tcPr>
          <w:p w:rsidR="00912959" w:rsidRPr="00D60846" w:rsidRDefault="00912959" w:rsidP="00FD454F">
            <w:pPr>
              <w:rPr>
                <w:b/>
                <w:bCs/>
                <w:sz w:val="18"/>
                <w:szCs w:val="18"/>
              </w:rPr>
            </w:pPr>
            <w:r>
              <w:rPr>
                <w:b/>
                <w:bCs/>
                <w:sz w:val="18"/>
                <w:szCs w:val="18"/>
              </w:rPr>
              <w:t>SAASPID</w:t>
            </w:r>
            <w:r>
              <w:rPr>
                <w:b/>
                <w:bCs/>
                <w:sz w:val="18"/>
                <w:szCs w:val="18"/>
              </w:rPr>
              <w:tab/>
            </w:r>
            <w:r w:rsidRPr="00D60846">
              <w:rPr>
                <w:b/>
                <w:bCs/>
                <w:sz w:val="18"/>
                <w:szCs w:val="18"/>
              </w:rPr>
              <w:t xml:space="preserve">Société : Chauff-Est      </w:t>
            </w:r>
            <w:r>
              <w:rPr>
                <w:b/>
                <w:bCs/>
                <w:sz w:val="18"/>
                <w:szCs w:val="18"/>
              </w:rPr>
              <w:tab/>
            </w:r>
            <w:proofErr w:type="gramStart"/>
            <w:r w:rsidR="001306E3">
              <w:rPr>
                <w:b/>
                <w:bCs/>
                <w:sz w:val="18"/>
                <w:szCs w:val="18"/>
              </w:rPr>
              <w:t>Utilisateur  :</w:t>
            </w:r>
            <w:proofErr w:type="gramEnd"/>
            <w:r w:rsidR="001306E3">
              <w:rPr>
                <w:b/>
                <w:bCs/>
                <w:sz w:val="18"/>
                <w:szCs w:val="18"/>
              </w:rPr>
              <w:t xml:space="preserve">   </w:t>
            </w:r>
            <w:proofErr w:type="spellStart"/>
            <w:r w:rsidR="00FD454F">
              <w:rPr>
                <w:b/>
                <w:bCs/>
                <w:sz w:val="18"/>
                <w:szCs w:val="18"/>
              </w:rPr>
              <w:t>b.roquais</w:t>
            </w:r>
            <w:proofErr w:type="spellEnd"/>
            <w:r w:rsidRPr="00D60846">
              <w:rPr>
                <w:b/>
                <w:bCs/>
                <w:sz w:val="18"/>
                <w:szCs w:val="18"/>
              </w:rPr>
              <w:t xml:space="preserve">     </w:t>
            </w:r>
            <w:r>
              <w:rPr>
                <w:b/>
                <w:bCs/>
                <w:sz w:val="18"/>
                <w:szCs w:val="18"/>
              </w:rPr>
              <w:tab/>
            </w:r>
          </w:p>
        </w:tc>
      </w:tr>
      <w:tr w:rsidR="00912959" w:rsidRPr="00D60846" w:rsidTr="0070686B">
        <w:trPr>
          <w:trHeight w:val="136"/>
        </w:trPr>
        <w:tc>
          <w:tcPr>
            <w:tcW w:w="1795" w:type="dxa"/>
            <w:tcBorders>
              <w:top w:val="nil"/>
              <w:bottom w:val="nil"/>
              <w:right w:val="nil"/>
            </w:tcBorders>
            <w:noWrap/>
            <w:hideMark/>
          </w:tcPr>
          <w:p w:rsidR="00912959" w:rsidRPr="00D60846" w:rsidRDefault="00912959" w:rsidP="00582DF5"/>
        </w:tc>
        <w:tc>
          <w:tcPr>
            <w:tcW w:w="2316" w:type="dxa"/>
            <w:tcBorders>
              <w:top w:val="nil"/>
              <w:left w:val="nil"/>
              <w:bottom w:val="nil"/>
              <w:right w:val="nil"/>
            </w:tcBorders>
            <w:noWrap/>
            <w:hideMark/>
          </w:tcPr>
          <w:p w:rsidR="00912959" w:rsidRPr="00D60846" w:rsidRDefault="00912959" w:rsidP="00582DF5"/>
        </w:tc>
        <w:tc>
          <w:tcPr>
            <w:tcW w:w="1276" w:type="dxa"/>
            <w:tcBorders>
              <w:top w:val="nil"/>
              <w:left w:val="nil"/>
              <w:bottom w:val="nil"/>
              <w:right w:val="nil"/>
            </w:tcBorders>
            <w:noWrap/>
            <w:hideMark/>
          </w:tcPr>
          <w:p w:rsidR="00912959" w:rsidRPr="00D60846" w:rsidRDefault="00912959" w:rsidP="00582DF5"/>
        </w:tc>
        <w:tc>
          <w:tcPr>
            <w:tcW w:w="1276" w:type="dxa"/>
            <w:tcBorders>
              <w:top w:val="nil"/>
              <w:left w:val="nil"/>
              <w:bottom w:val="nil"/>
              <w:right w:val="nil"/>
            </w:tcBorders>
            <w:noWrap/>
            <w:hideMark/>
          </w:tcPr>
          <w:p w:rsidR="00912959" w:rsidRPr="00D60846" w:rsidRDefault="00912959" w:rsidP="00582DF5"/>
        </w:tc>
        <w:tc>
          <w:tcPr>
            <w:tcW w:w="1696" w:type="dxa"/>
            <w:tcBorders>
              <w:top w:val="nil"/>
              <w:left w:val="nil"/>
              <w:bottom w:val="nil"/>
              <w:right w:val="nil"/>
            </w:tcBorders>
            <w:noWrap/>
            <w:hideMark/>
          </w:tcPr>
          <w:p w:rsidR="00912959" w:rsidRPr="00D60846" w:rsidRDefault="00912959" w:rsidP="00582DF5"/>
        </w:tc>
        <w:tc>
          <w:tcPr>
            <w:tcW w:w="992" w:type="dxa"/>
            <w:tcBorders>
              <w:top w:val="nil"/>
              <w:left w:val="nil"/>
              <w:bottom w:val="nil"/>
              <w:right w:val="nil"/>
            </w:tcBorders>
            <w:noWrap/>
            <w:hideMark/>
          </w:tcPr>
          <w:p w:rsidR="00912959" w:rsidRPr="00D60846" w:rsidRDefault="00912959" w:rsidP="00582DF5"/>
        </w:tc>
        <w:tc>
          <w:tcPr>
            <w:tcW w:w="997" w:type="dxa"/>
            <w:tcBorders>
              <w:top w:val="nil"/>
              <w:left w:val="nil"/>
              <w:bottom w:val="nil"/>
            </w:tcBorders>
            <w:noWrap/>
            <w:hideMark/>
          </w:tcPr>
          <w:p w:rsidR="00912959" w:rsidRPr="00D60846" w:rsidRDefault="00912959" w:rsidP="00582DF5"/>
        </w:tc>
      </w:tr>
      <w:tr w:rsidR="00912959" w:rsidRPr="00D60846" w:rsidTr="0070686B">
        <w:trPr>
          <w:trHeight w:val="300"/>
        </w:trPr>
        <w:tc>
          <w:tcPr>
            <w:tcW w:w="10348" w:type="dxa"/>
            <w:gridSpan w:val="7"/>
            <w:tcBorders>
              <w:top w:val="nil"/>
              <w:bottom w:val="nil"/>
            </w:tcBorders>
            <w:noWrap/>
            <w:hideMark/>
          </w:tcPr>
          <w:p w:rsidR="00912959" w:rsidRPr="00D60846" w:rsidRDefault="00912959" w:rsidP="00661FEB">
            <w:pPr>
              <w:rPr>
                <w:sz w:val="20"/>
              </w:rPr>
            </w:pPr>
            <w:r w:rsidRPr="00774F6A">
              <w:rPr>
                <w:b/>
                <w:bCs/>
                <w:szCs w:val="22"/>
              </w:rPr>
              <w:t>Fiches immobilisations</w:t>
            </w:r>
            <w:r w:rsidRPr="00D60846">
              <w:rPr>
                <w:sz w:val="20"/>
              </w:rPr>
              <w:t xml:space="preserve"> </w:t>
            </w:r>
            <w:r>
              <w:rPr>
                <w:sz w:val="20"/>
              </w:rPr>
              <w:tab/>
            </w:r>
            <w:r>
              <w:rPr>
                <w:sz w:val="20"/>
              </w:rPr>
              <w:tab/>
            </w:r>
            <w:r>
              <w:rPr>
                <w:sz w:val="20"/>
              </w:rPr>
              <w:tab/>
            </w:r>
            <w:r>
              <w:rPr>
                <w:sz w:val="20"/>
              </w:rPr>
              <w:tab/>
            </w:r>
            <w:r>
              <w:rPr>
                <w:sz w:val="20"/>
              </w:rPr>
              <w:tab/>
            </w:r>
            <w:r>
              <w:rPr>
                <w:sz w:val="20"/>
              </w:rPr>
              <w:tab/>
            </w:r>
            <w:r w:rsidRPr="00D60846">
              <w:rPr>
                <w:sz w:val="20"/>
              </w:rPr>
              <w:t>Période du 01/01/201</w:t>
            </w:r>
            <w:r>
              <w:rPr>
                <w:sz w:val="20"/>
              </w:rPr>
              <w:t>7</w:t>
            </w:r>
            <w:r w:rsidRPr="00D60846">
              <w:rPr>
                <w:sz w:val="20"/>
              </w:rPr>
              <w:t xml:space="preserve"> Au </w:t>
            </w:r>
            <w:r w:rsidR="00661FEB">
              <w:rPr>
                <w:sz w:val="20"/>
              </w:rPr>
              <w:t>18</w:t>
            </w:r>
            <w:r w:rsidRPr="00D60846">
              <w:rPr>
                <w:sz w:val="20"/>
              </w:rPr>
              <w:t>/</w:t>
            </w:r>
            <w:r>
              <w:rPr>
                <w:sz w:val="20"/>
              </w:rPr>
              <w:t>12</w:t>
            </w:r>
            <w:r w:rsidRPr="00D60846">
              <w:rPr>
                <w:sz w:val="20"/>
              </w:rPr>
              <w:t>/201</w:t>
            </w:r>
            <w:r>
              <w:rPr>
                <w:sz w:val="20"/>
              </w:rPr>
              <w:t>7</w:t>
            </w:r>
          </w:p>
        </w:tc>
      </w:tr>
      <w:tr w:rsidR="00912959" w:rsidRPr="00D60846" w:rsidTr="0070686B">
        <w:trPr>
          <w:trHeight w:val="76"/>
        </w:trPr>
        <w:tc>
          <w:tcPr>
            <w:tcW w:w="1795" w:type="dxa"/>
            <w:tcBorders>
              <w:top w:val="nil"/>
              <w:right w:val="nil"/>
            </w:tcBorders>
            <w:noWrap/>
            <w:hideMark/>
          </w:tcPr>
          <w:p w:rsidR="00912959" w:rsidRPr="00D60846" w:rsidRDefault="00912959" w:rsidP="00582DF5">
            <w:pPr>
              <w:rPr>
                <w:sz w:val="20"/>
              </w:rPr>
            </w:pPr>
          </w:p>
        </w:tc>
        <w:tc>
          <w:tcPr>
            <w:tcW w:w="2316" w:type="dxa"/>
            <w:tcBorders>
              <w:top w:val="nil"/>
              <w:left w:val="nil"/>
              <w:right w:val="nil"/>
            </w:tcBorders>
            <w:noWrap/>
            <w:hideMark/>
          </w:tcPr>
          <w:p w:rsidR="00912959" w:rsidRPr="00D60846" w:rsidRDefault="00912959" w:rsidP="00582DF5">
            <w:pPr>
              <w:rPr>
                <w:sz w:val="20"/>
              </w:rPr>
            </w:pPr>
          </w:p>
        </w:tc>
        <w:tc>
          <w:tcPr>
            <w:tcW w:w="1276" w:type="dxa"/>
            <w:tcBorders>
              <w:top w:val="nil"/>
              <w:left w:val="nil"/>
              <w:right w:val="nil"/>
            </w:tcBorders>
            <w:noWrap/>
            <w:hideMark/>
          </w:tcPr>
          <w:p w:rsidR="00912959" w:rsidRPr="00D60846" w:rsidRDefault="00912959" w:rsidP="00582DF5">
            <w:pPr>
              <w:rPr>
                <w:sz w:val="20"/>
              </w:rPr>
            </w:pPr>
          </w:p>
        </w:tc>
        <w:tc>
          <w:tcPr>
            <w:tcW w:w="1276" w:type="dxa"/>
            <w:tcBorders>
              <w:top w:val="nil"/>
              <w:left w:val="nil"/>
              <w:right w:val="nil"/>
            </w:tcBorders>
            <w:noWrap/>
            <w:hideMark/>
          </w:tcPr>
          <w:p w:rsidR="00912959" w:rsidRPr="00D60846" w:rsidRDefault="00912959" w:rsidP="00582DF5">
            <w:pPr>
              <w:rPr>
                <w:sz w:val="20"/>
              </w:rPr>
            </w:pPr>
          </w:p>
        </w:tc>
        <w:tc>
          <w:tcPr>
            <w:tcW w:w="1696" w:type="dxa"/>
            <w:tcBorders>
              <w:top w:val="nil"/>
              <w:left w:val="nil"/>
              <w:right w:val="nil"/>
            </w:tcBorders>
            <w:noWrap/>
            <w:hideMark/>
          </w:tcPr>
          <w:p w:rsidR="00912959" w:rsidRPr="00D60846" w:rsidRDefault="00912959" w:rsidP="00582DF5">
            <w:pPr>
              <w:rPr>
                <w:sz w:val="20"/>
              </w:rPr>
            </w:pPr>
          </w:p>
        </w:tc>
        <w:tc>
          <w:tcPr>
            <w:tcW w:w="992" w:type="dxa"/>
            <w:tcBorders>
              <w:top w:val="nil"/>
              <w:left w:val="nil"/>
              <w:right w:val="nil"/>
            </w:tcBorders>
            <w:noWrap/>
            <w:hideMark/>
          </w:tcPr>
          <w:p w:rsidR="00912959" w:rsidRPr="00D60846" w:rsidRDefault="00912959" w:rsidP="00582DF5">
            <w:pPr>
              <w:rPr>
                <w:sz w:val="20"/>
              </w:rPr>
            </w:pPr>
          </w:p>
        </w:tc>
        <w:tc>
          <w:tcPr>
            <w:tcW w:w="997" w:type="dxa"/>
            <w:tcBorders>
              <w:top w:val="nil"/>
              <w:left w:val="nil"/>
            </w:tcBorders>
            <w:noWrap/>
            <w:hideMark/>
          </w:tcPr>
          <w:p w:rsidR="00912959" w:rsidRPr="00D60846" w:rsidRDefault="00912959" w:rsidP="00582DF5">
            <w:pPr>
              <w:rPr>
                <w:sz w:val="20"/>
              </w:rPr>
            </w:pPr>
          </w:p>
        </w:tc>
      </w:tr>
      <w:tr w:rsidR="00912959" w:rsidRPr="00B04494" w:rsidTr="0070686B">
        <w:trPr>
          <w:trHeight w:val="194"/>
        </w:trPr>
        <w:tc>
          <w:tcPr>
            <w:tcW w:w="1795" w:type="dxa"/>
            <w:shd w:val="clear" w:color="auto" w:fill="D9D9D9" w:themeFill="background1" w:themeFillShade="D9"/>
            <w:vAlign w:val="center"/>
            <w:hideMark/>
          </w:tcPr>
          <w:p w:rsidR="00912959" w:rsidRPr="00B04494" w:rsidRDefault="00912959" w:rsidP="00582DF5">
            <w:pPr>
              <w:jc w:val="center"/>
              <w:rPr>
                <w:sz w:val="18"/>
                <w:szCs w:val="18"/>
              </w:rPr>
            </w:pPr>
            <w:r w:rsidRPr="00B04494">
              <w:rPr>
                <w:b/>
                <w:bCs/>
                <w:sz w:val="18"/>
                <w:szCs w:val="18"/>
              </w:rPr>
              <w:t>Code immo.</w:t>
            </w:r>
          </w:p>
        </w:tc>
        <w:tc>
          <w:tcPr>
            <w:tcW w:w="2316" w:type="dxa"/>
            <w:shd w:val="clear" w:color="auto" w:fill="D9D9D9" w:themeFill="background1" w:themeFillShade="D9"/>
            <w:vAlign w:val="center"/>
            <w:hideMark/>
          </w:tcPr>
          <w:p w:rsidR="00912959" w:rsidRPr="00B04494" w:rsidRDefault="00912959" w:rsidP="00582DF5">
            <w:pPr>
              <w:jc w:val="center"/>
              <w:rPr>
                <w:sz w:val="18"/>
                <w:szCs w:val="18"/>
              </w:rPr>
            </w:pPr>
            <w:r w:rsidRPr="00B04494">
              <w:rPr>
                <w:b/>
                <w:bCs/>
                <w:sz w:val="18"/>
                <w:szCs w:val="18"/>
              </w:rPr>
              <w:t>Descriptif</w:t>
            </w:r>
          </w:p>
        </w:tc>
        <w:tc>
          <w:tcPr>
            <w:tcW w:w="1276" w:type="dxa"/>
            <w:tcBorders>
              <w:bottom w:val="single" w:sz="4" w:space="0" w:color="auto"/>
            </w:tcBorders>
            <w:shd w:val="clear" w:color="auto" w:fill="D9D9D9" w:themeFill="background1" w:themeFillShade="D9"/>
            <w:vAlign w:val="center"/>
            <w:hideMark/>
          </w:tcPr>
          <w:p w:rsidR="00912959" w:rsidRPr="00B04494" w:rsidRDefault="00912959" w:rsidP="00582DF5">
            <w:pPr>
              <w:jc w:val="center"/>
              <w:rPr>
                <w:sz w:val="18"/>
                <w:szCs w:val="18"/>
              </w:rPr>
            </w:pPr>
            <w:r w:rsidRPr="00B04494">
              <w:rPr>
                <w:b/>
                <w:bCs/>
                <w:sz w:val="18"/>
                <w:szCs w:val="18"/>
              </w:rPr>
              <w:t>Date d'achat</w:t>
            </w:r>
          </w:p>
        </w:tc>
        <w:tc>
          <w:tcPr>
            <w:tcW w:w="1276" w:type="dxa"/>
            <w:tcBorders>
              <w:bottom w:val="single" w:sz="4" w:space="0" w:color="auto"/>
            </w:tcBorders>
            <w:shd w:val="clear" w:color="auto" w:fill="D9D9D9" w:themeFill="background1" w:themeFillShade="D9"/>
            <w:vAlign w:val="center"/>
            <w:hideMark/>
          </w:tcPr>
          <w:p w:rsidR="00912959" w:rsidRPr="00B04494" w:rsidRDefault="00912959" w:rsidP="00582DF5">
            <w:pPr>
              <w:jc w:val="center"/>
              <w:rPr>
                <w:sz w:val="18"/>
                <w:szCs w:val="18"/>
              </w:rPr>
            </w:pPr>
            <w:r w:rsidRPr="00B04494">
              <w:rPr>
                <w:b/>
                <w:bCs/>
                <w:sz w:val="18"/>
                <w:szCs w:val="18"/>
              </w:rPr>
              <w:t>Valeur d'achat</w:t>
            </w:r>
            <w:r>
              <w:rPr>
                <w:b/>
                <w:bCs/>
                <w:sz w:val="18"/>
                <w:szCs w:val="18"/>
              </w:rPr>
              <w:t xml:space="preserve"> HT</w:t>
            </w:r>
          </w:p>
        </w:tc>
        <w:tc>
          <w:tcPr>
            <w:tcW w:w="1696" w:type="dxa"/>
            <w:tcBorders>
              <w:bottom w:val="single" w:sz="4" w:space="0" w:color="auto"/>
            </w:tcBorders>
            <w:shd w:val="clear" w:color="auto" w:fill="D9D9D9" w:themeFill="background1" w:themeFillShade="D9"/>
            <w:vAlign w:val="center"/>
            <w:hideMark/>
          </w:tcPr>
          <w:p w:rsidR="00912959" w:rsidRPr="00B04494" w:rsidRDefault="00912959" w:rsidP="00582DF5">
            <w:pPr>
              <w:jc w:val="center"/>
              <w:rPr>
                <w:b/>
                <w:bCs/>
                <w:sz w:val="18"/>
                <w:szCs w:val="18"/>
              </w:rPr>
            </w:pPr>
            <w:r w:rsidRPr="00B04494">
              <w:rPr>
                <w:b/>
                <w:bCs/>
                <w:sz w:val="18"/>
                <w:szCs w:val="18"/>
              </w:rPr>
              <w:t>Amortissement</w:t>
            </w:r>
            <w:r>
              <w:rPr>
                <w:b/>
                <w:bCs/>
                <w:sz w:val="18"/>
                <w:szCs w:val="18"/>
              </w:rPr>
              <w:t>s</w:t>
            </w:r>
            <w:r w:rsidRPr="00B04494">
              <w:rPr>
                <w:b/>
                <w:bCs/>
                <w:sz w:val="18"/>
                <w:szCs w:val="18"/>
              </w:rPr>
              <w:t xml:space="preserve"> antérieur</w:t>
            </w:r>
            <w:r>
              <w:rPr>
                <w:b/>
                <w:bCs/>
                <w:sz w:val="18"/>
                <w:szCs w:val="18"/>
              </w:rPr>
              <w:t>s</w:t>
            </w:r>
          </w:p>
        </w:tc>
        <w:tc>
          <w:tcPr>
            <w:tcW w:w="992" w:type="dxa"/>
            <w:tcBorders>
              <w:bottom w:val="single" w:sz="4" w:space="0" w:color="auto"/>
            </w:tcBorders>
            <w:shd w:val="clear" w:color="auto" w:fill="D9D9D9" w:themeFill="background1" w:themeFillShade="D9"/>
            <w:vAlign w:val="center"/>
            <w:hideMark/>
          </w:tcPr>
          <w:p w:rsidR="00912959" w:rsidRPr="00B04494" w:rsidRDefault="00912959" w:rsidP="00582DF5">
            <w:pPr>
              <w:jc w:val="center"/>
              <w:rPr>
                <w:sz w:val="18"/>
                <w:szCs w:val="18"/>
              </w:rPr>
            </w:pPr>
            <w:r w:rsidRPr="00B04494">
              <w:rPr>
                <w:b/>
                <w:bCs/>
                <w:sz w:val="18"/>
                <w:szCs w:val="18"/>
              </w:rPr>
              <w:t>Dotation période</w:t>
            </w:r>
          </w:p>
        </w:tc>
        <w:tc>
          <w:tcPr>
            <w:tcW w:w="997" w:type="dxa"/>
            <w:tcBorders>
              <w:bottom w:val="single" w:sz="4" w:space="0" w:color="auto"/>
            </w:tcBorders>
            <w:shd w:val="clear" w:color="auto" w:fill="D9D9D9" w:themeFill="background1" w:themeFillShade="D9"/>
            <w:vAlign w:val="center"/>
            <w:hideMark/>
          </w:tcPr>
          <w:p w:rsidR="00912959" w:rsidRPr="00B04494" w:rsidRDefault="00912959" w:rsidP="00582DF5">
            <w:pPr>
              <w:jc w:val="center"/>
              <w:rPr>
                <w:b/>
                <w:bCs/>
                <w:sz w:val="18"/>
                <w:szCs w:val="18"/>
              </w:rPr>
            </w:pPr>
            <w:r w:rsidRPr="00B04494">
              <w:rPr>
                <w:b/>
                <w:bCs/>
                <w:sz w:val="18"/>
                <w:szCs w:val="18"/>
              </w:rPr>
              <w:t>Valeur nette</w:t>
            </w:r>
          </w:p>
        </w:tc>
      </w:tr>
      <w:tr w:rsidR="00912959" w:rsidRPr="00B04494" w:rsidTr="0070686B">
        <w:trPr>
          <w:trHeight w:val="300"/>
        </w:trPr>
        <w:tc>
          <w:tcPr>
            <w:tcW w:w="1795" w:type="dxa"/>
            <w:shd w:val="clear" w:color="auto" w:fill="D9D9D9" w:themeFill="background1" w:themeFillShade="D9"/>
            <w:noWrap/>
            <w:hideMark/>
          </w:tcPr>
          <w:p w:rsidR="00912959" w:rsidRPr="00F93D64" w:rsidRDefault="00912959" w:rsidP="00582DF5">
            <w:pPr>
              <w:rPr>
                <w:b/>
                <w:bCs/>
                <w:sz w:val="20"/>
              </w:rPr>
            </w:pPr>
            <w:r w:rsidRPr="00F93D64">
              <w:rPr>
                <w:b/>
                <w:bCs/>
                <w:sz w:val="20"/>
              </w:rPr>
              <w:t>205</w:t>
            </w:r>
            <w:r>
              <w:rPr>
                <w:b/>
                <w:bCs/>
                <w:sz w:val="20"/>
              </w:rPr>
              <w:t>00</w:t>
            </w:r>
            <w:r w:rsidRPr="00F93D64">
              <w:rPr>
                <w:b/>
                <w:bCs/>
                <w:sz w:val="20"/>
              </w:rPr>
              <w:t>1</w:t>
            </w:r>
          </w:p>
        </w:tc>
        <w:tc>
          <w:tcPr>
            <w:tcW w:w="8553" w:type="dxa"/>
            <w:gridSpan w:val="6"/>
            <w:shd w:val="clear" w:color="auto" w:fill="D9D9D9" w:themeFill="background1" w:themeFillShade="D9"/>
            <w:noWrap/>
            <w:hideMark/>
          </w:tcPr>
          <w:p w:rsidR="00912959" w:rsidRPr="00B04494" w:rsidRDefault="00912959" w:rsidP="00582DF5">
            <w:pPr>
              <w:rPr>
                <w:sz w:val="18"/>
                <w:szCs w:val="18"/>
              </w:rPr>
            </w:pPr>
            <w:r w:rsidRPr="00F93D64">
              <w:rPr>
                <w:b/>
                <w:bCs/>
                <w:sz w:val="20"/>
              </w:rPr>
              <w:t>Licences</w:t>
            </w:r>
            <w:r>
              <w:rPr>
                <w:b/>
                <w:bCs/>
                <w:sz w:val="20"/>
              </w:rPr>
              <w:t xml:space="preserve"> des</w:t>
            </w:r>
            <w:r w:rsidRPr="00F93D64">
              <w:rPr>
                <w:b/>
                <w:bCs/>
                <w:sz w:val="20"/>
              </w:rPr>
              <w:t xml:space="preserve"> logiciels dissocié</w:t>
            </w:r>
            <w:r>
              <w:rPr>
                <w:b/>
                <w:bCs/>
                <w:sz w:val="20"/>
              </w:rPr>
              <w:t>s</w:t>
            </w:r>
            <w:r w:rsidRPr="00B04494">
              <w:rPr>
                <w:b/>
                <w:bCs/>
                <w:sz w:val="18"/>
                <w:szCs w:val="18"/>
              </w:rPr>
              <w:t> </w:t>
            </w:r>
          </w:p>
        </w:tc>
      </w:tr>
      <w:tr w:rsidR="00912959" w:rsidRPr="00D60846" w:rsidTr="0070686B">
        <w:trPr>
          <w:trHeight w:val="390"/>
        </w:trPr>
        <w:tc>
          <w:tcPr>
            <w:tcW w:w="1795" w:type="dxa"/>
            <w:hideMark/>
          </w:tcPr>
          <w:p w:rsidR="00912959" w:rsidRPr="00D60846" w:rsidRDefault="00912959" w:rsidP="00582DF5">
            <w:pPr>
              <w:rPr>
                <w:sz w:val="20"/>
              </w:rPr>
            </w:pPr>
            <w:r w:rsidRPr="00D60846">
              <w:rPr>
                <w:sz w:val="20"/>
              </w:rPr>
              <w:t>ERP-STAR</w:t>
            </w:r>
          </w:p>
        </w:tc>
        <w:tc>
          <w:tcPr>
            <w:tcW w:w="2316" w:type="dxa"/>
            <w:hideMark/>
          </w:tcPr>
          <w:p w:rsidR="00912959" w:rsidRPr="00D60846" w:rsidRDefault="00912959" w:rsidP="00582DF5">
            <w:pPr>
              <w:rPr>
                <w:sz w:val="20"/>
              </w:rPr>
            </w:pPr>
            <w:r w:rsidRPr="00D60846">
              <w:rPr>
                <w:sz w:val="20"/>
              </w:rPr>
              <w:t>PGI ERP-STAR modules de gestion</w:t>
            </w:r>
          </w:p>
        </w:tc>
        <w:tc>
          <w:tcPr>
            <w:tcW w:w="1276" w:type="dxa"/>
            <w:hideMark/>
          </w:tcPr>
          <w:p w:rsidR="00912959" w:rsidRPr="00D60846" w:rsidRDefault="00912959" w:rsidP="00582DF5">
            <w:pPr>
              <w:jc w:val="center"/>
              <w:rPr>
                <w:sz w:val="20"/>
              </w:rPr>
            </w:pPr>
            <w:r w:rsidRPr="00D60846">
              <w:rPr>
                <w:sz w:val="20"/>
              </w:rPr>
              <w:t>15/11/201</w:t>
            </w:r>
            <w:r>
              <w:rPr>
                <w:sz w:val="20"/>
              </w:rPr>
              <w:t>1</w:t>
            </w:r>
          </w:p>
        </w:tc>
        <w:tc>
          <w:tcPr>
            <w:tcW w:w="1276" w:type="dxa"/>
            <w:hideMark/>
          </w:tcPr>
          <w:p w:rsidR="00912959" w:rsidRPr="00D60846" w:rsidRDefault="00912959" w:rsidP="00582DF5">
            <w:pPr>
              <w:jc w:val="center"/>
              <w:rPr>
                <w:sz w:val="20"/>
              </w:rPr>
            </w:pPr>
            <w:r w:rsidRPr="00D60846">
              <w:rPr>
                <w:sz w:val="20"/>
              </w:rPr>
              <w:t>4</w:t>
            </w:r>
            <w:r w:rsidR="0070686B">
              <w:rPr>
                <w:sz w:val="20"/>
              </w:rPr>
              <w:t xml:space="preserve"> </w:t>
            </w:r>
            <w:r w:rsidRPr="00D60846">
              <w:rPr>
                <w:sz w:val="20"/>
              </w:rPr>
              <w:t>200,00</w:t>
            </w:r>
          </w:p>
        </w:tc>
        <w:tc>
          <w:tcPr>
            <w:tcW w:w="1696" w:type="dxa"/>
            <w:hideMark/>
          </w:tcPr>
          <w:p w:rsidR="00912959" w:rsidRPr="00D60846" w:rsidRDefault="00912959" w:rsidP="00582DF5">
            <w:pPr>
              <w:jc w:val="center"/>
              <w:rPr>
                <w:sz w:val="20"/>
              </w:rPr>
            </w:pPr>
            <w:r w:rsidRPr="00D60846">
              <w:rPr>
                <w:sz w:val="20"/>
              </w:rPr>
              <w:t>4</w:t>
            </w:r>
            <w:r w:rsidR="0070686B">
              <w:rPr>
                <w:sz w:val="20"/>
              </w:rPr>
              <w:t xml:space="preserve"> </w:t>
            </w:r>
            <w:r w:rsidRPr="00D60846">
              <w:rPr>
                <w:sz w:val="20"/>
              </w:rPr>
              <w:t>200,00</w:t>
            </w:r>
          </w:p>
        </w:tc>
        <w:tc>
          <w:tcPr>
            <w:tcW w:w="992" w:type="dxa"/>
            <w:hideMark/>
          </w:tcPr>
          <w:p w:rsidR="00912959" w:rsidRPr="00D60846" w:rsidRDefault="00912959" w:rsidP="00582DF5">
            <w:pPr>
              <w:jc w:val="center"/>
              <w:rPr>
                <w:sz w:val="20"/>
              </w:rPr>
            </w:pPr>
            <w:r w:rsidRPr="00D60846">
              <w:rPr>
                <w:sz w:val="20"/>
              </w:rPr>
              <w:t>0,00</w:t>
            </w:r>
          </w:p>
        </w:tc>
        <w:tc>
          <w:tcPr>
            <w:tcW w:w="997" w:type="dxa"/>
            <w:hideMark/>
          </w:tcPr>
          <w:p w:rsidR="00912959" w:rsidRPr="00D60846" w:rsidRDefault="00912959" w:rsidP="00582DF5">
            <w:pPr>
              <w:jc w:val="right"/>
              <w:rPr>
                <w:sz w:val="20"/>
              </w:rPr>
            </w:pPr>
            <w:r w:rsidRPr="00D60846">
              <w:rPr>
                <w:sz w:val="20"/>
              </w:rPr>
              <w:t>0,00</w:t>
            </w:r>
          </w:p>
        </w:tc>
      </w:tr>
      <w:tr w:rsidR="00912959" w:rsidRPr="00D60846" w:rsidTr="0070686B">
        <w:trPr>
          <w:trHeight w:val="390"/>
        </w:trPr>
        <w:tc>
          <w:tcPr>
            <w:tcW w:w="1795" w:type="dxa"/>
            <w:hideMark/>
          </w:tcPr>
          <w:p w:rsidR="00912959" w:rsidRPr="00D60846" w:rsidRDefault="00912959" w:rsidP="00582DF5">
            <w:pPr>
              <w:rPr>
                <w:sz w:val="20"/>
              </w:rPr>
            </w:pPr>
            <w:r w:rsidRPr="00D60846">
              <w:rPr>
                <w:sz w:val="20"/>
              </w:rPr>
              <w:t>BATIPRO</w:t>
            </w:r>
          </w:p>
        </w:tc>
        <w:tc>
          <w:tcPr>
            <w:tcW w:w="2316" w:type="dxa"/>
            <w:hideMark/>
          </w:tcPr>
          <w:p w:rsidR="00912959" w:rsidRPr="00D60846" w:rsidRDefault="00661FEB" w:rsidP="00582DF5">
            <w:pPr>
              <w:rPr>
                <w:sz w:val="20"/>
              </w:rPr>
            </w:pPr>
            <w:r>
              <w:rPr>
                <w:sz w:val="20"/>
              </w:rPr>
              <w:t xml:space="preserve">BATIPRO </w:t>
            </w:r>
            <w:r w:rsidR="00912959" w:rsidRPr="00D60846">
              <w:rPr>
                <w:sz w:val="20"/>
              </w:rPr>
              <w:t>Gestion et suivi des chantiers</w:t>
            </w:r>
          </w:p>
        </w:tc>
        <w:tc>
          <w:tcPr>
            <w:tcW w:w="1276" w:type="dxa"/>
            <w:hideMark/>
          </w:tcPr>
          <w:p w:rsidR="00912959" w:rsidRPr="00D60846" w:rsidRDefault="00912959" w:rsidP="00582DF5">
            <w:pPr>
              <w:jc w:val="center"/>
              <w:rPr>
                <w:sz w:val="20"/>
              </w:rPr>
            </w:pPr>
            <w:r w:rsidRPr="00D60846">
              <w:rPr>
                <w:sz w:val="20"/>
              </w:rPr>
              <w:t>13/01/201</w:t>
            </w:r>
            <w:r>
              <w:rPr>
                <w:sz w:val="20"/>
              </w:rPr>
              <w:t>2</w:t>
            </w:r>
          </w:p>
        </w:tc>
        <w:tc>
          <w:tcPr>
            <w:tcW w:w="1276" w:type="dxa"/>
            <w:hideMark/>
          </w:tcPr>
          <w:p w:rsidR="00912959" w:rsidRPr="00D60846" w:rsidRDefault="00912959" w:rsidP="00582DF5">
            <w:pPr>
              <w:jc w:val="center"/>
              <w:rPr>
                <w:sz w:val="20"/>
              </w:rPr>
            </w:pPr>
            <w:r w:rsidRPr="00D60846">
              <w:rPr>
                <w:sz w:val="20"/>
              </w:rPr>
              <w:t>3</w:t>
            </w:r>
            <w:r w:rsidR="0070686B">
              <w:rPr>
                <w:sz w:val="20"/>
              </w:rPr>
              <w:t xml:space="preserve"> </w:t>
            </w:r>
            <w:r w:rsidRPr="00D60846">
              <w:rPr>
                <w:sz w:val="20"/>
              </w:rPr>
              <w:t>650,00</w:t>
            </w:r>
          </w:p>
        </w:tc>
        <w:tc>
          <w:tcPr>
            <w:tcW w:w="1696" w:type="dxa"/>
            <w:hideMark/>
          </w:tcPr>
          <w:p w:rsidR="00912959" w:rsidRPr="00D60846" w:rsidRDefault="00912959" w:rsidP="00582DF5">
            <w:pPr>
              <w:jc w:val="center"/>
              <w:rPr>
                <w:sz w:val="20"/>
              </w:rPr>
            </w:pPr>
            <w:r w:rsidRPr="00D60846">
              <w:rPr>
                <w:sz w:val="20"/>
              </w:rPr>
              <w:t>3</w:t>
            </w:r>
            <w:r w:rsidR="0070686B">
              <w:rPr>
                <w:sz w:val="20"/>
              </w:rPr>
              <w:t xml:space="preserve"> </w:t>
            </w:r>
            <w:r w:rsidRPr="00D60846">
              <w:rPr>
                <w:sz w:val="20"/>
              </w:rPr>
              <w:t>650,00</w:t>
            </w:r>
          </w:p>
        </w:tc>
        <w:tc>
          <w:tcPr>
            <w:tcW w:w="992" w:type="dxa"/>
            <w:hideMark/>
          </w:tcPr>
          <w:p w:rsidR="00912959" w:rsidRPr="00D60846" w:rsidRDefault="00912959" w:rsidP="00582DF5">
            <w:pPr>
              <w:jc w:val="center"/>
              <w:rPr>
                <w:sz w:val="20"/>
              </w:rPr>
            </w:pPr>
            <w:r w:rsidRPr="00D60846">
              <w:rPr>
                <w:sz w:val="20"/>
              </w:rPr>
              <w:t>0,00</w:t>
            </w:r>
          </w:p>
        </w:tc>
        <w:tc>
          <w:tcPr>
            <w:tcW w:w="997" w:type="dxa"/>
            <w:hideMark/>
          </w:tcPr>
          <w:p w:rsidR="00912959" w:rsidRPr="00D60846" w:rsidRDefault="00912959" w:rsidP="00582DF5">
            <w:pPr>
              <w:jc w:val="right"/>
              <w:rPr>
                <w:sz w:val="20"/>
              </w:rPr>
            </w:pPr>
            <w:r w:rsidRPr="00D60846">
              <w:rPr>
                <w:sz w:val="20"/>
              </w:rPr>
              <w:t>0,00</w:t>
            </w:r>
          </w:p>
        </w:tc>
      </w:tr>
      <w:tr w:rsidR="00912959" w:rsidRPr="00B04494" w:rsidTr="0070686B">
        <w:trPr>
          <w:trHeight w:val="300"/>
        </w:trPr>
        <w:tc>
          <w:tcPr>
            <w:tcW w:w="1795" w:type="dxa"/>
            <w:shd w:val="clear" w:color="auto" w:fill="D9D9D9" w:themeFill="background1" w:themeFillShade="D9"/>
            <w:noWrap/>
            <w:hideMark/>
          </w:tcPr>
          <w:p w:rsidR="00912959" w:rsidRPr="00F93D64" w:rsidRDefault="00912959" w:rsidP="00582DF5">
            <w:pPr>
              <w:rPr>
                <w:b/>
                <w:bCs/>
                <w:sz w:val="20"/>
              </w:rPr>
            </w:pPr>
            <w:r w:rsidRPr="00F93D64">
              <w:rPr>
                <w:b/>
                <w:bCs/>
                <w:sz w:val="20"/>
              </w:rPr>
              <w:t>2183</w:t>
            </w:r>
            <w:r w:rsidR="00812344">
              <w:rPr>
                <w:b/>
                <w:bCs/>
                <w:sz w:val="20"/>
              </w:rPr>
              <w:t>0</w:t>
            </w:r>
            <w:r>
              <w:rPr>
                <w:b/>
                <w:bCs/>
                <w:sz w:val="20"/>
              </w:rPr>
              <w:t>2</w:t>
            </w:r>
          </w:p>
        </w:tc>
        <w:tc>
          <w:tcPr>
            <w:tcW w:w="8553" w:type="dxa"/>
            <w:gridSpan w:val="6"/>
            <w:shd w:val="clear" w:color="auto" w:fill="D9D9D9" w:themeFill="background1" w:themeFillShade="D9"/>
            <w:noWrap/>
            <w:hideMark/>
          </w:tcPr>
          <w:p w:rsidR="00912959" w:rsidRPr="00B04494" w:rsidRDefault="00912959" w:rsidP="00582DF5">
            <w:pPr>
              <w:rPr>
                <w:sz w:val="18"/>
                <w:szCs w:val="18"/>
              </w:rPr>
            </w:pPr>
            <w:r w:rsidRPr="00F93D64">
              <w:rPr>
                <w:b/>
                <w:bCs/>
                <w:sz w:val="20"/>
              </w:rPr>
              <w:t xml:space="preserve">Matériels de bureau et informatiques </w:t>
            </w:r>
            <w:r>
              <w:rPr>
                <w:b/>
                <w:bCs/>
                <w:sz w:val="20"/>
              </w:rPr>
              <w:t>–</w:t>
            </w:r>
            <w:r w:rsidRPr="00F93D64">
              <w:rPr>
                <w:b/>
                <w:bCs/>
                <w:sz w:val="20"/>
              </w:rPr>
              <w:t xml:space="preserve"> Serveurs</w:t>
            </w:r>
            <w:r>
              <w:rPr>
                <w:b/>
                <w:bCs/>
                <w:sz w:val="20"/>
              </w:rPr>
              <w:t xml:space="preserve"> dédiés</w:t>
            </w:r>
          </w:p>
        </w:tc>
      </w:tr>
      <w:tr w:rsidR="00113173" w:rsidRPr="00D60846" w:rsidTr="00113173">
        <w:trPr>
          <w:trHeight w:val="510"/>
        </w:trPr>
        <w:tc>
          <w:tcPr>
            <w:tcW w:w="1795" w:type="dxa"/>
          </w:tcPr>
          <w:p w:rsidR="00113173" w:rsidRPr="00D60846" w:rsidRDefault="00113173" w:rsidP="00113173">
            <w:pPr>
              <w:rPr>
                <w:sz w:val="20"/>
              </w:rPr>
            </w:pPr>
            <w:r w:rsidRPr="00D60846">
              <w:rPr>
                <w:sz w:val="20"/>
              </w:rPr>
              <w:t>SVR</w:t>
            </w:r>
            <w:r>
              <w:rPr>
                <w:sz w:val="20"/>
              </w:rPr>
              <w:t>1</w:t>
            </w:r>
            <w:r w:rsidRPr="00D60846">
              <w:rPr>
                <w:sz w:val="20"/>
              </w:rPr>
              <w:t>_BATIPRO</w:t>
            </w:r>
          </w:p>
        </w:tc>
        <w:tc>
          <w:tcPr>
            <w:tcW w:w="2316" w:type="dxa"/>
          </w:tcPr>
          <w:p w:rsidR="00113173" w:rsidRPr="00D60846" w:rsidRDefault="00113173" w:rsidP="00113173">
            <w:pPr>
              <w:rPr>
                <w:sz w:val="20"/>
              </w:rPr>
            </w:pPr>
            <w:r w:rsidRPr="00D60846">
              <w:rPr>
                <w:sz w:val="20"/>
              </w:rPr>
              <w:t xml:space="preserve">Serveur </w:t>
            </w:r>
            <w:r>
              <w:rPr>
                <w:sz w:val="20"/>
              </w:rPr>
              <w:t xml:space="preserve">HP </w:t>
            </w:r>
            <w:proofErr w:type="spellStart"/>
            <w:r>
              <w:rPr>
                <w:sz w:val="20"/>
              </w:rPr>
              <w:t>Pavillion</w:t>
            </w:r>
            <w:proofErr w:type="spellEnd"/>
            <w:r>
              <w:rPr>
                <w:sz w:val="20"/>
              </w:rPr>
              <w:t xml:space="preserve"> dédié au </w:t>
            </w:r>
            <w:r w:rsidRPr="00D60846">
              <w:rPr>
                <w:sz w:val="20"/>
              </w:rPr>
              <w:t>progiciel BATIPRO</w:t>
            </w:r>
          </w:p>
        </w:tc>
        <w:tc>
          <w:tcPr>
            <w:tcW w:w="1276" w:type="dxa"/>
          </w:tcPr>
          <w:p w:rsidR="00113173" w:rsidRPr="00D60846" w:rsidRDefault="00113173" w:rsidP="00113173">
            <w:pPr>
              <w:jc w:val="center"/>
              <w:rPr>
                <w:sz w:val="20"/>
              </w:rPr>
            </w:pPr>
            <w:r w:rsidRPr="00D60846">
              <w:rPr>
                <w:sz w:val="20"/>
              </w:rPr>
              <w:t>13/0</w:t>
            </w:r>
            <w:r>
              <w:rPr>
                <w:sz w:val="20"/>
              </w:rPr>
              <w:t>9</w:t>
            </w:r>
            <w:r w:rsidRPr="00D60846">
              <w:rPr>
                <w:sz w:val="20"/>
              </w:rPr>
              <w:t>/201</w:t>
            </w:r>
            <w:r>
              <w:rPr>
                <w:sz w:val="20"/>
              </w:rPr>
              <w:t>1</w:t>
            </w:r>
          </w:p>
        </w:tc>
        <w:tc>
          <w:tcPr>
            <w:tcW w:w="1276" w:type="dxa"/>
          </w:tcPr>
          <w:p w:rsidR="00113173" w:rsidRPr="00D60846" w:rsidRDefault="00113173" w:rsidP="00113173">
            <w:pPr>
              <w:jc w:val="center"/>
              <w:rPr>
                <w:sz w:val="20"/>
              </w:rPr>
            </w:pPr>
            <w:r w:rsidRPr="00D60846">
              <w:rPr>
                <w:sz w:val="20"/>
              </w:rPr>
              <w:t>2</w:t>
            </w:r>
            <w:r>
              <w:rPr>
                <w:sz w:val="20"/>
              </w:rPr>
              <w:t xml:space="preserve"> </w:t>
            </w:r>
            <w:r w:rsidRPr="00D60846">
              <w:rPr>
                <w:sz w:val="20"/>
              </w:rPr>
              <w:t>750,00</w:t>
            </w:r>
          </w:p>
        </w:tc>
        <w:tc>
          <w:tcPr>
            <w:tcW w:w="1696" w:type="dxa"/>
          </w:tcPr>
          <w:p w:rsidR="00113173" w:rsidRPr="00D60846" w:rsidRDefault="00113173" w:rsidP="00113173">
            <w:pPr>
              <w:jc w:val="center"/>
              <w:rPr>
                <w:sz w:val="20"/>
              </w:rPr>
            </w:pPr>
            <w:r w:rsidRPr="00D60846">
              <w:rPr>
                <w:sz w:val="20"/>
              </w:rPr>
              <w:t>2</w:t>
            </w:r>
            <w:r>
              <w:rPr>
                <w:sz w:val="20"/>
              </w:rPr>
              <w:t xml:space="preserve"> </w:t>
            </w:r>
            <w:r w:rsidRPr="00D60846">
              <w:rPr>
                <w:sz w:val="20"/>
              </w:rPr>
              <w:t>750,00</w:t>
            </w:r>
          </w:p>
        </w:tc>
        <w:tc>
          <w:tcPr>
            <w:tcW w:w="992" w:type="dxa"/>
          </w:tcPr>
          <w:p w:rsidR="00113173" w:rsidRPr="00D60846" w:rsidRDefault="00113173" w:rsidP="00113173">
            <w:pPr>
              <w:jc w:val="center"/>
              <w:rPr>
                <w:sz w:val="20"/>
              </w:rPr>
            </w:pPr>
            <w:r w:rsidRPr="00D60846">
              <w:rPr>
                <w:sz w:val="20"/>
              </w:rPr>
              <w:t>0,00</w:t>
            </w:r>
          </w:p>
        </w:tc>
        <w:tc>
          <w:tcPr>
            <w:tcW w:w="997" w:type="dxa"/>
          </w:tcPr>
          <w:p w:rsidR="00113173" w:rsidRPr="00D60846" w:rsidRDefault="00113173" w:rsidP="00113173">
            <w:pPr>
              <w:jc w:val="right"/>
              <w:rPr>
                <w:sz w:val="20"/>
              </w:rPr>
            </w:pPr>
            <w:r w:rsidRPr="00D60846">
              <w:rPr>
                <w:sz w:val="20"/>
              </w:rPr>
              <w:t>0,00</w:t>
            </w:r>
          </w:p>
        </w:tc>
      </w:tr>
      <w:tr w:rsidR="00113173" w:rsidRPr="00D60846" w:rsidTr="00E93700">
        <w:trPr>
          <w:trHeight w:val="510"/>
        </w:trPr>
        <w:tc>
          <w:tcPr>
            <w:tcW w:w="1795" w:type="dxa"/>
          </w:tcPr>
          <w:p w:rsidR="00113173" w:rsidRPr="00D60846" w:rsidRDefault="00113173" w:rsidP="00113173">
            <w:pPr>
              <w:rPr>
                <w:sz w:val="20"/>
              </w:rPr>
            </w:pPr>
            <w:r>
              <w:rPr>
                <w:sz w:val="20"/>
              </w:rPr>
              <w:t>SVR2</w:t>
            </w:r>
            <w:r w:rsidRPr="00D60846">
              <w:rPr>
                <w:sz w:val="20"/>
              </w:rPr>
              <w:t>_ERPSTAR</w:t>
            </w:r>
          </w:p>
        </w:tc>
        <w:tc>
          <w:tcPr>
            <w:tcW w:w="2316" w:type="dxa"/>
          </w:tcPr>
          <w:p w:rsidR="00113173" w:rsidRPr="00D60846" w:rsidRDefault="00113173" w:rsidP="00113173">
            <w:pPr>
              <w:rPr>
                <w:sz w:val="20"/>
              </w:rPr>
            </w:pPr>
            <w:r w:rsidRPr="00D60846">
              <w:rPr>
                <w:sz w:val="20"/>
              </w:rPr>
              <w:t xml:space="preserve">Serveur </w:t>
            </w:r>
            <w:r>
              <w:rPr>
                <w:sz w:val="20"/>
              </w:rPr>
              <w:t xml:space="preserve">Dell active </w:t>
            </w:r>
            <w:r w:rsidRPr="00D60846">
              <w:rPr>
                <w:sz w:val="20"/>
              </w:rPr>
              <w:t xml:space="preserve">dédié </w:t>
            </w:r>
            <w:r>
              <w:rPr>
                <w:sz w:val="20"/>
              </w:rPr>
              <w:t xml:space="preserve">au </w:t>
            </w:r>
            <w:r w:rsidRPr="00D60846">
              <w:rPr>
                <w:sz w:val="20"/>
              </w:rPr>
              <w:t>PGI ERP-STAR</w:t>
            </w:r>
          </w:p>
        </w:tc>
        <w:tc>
          <w:tcPr>
            <w:tcW w:w="1276" w:type="dxa"/>
          </w:tcPr>
          <w:p w:rsidR="00113173" w:rsidRPr="00D60846" w:rsidRDefault="00113173" w:rsidP="00113173">
            <w:pPr>
              <w:jc w:val="center"/>
              <w:rPr>
                <w:sz w:val="20"/>
              </w:rPr>
            </w:pPr>
            <w:r w:rsidRPr="00D60846">
              <w:rPr>
                <w:sz w:val="20"/>
              </w:rPr>
              <w:t>15/11/201</w:t>
            </w:r>
            <w:r>
              <w:rPr>
                <w:sz w:val="20"/>
              </w:rPr>
              <w:t>3</w:t>
            </w:r>
          </w:p>
        </w:tc>
        <w:tc>
          <w:tcPr>
            <w:tcW w:w="1276" w:type="dxa"/>
          </w:tcPr>
          <w:p w:rsidR="00113173" w:rsidRPr="00D60846" w:rsidRDefault="00113173" w:rsidP="00113173">
            <w:pPr>
              <w:jc w:val="center"/>
              <w:rPr>
                <w:sz w:val="20"/>
              </w:rPr>
            </w:pPr>
            <w:r w:rsidRPr="00D60846">
              <w:rPr>
                <w:sz w:val="20"/>
              </w:rPr>
              <w:t>2</w:t>
            </w:r>
            <w:r>
              <w:rPr>
                <w:sz w:val="20"/>
              </w:rPr>
              <w:t xml:space="preserve"> </w:t>
            </w:r>
            <w:r w:rsidRPr="00D60846">
              <w:rPr>
                <w:sz w:val="20"/>
              </w:rPr>
              <w:t>990,00</w:t>
            </w:r>
          </w:p>
        </w:tc>
        <w:tc>
          <w:tcPr>
            <w:tcW w:w="1696" w:type="dxa"/>
          </w:tcPr>
          <w:p w:rsidR="00113173" w:rsidRPr="00D60846" w:rsidRDefault="00113173" w:rsidP="00113173">
            <w:pPr>
              <w:jc w:val="center"/>
              <w:rPr>
                <w:sz w:val="20"/>
              </w:rPr>
            </w:pPr>
            <w:r>
              <w:rPr>
                <w:sz w:val="20"/>
              </w:rPr>
              <w:t>1 868,75</w:t>
            </w:r>
          </w:p>
        </w:tc>
        <w:tc>
          <w:tcPr>
            <w:tcW w:w="992" w:type="dxa"/>
          </w:tcPr>
          <w:p w:rsidR="00113173" w:rsidRPr="00D60846" w:rsidRDefault="00113173" w:rsidP="00113173">
            <w:pPr>
              <w:jc w:val="center"/>
              <w:rPr>
                <w:sz w:val="20"/>
              </w:rPr>
            </w:pPr>
            <w:r w:rsidRPr="00D60846">
              <w:rPr>
                <w:sz w:val="20"/>
              </w:rPr>
              <w:t>0,00</w:t>
            </w:r>
          </w:p>
        </w:tc>
        <w:tc>
          <w:tcPr>
            <w:tcW w:w="997" w:type="dxa"/>
          </w:tcPr>
          <w:p w:rsidR="00113173" w:rsidRPr="00D60846" w:rsidRDefault="00113173" w:rsidP="00113173">
            <w:pPr>
              <w:jc w:val="right"/>
              <w:rPr>
                <w:sz w:val="20"/>
              </w:rPr>
            </w:pPr>
            <w:r>
              <w:rPr>
                <w:sz w:val="20"/>
              </w:rPr>
              <w:t>1 121,25</w:t>
            </w:r>
          </w:p>
        </w:tc>
      </w:tr>
      <w:tr w:rsidR="00113173" w:rsidRPr="00D60846" w:rsidTr="0070686B">
        <w:trPr>
          <w:trHeight w:val="450"/>
        </w:trPr>
        <w:tc>
          <w:tcPr>
            <w:tcW w:w="1795" w:type="dxa"/>
            <w:hideMark/>
          </w:tcPr>
          <w:p w:rsidR="00113173" w:rsidRPr="00D60846" w:rsidRDefault="00113173" w:rsidP="00113173">
            <w:pPr>
              <w:rPr>
                <w:sz w:val="20"/>
              </w:rPr>
            </w:pPr>
            <w:r w:rsidRPr="00D60846">
              <w:rPr>
                <w:sz w:val="20"/>
              </w:rPr>
              <w:t>SVR3_NAS</w:t>
            </w:r>
          </w:p>
        </w:tc>
        <w:tc>
          <w:tcPr>
            <w:tcW w:w="2316" w:type="dxa"/>
            <w:hideMark/>
          </w:tcPr>
          <w:p w:rsidR="00113173" w:rsidRPr="00D60846" w:rsidRDefault="00113173" w:rsidP="00113173">
            <w:pPr>
              <w:rPr>
                <w:sz w:val="20"/>
              </w:rPr>
            </w:pPr>
            <w:r w:rsidRPr="00D60846">
              <w:rPr>
                <w:sz w:val="20"/>
              </w:rPr>
              <w:t xml:space="preserve">Serveur dédié </w:t>
            </w:r>
            <w:r>
              <w:rPr>
                <w:sz w:val="20"/>
              </w:rPr>
              <w:t>s</w:t>
            </w:r>
            <w:r w:rsidRPr="00D60846">
              <w:rPr>
                <w:sz w:val="20"/>
              </w:rPr>
              <w:t>auvegardes</w:t>
            </w:r>
          </w:p>
        </w:tc>
        <w:tc>
          <w:tcPr>
            <w:tcW w:w="1276" w:type="dxa"/>
            <w:hideMark/>
          </w:tcPr>
          <w:p w:rsidR="00113173" w:rsidRPr="00D60846" w:rsidRDefault="00113173" w:rsidP="00113173">
            <w:pPr>
              <w:jc w:val="center"/>
              <w:rPr>
                <w:sz w:val="20"/>
              </w:rPr>
            </w:pPr>
            <w:r w:rsidRPr="00D60846">
              <w:rPr>
                <w:sz w:val="20"/>
              </w:rPr>
              <w:t>01/11/201</w:t>
            </w:r>
            <w:r>
              <w:rPr>
                <w:sz w:val="20"/>
              </w:rPr>
              <w:t>4</w:t>
            </w:r>
          </w:p>
        </w:tc>
        <w:tc>
          <w:tcPr>
            <w:tcW w:w="1276" w:type="dxa"/>
            <w:hideMark/>
          </w:tcPr>
          <w:p w:rsidR="00113173" w:rsidRPr="00D60846" w:rsidRDefault="00113173" w:rsidP="00113173">
            <w:pPr>
              <w:jc w:val="center"/>
              <w:rPr>
                <w:sz w:val="20"/>
              </w:rPr>
            </w:pPr>
            <w:r w:rsidRPr="00D60846">
              <w:rPr>
                <w:sz w:val="20"/>
              </w:rPr>
              <w:t>2</w:t>
            </w:r>
            <w:r>
              <w:rPr>
                <w:sz w:val="20"/>
              </w:rPr>
              <w:t xml:space="preserve"> </w:t>
            </w:r>
            <w:r w:rsidRPr="00D60846">
              <w:rPr>
                <w:sz w:val="20"/>
              </w:rPr>
              <w:t>099,00</w:t>
            </w:r>
          </w:p>
        </w:tc>
        <w:tc>
          <w:tcPr>
            <w:tcW w:w="1696" w:type="dxa"/>
            <w:hideMark/>
          </w:tcPr>
          <w:p w:rsidR="00113173" w:rsidRPr="00D60846" w:rsidRDefault="00113173" w:rsidP="00113173">
            <w:pPr>
              <w:jc w:val="center"/>
              <w:rPr>
                <w:sz w:val="20"/>
              </w:rPr>
            </w:pPr>
            <w:r w:rsidRPr="00D60846">
              <w:rPr>
                <w:sz w:val="20"/>
              </w:rPr>
              <w:t>909,56</w:t>
            </w:r>
          </w:p>
        </w:tc>
        <w:tc>
          <w:tcPr>
            <w:tcW w:w="992" w:type="dxa"/>
            <w:noWrap/>
            <w:hideMark/>
          </w:tcPr>
          <w:p w:rsidR="00113173" w:rsidRPr="00D60846" w:rsidRDefault="00113173" w:rsidP="00113173">
            <w:pPr>
              <w:jc w:val="center"/>
              <w:rPr>
                <w:sz w:val="20"/>
              </w:rPr>
            </w:pPr>
            <w:r w:rsidRPr="00D60846">
              <w:rPr>
                <w:sz w:val="20"/>
              </w:rPr>
              <w:t>0,00</w:t>
            </w:r>
          </w:p>
        </w:tc>
        <w:tc>
          <w:tcPr>
            <w:tcW w:w="997" w:type="dxa"/>
            <w:hideMark/>
          </w:tcPr>
          <w:p w:rsidR="00113173" w:rsidRPr="00D60846" w:rsidRDefault="00113173" w:rsidP="00113173">
            <w:pPr>
              <w:jc w:val="right"/>
              <w:rPr>
                <w:sz w:val="20"/>
              </w:rPr>
            </w:pPr>
            <w:r w:rsidRPr="00D60846">
              <w:rPr>
                <w:sz w:val="20"/>
              </w:rPr>
              <w:t>1</w:t>
            </w:r>
            <w:r>
              <w:rPr>
                <w:sz w:val="20"/>
              </w:rPr>
              <w:t xml:space="preserve"> </w:t>
            </w:r>
            <w:r w:rsidRPr="00D60846">
              <w:rPr>
                <w:sz w:val="20"/>
              </w:rPr>
              <w:t>189,44</w:t>
            </w:r>
          </w:p>
        </w:tc>
      </w:tr>
      <w:tr w:rsidR="00113173" w:rsidRPr="00D60846" w:rsidTr="0070686B">
        <w:trPr>
          <w:trHeight w:val="435"/>
        </w:trPr>
        <w:tc>
          <w:tcPr>
            <w:tcW w:w="1795" w:type="dxa"/>
            <w:hideMark/>
          </w:tcPr>
          <w:p w:rsidR="00113173" w:rsidRPr="00D60846" w:rsidRDefault="00113173" w:rsidP="00113173">
            <w:pPr>
              <w:rPr>
                <w:sz w:val="20"/>
              </w:rPr>
            </w:pPr>
            <w:r w:rsidRPr="00D60846">
              <w:rPr>
                <w:sz w:val="20"/>
              </w:rPr>
              <w:t>SVR4_CAO</w:t>
            </w:r>
          </w:p>
        </w:tc>
        <w:tc>
          <w:tcPr>
            <w:tcW w:w="2316" w:type="dxa"/>
            <w:hideMark/>
          </w:tcPr>
          <w:p w:rsidR="00113173" w:rsidRPr="00D60846" w:rsidRDefault="00113173" w:rsidP="00113173">
            <w:pPr>
              <w:rPr>
                <w:sz w:val="20"/>
              </w:rPr>
            </w:pPr>
            <w:r w:rsidRPr="00D60846">
              <w:rPr>
                <w:sz w:val="20"/>
              </w:rPr>
              <w:t>Serveur dédié CAO</w:t>
            </w:r>
          </w:p>
        </w:tc>
        <w:tc>
          <w:tcPr>
            <w:tcW w:w="1276" w:type="dxa"/>
            <w:hideMark/>
          </w:tcPr>
          <w:p w:rsidR="00113173" w:rsidRPr="00D60846" w:rsidRDefault="00113173" w:rsidP="00113173">
            <w:pPr>
              <w:jc w:val="center"/>
              <w:rPr>
                <w:sz w:val="20"/>
              </w:rPr>
            </w:pPr>
            <w:r w:rsidRPr="00D60846">
              <w:rPr>
                <w:sz w:val="20"/>
              </w:rPr>
              <w:t>01/09/201</w:t>
            </w:r>
            <w:r>
              <w:rPr>
                <w:sz w:val="20"/>
              </w:rPr>
              <w:t>5</w:t>
            </w:r>
          </w:p>
        </w:tc>
        <w:tc>
          <w:tcPr>
            <w:tcW w:w="1276" w:type="dxa"/>
            <w:hideMark/>
          </w:tcPr>
          <w:p w:rsidR="00113173" w:rsidRPr="00D60846" w:rsidRDefault="00113173" w:rsidP="00113173">
            <w:pPr>
              <w:jc w:val="center"/>
              <w:rPr>
                <w:sz w:val="20"/>
              </w:rPr>
            </w:pPr>
            <w:r w:rsidRPr="00D60846">
              <w:rPr>
                <w:sz w:val="20"/>
              </w:rPr>
              <w:t>2</w:t>
            </w:r>
            <w:r>
              <w:rPr>
                <w:sz w:val="20"/>
              </w:rPr>
              <w:t xml:space="preserve"> </w:t>
            </w:r>
            <w:r w:rsidRPr="00D60846">
              <w:rPr>
                <w:sz w:val="20"/>
              </w:rPr>
              <w:t>150,00</w:t>
            </w:r>
          </w:p>
        </w:tc>
        <w:tc>
          <w:tcPr>
            <w:tcW w:w="1696" w:type="dxa"/>
            <w:hideMark/>
          </w:tcPr>
          <w:p w:rsidR="00113173" w:rsidRPr="00D60846" w:rsidRDefault="00113173" w:rsidP="00113173">
            <w:pPr>
              <w:jc w:val="center"/>
              <w:rPr>
                <w:sz w:val="20"/>
              </w:rPr>
            </w:pPr>
            <w:r w:rsidRPr="00D60846">
              <w:rPr>
                <w:sz w:val="20"/>
              </w:rPr>
              <w:t>716,66</w:t>
            </w:r>
          </w:p>
        </w:tc>
        <w:tc>
          <w:tcPr>
            <w:tcW w:w="992" w:type="dxa"/>
            <w:noWrap/>
            <w:hideMark/>
          </w:tcPr>
          <w:p w:rsidR="00113173" w:rsidRPr="00D60846" w:rsidRDefault="00113173" w:rsidP="00113173">
            <w:pPr>
              <w:jc w:val="center"/>
              <w:rPr>
                <w:sz w:val="20"/>
              </w:rPr>
            </w:pPr>
            <w:r w:rsidRPr="00D60846">
              <w:rPr>
                <w:sz w:val="20"/>
              </w:rPr>
              <w:t>0,00</w:t>
            </w:r>
          </w:p>
        </w:tc>
        <w:tc>
          <w:tcPr>
            <w:tcW w:w="997" w:type="dxa"/>
            <w:hideMark/>
          </w:tcPr>
          <w:p w:rsidR="00113173" w:rsidRPr="00D60846" w:rsidRDefault="00113173" w:rsidP="00113173">
            <w:pPr>
              <w:jc w:val="right"/>
              <w:rPr>
                <w:sz w:val="20"/>
              </w:rPr>
            </w:pPr>
            <w:r w:rsidRPr="00D60846">
              <w:rPr>
                <w:sz w:val="20"/>
              </w:rPr>
              <w:t>1</w:t>
            </w:r>
            <w:r>
              <w:rPr>
                <w:sz w:val="20"/>
              </w:rPr>
              <w:t xml:space="preserve"> </w:t>
            </w:r>
            <w:r w:rsidRPr="00D60846">
              <w:rPr>
                <w:sz w:val="20"/>
              </w:rPr>
              <w:t>433,34</w:t>
            </w:r>
          </w:p>
        </w:tc>
      </w:tr>
    </w:tbl>
    <w:p w:rsidR="00912959" w:rsidRDefault="00912959" w:rsidP="00912959"/>
    <w:p w:rsidR="00CC0064" w:rsidRDefault="00CC0064" w:rsidP="00D16D78"/>
    <w:p w:rsidR="003A7260" w:rsidRPr="00B74427" w:rsidRDefault="003A7260" w:rsidP="003A7260">
      <w:pPr>
        <w:pBdr>
          <w:bottom w:val="single" w:sz="4" w:space="1" w:color="auto"/>
        </w:pBdr>
        <w:tabs>
          <w:tab w:val="left" w:pos="8931"/>
        </w:tabs>
        <w:rPr>
          <w:rFonts w:cs="Arial"/>
          <w:b/>
          <w:color w:val="000000"/>
          <w:lang w:eastAsia="fr-FR"/>
        </w:rPr>
      </w:pPr>
      <w:r>
        <w:rPr>
          <w:rFonts w:cs="Arial"/>
          <w:b/>
          <w:color w:val="000000"/>
          <w:lang w:eastAsia="fr-FR"/>
        </w:rPr>
        <w:t>Annexe A12</w:t>
      </w:r>
      <w:r w:rsidRPr="00B74427">
        <w:rPr>
          <w:rFonts w:cs="Arial"/>
          <w:b/>
          <w:color w:val="000000"/>
          <w:lang w:eastAsia="fr-FR"/>
        </w:rPr>
        <w:t xml:space="preserve"> </w:t>
      </w:r>
      <w:r>
        <w:rPr>
          <w:rFonts w:cs="Arial"/>
          <w:b/>
          <w:color w:val="000000"/>
          <w:lang w:eastAsia="fr-FR"/>
        </w:rPr>
        <w:t>–Extraits des f</w:t>
      </w:r>
      <w:r w:rsidRPr="006E1AD1">
        <w:rPr>
          <w:rFonts w:cs="Arial"/>
          <w:b/>
          <w:color w:val="000000"/>
          <w:lang w:eastAsia="fr-FR"/>
        </w:rPr>
        <w:t xml:space="preserve">iches immobilisations </w:t>
      </w:r>
      <w:r>
        <w:rPr>
          <w:rFonts w:cs="Arial"/>
          <w:b/>
          <w:color w:val="000000"/>
          <w:lang w:eastAsia="fr-FR"/>
        </w:rPr>
        <w:t>des deux serveurs à céder</w:t>
      </w:r>
    </w:p>
    <w:p w:rsidR="003A7260" w:rsidRDefault="003A7260">
      <w:pPr>
        <w:suppressAutoHyphens w:val="0"/>
        <w:rPr>
          <w:rFonts w:cs="Arial"/>
          <w:b/>
          <w:color w:val="000000"/>
          <w:lang w:eastAsia="fr-FR"/>
        </w:rPr>
      </w:pPr>
    </w:p>
    <w:p w:rsidR="00FD2795" w:rsidRDefault="00FD2795">
      <w:pPr>
        <w:suppressAutoHyphens w:val="0"/>
        <w:rPr>
          <w:rFonts w:cs="Arial"/>
          <w:b/>
          <w:color w:val="000000"/>
          <w:lang w:eastAsia="fr-FR"/>
        </w:rPr>
      </w:pPr>
    </w:p>
    <w:tbl>
      <w:tblPr>
        <w:tblStyle w:val="Grilledutableau"/>
        <w:tblW w:w="10437" w:type="dxa"/>
        <w:tblLook w:val="04A0" w:firstRow="1" w:lastRow="0" w:firstColumn="1" w:lastColumn="0" w:noHBand="0" w:noVBand="1"/>
      </w:tblPr>
      <w:tblGrid>
        <w:gridCol w:w="2547"/>
        <w:gridCol w:w="1276"/>
        <w:gridCol w:w="2551"/>
        <w:gridCol w:w="1138"/>
        <w:gridCol w:w="1414"/>
        <w:gridCol w:w="1275"/>
        <w:gridCol w:w="236"/>
      </w:tblGrid>
      <w:tr w:rsidR="009A15F9" w:rsidRPr="003669EB" w:rsidTr="00602D34">
        <w:tc>
          <w:tcPr>
            <w:tcW w:w="10437" w:type="dxa"/>
            <w:gridSpan w:val="7"/>
            <w:tcBorders>
              <w:bottom w:val="nil"/>
              <w:right w:val="single" w:sz="4" w:space="0" w:color="auto"/>
            </w:tcBorders>
            <w:shd w:val="clear" w:color="auto" w:fill="D9D9D9" w:themeFill="background1" w:themeFillShade="D9"/>
          </w:tcPr>
          <w:p w:rsidR="009A15F9" w:rsidRPr="003669EB" w:rsidRDefault="009A15F9" w:rsidP="003669EB">
            <w:pPr>
              <w:suppressAutoHyphens w:val="0"/>
              <w:jc w:val="center"/>
              <w:rPr>
                <w:b/>
                <w:sz w:val="20"/>
              </w:rPr>
            </w:pPr>
            <w:r w:rsidRPr="003669EB">
              <w:rPr>
                <w:b/>
                <w:sz w:val="20"/>
              </w:rPr>
              <w:t>SVR1_BATIPRO</w:t>
            </w:r>
          </w:p>
        </w:tc>
      </w:tr>
      <w:tr w:rsidR="009A15F9" w:rsidRPr="003669EB" w:rsidTr="00602D34">
        <w:trPr>
          <w:trHeight w:hRule="exact" w:val="57"/>
        </w:trPr>
        <w:tc>
          <w:tcPr>
            <w:tcW w:w="2547" w:type="dxa"/>
            <w:tcBorders>
              <w:top w:val="nil"/>
              <w:left w:val="single" w:sz="4" w:space="0" w:color="auto"/>
              <w:bottom w:val="nil"/>
              <w:right w:val="nil"/>
            </w:tcBorders>
          </w:tcPr>
          <w:p w:rsidR="009A15F9" w:rsidRPr="003669EB" w:rsidRDefault="009A15F9">
            <w:pPr>
              <w:suppressAutoHyphens w:val="0"/>
              <w:rPr>
                <w:rFonts w:cs="Arial"/>
                <w:color w:val="000000"/>
                <w:sz w:val="20"/>
                <w:lang w:eastAsia="fr-FR"/>
              </w:rPr>
            </w:pPr>
          </w:p>
        </w:tc>
        <w:tc>
          <w:tcPr>
            <w:tcW w:w="1276" w:type="dxa"/>
            <w:tcBorders>
              <w:top w:val="nil"/>
              <w:left w:val="nil"/>
              <w:bottom w:val="single" w:sz="4" w:space="0" w:color="auto"/>
              <w:right w:val="nil"/>
            </w:tcBorders>
          </w:tcPr>
          <w:p w:rsidR="009A15F9" w:rsidRPr="003669EB" w:rsidRDefault="009A15F9" w:rsidP="003669EB">
            <w:pPr>
              <w:suppressAutoHyphens w:val="0"/>
              <w:jc w:val="right"/>
              <w:rPr>
                <w:rFonts w:cs="Arial"/>
                <w:color w:val="000000"/>
                <w:sz w:val="20"/>
                <w:lang w:eastAsia="fr-FR"/>
              </w:rPr>
            </w:pPr>
          </w:p>
        </w:tc>
        <w:tc>
          <w:tcPr>
            <w:tcW w:w="2551" w:type="dxa"/>
            <w:tcBorders>
              <w:top w:val="nil"/>
              <w:left w:val="nil"/>
              <w:bottom w:val="nil"/>
              <w:right w:val="nil"/>
            </w:tcBorders>
          </w:tcPr>
          <w:p w:rsidR="009A15F9" w:rsidRPr="003669EB" w:rsidRDefault="009A15F9">
            <w:pPr>
              <w:suppressAutoHyphens w:val="0"/>
              <w:rPr>
                <w:rFonts w:cs="Arial"/>
                <w:color w:val="000000"/>
                <w:sz w:val="20"/>
                <w:lang w:eastAsia="fr-FR"/>
              </w:rPr>
            </w:pPr>
          </w:p>
        </w:tc>
        <w:tc>
          <w:tcPr>
            <w:tcW w:w="1138" w:type="dxa"/>
            <w:tcBorders>
              <w:top w:val="nil"/>
              <w:left w:val="nil"/>
              <w:bottom w:val="nil"/>
              <w:right w:val="nil"/>
            </w:tcBorders>
          </w:tcPr>
          <w:p w:rsidR="009A15F9" w:rsidRPr="003669EB" w:rsidRDefault="009A15F9" w:rsidP="003669EB">
            <w:pPr>
              <w:suppressAutoHyphens w:val="0"/>
              <w:jc w:val="right"/>
              <w:rPr>
                <w:rFonts w:cs="Arial"/>
                <w:color w:val="000000"/>
                <w:sz w:val="20"/>
                <w:lang w:eastAsia="fr-FR"/>
              </w:rPr>
            </w:pPr>
          </w:p>
        </w:tc>
        <w:tc>
          <w:tcPr>
            <w:tcW w:w="1414" w:type="dxa"/>
            <w:tcBorders>
              <w:top w:val="nil"/>
              <w:left w:val="nil"/>
              <w:bottom w:val="nil"/>
              <w:right w:val="nil"/>
            </w:tcBorders>
          </w:tcPr>
          <w:p w:rsidR="009A15F9" w:rsidRPr="003669EB" w:rsidRDefault="009A15F9">
            <w:pPr>
              <w:suppressAutoHyphens w:val="0"/>
              <w:rPr>
                <w:rFonts w:cs="Arial"/>
                <w:color w:val="000000"/>
                <w:sz w:val="20"/>
                <w:lang w:eastAsia="fr-FR"/>
              </w:rPr>
            </w:pPr>
          </w:p>
        </w:tc>
        <w:tc>
          <w:tcPr>
            <w:tcW w:w="1275" w:type="dxa"/>
            <w:tcBorders>
              <w:top w:val="nil"/>
              <w:left w:val="nil"/>
              <w:bottom w:val="nil"/>
              <w:right w:val="nil"/>
            </w:tcBorders>
          </w:tcPr>
          <w:p w:rsidR="009A15F9" w:rsidRPr="003669EB" w:rsidRDefault="009A15F9" w:rsidP="003669EB">
            <w:pPr>
              <w:suppressAutoHyphens w:val="0"/>
              <w:jc w:val="right"/>
              <w:rPr>
                <w:rFonts w:cs="Arial"/>
                <w:color w:val="000000"/>
                <w:sz w:val="20"/>
                <w:lang w:eastAsia="fr-FR"/>
              </w:rPr>
            </w:pPr>
          </w:p>
        </w:tc>
        <w:tc>
          <w:tcPr>
            <w:tcW w:w="236" w:type="dxa"/>
            <w:tcBorders>
              <w:top w:val="nil"/>
              <w:left w:val="nil"/>
              <w:bottom w:val="nil"/>
              <w:right w:val="single" w:sz="4" w:space="0" w:color="auto"/>
            </w:tcBorders>
          </w:tcPr>
          <w:p w:rsidR="009A15F9" w:rsidRPr="003669EB" w:rsidRDefault="009A15F9" w:rsidP="003669EB">
            <w:pPr>
              <w:suppressAutoHyphens w:val="0"/>
              <w:jc w:val="right"/>
              <w:rPr>
                <w:rFonts w:cs="Arial"/>
                <w:color w:val="000000"/>
                <w:sz w:val="20"/>
                <w:lang w:eastAsia="fr-FR"/>
              </w:rPr>
            </w:pPr>
          </w:p>
        </w:tc>
      </w:tr>
      <w:tr w:rsidR="00602D34" w:rsidRPr="003669EB" w:rsidTr="00602D34">
        <w:trPr>
          <w:trHeight w:val="127"/>
        </w:trPr>
        <w:tc>
          <w:tcPr>
            <w:tcW w:w="2547" w:type="dxa"/>
            <w:tcBorders>
              <w:top w:val="nil"/>
              <w:left w:val="single" w:sz="4" w:space="0" w:color="auto"/>
              <w:bottom w:val="nil"/>
              <w:right w:val="single" w:sz="4" w:space="0" w:color="auto"/>
            </w:tcBorders>
            <w:shd w:val="clear" w:color="auto" w:fill="D9D9D9" w:themeFill="background1" w:themeFillShade="D9"/>
            <w:vAlign w:val="center"/>
          </w:tcPr>
          <w:p w:rsidR="00602D34" w:rsidRPr="009A15F9" w:rsidRDefault="00602D34" w:rsidP="00602D34">
            <w:pPr>
              <w:suppressAutoHyphens w:val="0"/>
              <w:rPr>
                <w:rFonts w:cs="Arial"/>
                <w:color w:val="000000"/>
                <w:sz w:val="18"/>
                <w:szCs w:val="18"/>
                <w:lang w:eastAsia="fr-FR"/>
              </w:rPr>
            </w:pPr>
            <w:r w:rsidRPr="009A15F9">
              <w:rPr>
                <w:rFonts w:cs="Arial"/>
                <w:color w:val="000000"/>
                <w:sz w:val="18"/>
                <w:szCs w:val="18"/>
                <w:lang w:eastAsia="fr-FR"/>
              </w:rPr>
              <w:t>Type d’amortissement </w:t>
            </w:r>
          </w:p>
        </w:tc>
        <w:tc>
          <w:tcPr>
            <w:tcW w:w="3827" w:type="dxa"/>
            <w:gridSpan w:val="2"/>
            <w:tcBorders>
              <w:top w:val="single" w:sz="4" w:space="0" w:color="auto"/>
              <w:left w:val="single" w:sz="4" w:space="0" w:color="auto"/>
              <w:bottom w:val="single" w:sz="4" w:space="0" w:color="auto"/>
              <w:right w:val="single" w:sz="4" w:space="0" w:color="auto"/>
            </w:tcBorders>
          </w:tcPr>
          <w:p w:rsidR="00602D34" w:rsidRPr="009A15F9" w:rsidRDefault="00602D34">
            <w:pPr>
              <w:suppressAutoHyphens w:val="0"/>
              <w:rPr>
                <w:rFonts w:cs="Arial"/>
                <w:color w:val="000000"/>
                <w:sz w:val="18"/>
                <w:szCs w:val="18"/>
                <w:lang w:eastAsia="fr-FR"/>
              </w:rPr>
            </w:pPr>
            <w:r w:rsidRPr="009A15F9">
              <w:rPr>
                <w:rFonts w:cs="Arial"/>
                <w:color w:val="000000"/>
                <w:sz w:val="18"/>
                <w:szCs w:val="18"/>
                <w:lang w:eastAsia="fr-FR"/>
              </w:rPr>
              <w:t>Linéaire</w:t>
            </w:r>
            <w:r>
              <w:rPr>
                <w:rFonts w:cs="Arial"/>
                <w:color w:val="000000"/>
                <w:sz w:val="18"/>
                <w:szCs w:val="18"/>
                <w:lang w:eastAsia="fr-FR"/>
              </w:rPr>
              <w:t xml:space="preserve"> sur 360 jours</w:t>
            </w:r>
          </w:p>
        </w:tc>
        <w:tc>
          <w:tcPr>
            <w:tcW w:w="1138" w:type="dxa"/>
            <w:tcBorders>
              <w:top w:val="nil"/>
              <w:left w:val="nil"/>
              <w:bottom w:val="nil"/>
              <w:right w:val="nil"/>
            </w:tcBorders>
          </w:tcPr>
          <w:p w:rsidR="00602D34" w:rsidRPr="009A15F9" w:rsidRDefault="00602D34" w:rsidP="003669EB">
            <w:pPr>
              <w:suppressAutoHyphens w:val="0"/>
              <w:jc w:val="right"/>
              <w:rPr>
                <w:rFonts w:cs="Arial"/>
                <w:color w:val="000000"/>
                <w:sz w:val="18"/>
                <w:szCs w:val="18"/>
                <w:lang w:eastAsia="fr-FR"/>
              </w:rPr>
            </w:pPr>
          </w:p>
        </w:tc>
        <w:tc>
          <w:tcPr>
            <w:tcW w:w="1414" w:type="dxa"/>
            <w:tcBorders>
              <w:top w:val="nil"/>
              <w:left w:val="nil"/>
              <w:bottom w:val="nil"/>
              <w:right w:val="nil"/>
            </w:tcBorders>
          </w:tcPr>
          <w:p w:rsidR="00602D34" w:rsidRPr="009A15F9" w:rsidRDefault="00602D34">
            <w:pPr>
              <w:suppressAutoHyphens w:val="0"/>
              <w:rPr>
                <w:rFonts w:cs="Arial"/>
                <w:color w:val="000000"/>
                <w:sz w:val="18"/>
                <w:szCs w:val="18"/>
                <w:lang w:eastAsia="fr-FR"/>
              </w:rPr>
            </w:pPr>
          </w:p>
        </w:tc>
        <w:tc>
          <w:tcPr>
            <w:tcW w:w="1275" w:type="dxa"/>
            <w:tcBorders>
              <w:top w:val="nil"/>
              <w:left w:val="nil"/>
              <w:bottom w:val="nil"/>
              <w:right w:val="nil"/>
            </w:tcBorders>
          </w:tcPr>
          <w:p w:rsidR="00602D34" w:rsidRPr="009A15F9" w:rsidRDefault="00602D34" w:rsidP="003669EB">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3669EB">
            <w:pPr>
              <w:suppressAutoHyphens w:val="0"/>
              <w:jc w:val="right"/>
              <w:rPr>
                <w:rFonts w:cs="Arial"/>
                <w:color w:val="000000"/>
                <w:sz w:val="18"/>
                <w:szCs w:val="18"/>
                <w:lang w:eastAsia="fr-FR"/>
              </w:rPr>
            </w:pPr>
          </w:p>
        </w:tc>
      </w:tr>
      <w:tr w:rsidR="009A15F9"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2551" w:type="dxa"/>
            <w:tcBorders>
              <w:top w:val="nil"/>
              <w:left w:val="nil"/>
              <w:bottom w:val="nil"/>
              <w:right w:val="nil"/>
            </w:tcBorders>
          </w:tcPr>
          <w:p w:rsidR="009A15F9" w:rsidRPr="009A15F9" w:rsidRDefault="009A15F9" w:rsidP="00C16E77">
            <w:pPr>
              <w:suppressAutoHyphens w:val="0"/>
              <w:rPr>
                <w:rFonts w:cs="Arial"/>
                <w:color w:val="000000"/>
                <w:sz w:val="18"/>
                <w:szCs w:val="18"/>
                <w:lang w:eastAsia="fr-FR"/>
              </w:rPr>
            </w:pPr>
          </w:p>
        </w:tc>
        <w:tc>
          <w:tcPr>
            <w:tcW w:w="1138" w:type="dxa"/>
            <w:tcBorders>
              <w:top w:val="nil"/>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1414" w:type="dxa"/>
            <w:tcBorders>
              <w:top w:val="nil"/>
              <w:left w:val="nil"/>
              <w:bottom w:val="nil"/>
              <w:right w:val="nil"/>
            </w:tcBorders>
          </w:tcPr>
          <w:p w:rsidR="009A15F9" w:rsidRPr="009A15F9" w:rsidRDefault="009A15F9" w:rsidP="00C16E77">
            <w:pPr>
              <w:suppressAutoHyphens w:val="0"/>
              <w:rPr>
                <w:rFonts w:cs="Arial"/>
                <w:color w:val="000000"/>
                <w:sz w:val="18"/>
                <w:szCs w:val="18"/>
                <w:lang w:eastAsia="fr-FR"/>
              </w:rPr>
            </w:pPr>
          </w:p>
        </w:tc>
        <w:tc>
          <w:tcPr>
            <w:tcW w:w="1275" w:type="dxa"/>
            <w:tcBorders>
              <w:top w:val="nil"/>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9A15F9" w:rsidRPr="009A15F9" w:rsidRDefault="009A15F9" w:rsidP="00C16E77">
            <w:pPr>
              <w:suppressAutoHyphens w:val="0"/>
              <w:jc w:val="right"/>
              <w:rPr>
                <w:rFonts w:cs="Arial"/>
                <w:color w:val="000000"/>
                <w:sz w:val="18"/>
                <w:szCs w:val="18"/>
                <w:lang w:eastAsia="fr-FR"/>
              </w:rPr>
            </w:pPr>
          </w:p>
        </w:tc>
      </w:tr>
      <w:tr w:rsidR="00E93700"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Durée d’amortissement </w:t>
            </w:r>
          </w:p>
        </w:tc>
        <w:tc>
          <w:tcPr>
            <w:tcW w:w="1276"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5 ans</w:t>
            </w:r>
          </w:p>
        </w:tc>
        <w:tc>
          <w:tcPr>
            <w:tcW w:w="2551"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Taux</w:t>
            </w:r>
          </w:p>
        </w:tc>
        <w:tc>
          <w:tcPr>
            <w:tcW w:w="1138"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20,00</w:t>
            </w:r>
          </w:p>
        </w:tc>
        <w:tc>
          <w:tcPr>
            <w:tcW w:w="1414"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Date de fin</w:t>
            </w:r>
          </w:p>
        </w:tc>
        <w:tc>
          <w:tcPr>
            <w:tcW w:w="1275"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12/09/2016</w:t>
            </w:r>
          </w:p>
        </w:tc>
        <w:tc>
          <w:tcPr>
            <w:tcW w:w="236" w:type="dxa"/>
            <w:tcBorders>
              <w:top w:val="nil"/>
              <w:left w:val="single" w:sz="4" w:space="0" w:color="auto"/>
              <w:bottom w:val="nil"/>
              <w:right w:val="single" w:sz="4" w:space="0" w:color="auto"/>
            </w:tcBorders>
          </w:tcPr>
          <w:p w:rsidR="009A15F9" w:rsidRPr="009A15F9" w:rsidRDefault="009A15F9" w:rsidP="00C16E77">
            <w:pPr>
              <w:suppressAutoHyphens w:val="0"/>
              <w:jc w:val="right"/>
              <w:rPr>
                <w:rFonts w:cs="Arial"/>
                <w:color w:val="000000"/>
                <w:sz w:val="18"/>
                <w:szCs w:val="18"/>
                <w:lang w:eastAsia="fr-FR"/>
              </w:rPr>
            </w:pPr>
          </w:p>
        </w:tc>
      </w:tr>
      <w:tr w:rsidR="009A15F9"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p>
        </w:tc>
        <w:tc>
          <w:tcPr>
            <w:tcW w:w="1276" w:type="dxa"/>
            <w:tcBorders>
              <w:top w:val="nil"/>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2551" w:type="dxa"/>
            <w:tcBorders>
              <w:top w:val="nil"/>
              <w:left w:val="nil"/>
              <w:bottom w:val="nil"/>
              <w:right w:val="nil"/>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p>
        </w:tc>
        <w:tc>
          <w:tcPr>
            <w:tcW w:w="1138" w:type="dxa"/>
            <w:tcBorders>
              <w:top w:val="nil"/>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1414" w:type="dxa"/>
            <w:tcBorders>
              <w:top w:val="nil"/>
              <w:left w:val="nil"/>
              <w:bottom w:val="nil"/>
              <w:right w:val="nil"/>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p>
        </w:tc>
        <w:tc>
          <w:tcPr>
            <w:tcW w:w="1275" w:type="dxa"/>
            <w:tcBorders>
              <w:top w:val="single" w:sz="4" w:space="0" w:color="auto"/>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9A15F9" w:rsidRPr="009A15F9" w:rsidRDefault="009A15F9" w:rsidP="00C16E77">
            <w:pPr>
              <w:suppressAutoHyphens w:val="0"/>
              <w:jc w:val="right"/>
              <w:rPr>
                <w:rFonts w:cs="Arial"/>
                <w:color w:val="000000"/>
                <w:sz w:val="18"/>
                <w:szCs w:val="18"/>
                <w:lang w:eastAsia="fr-FR"/>
              </w:rPr>
            </w:pPr>
          </w:p>
        </w:tc>
      </w:tr>
      <w:tr w:rsidR="009A15F9"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Date d’achat </w:t>
            </w:r>
          </w:p>
        </w:tc>
        <w:tc>
          <w:tcPr>
            <w:tcW w:w="1276"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13/09/2011</w:t>
            </w:r>
          </w:p>
        </w:tc>
        <w:tc>
          <w:tcPr>
            <w:tcW w:w="2551"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Début de l’amortissement</w:t>
            </w:r>
          </w:p>
        </w:tc>
        <w:tc>
          <w:tcPr>
            <w:tcW w:w="1138"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13/09/2011</w:t>
            </w:r>
          </w:p>
        </w:tc>
        <w:tc>
          <w:tcPr>
            <w:tcW w:w="1414"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Base fiscale</w:t>
            </w:r>
          </w:p>
        </w:tc>
        <w:tc>
          <w:tcPr>
            <w:tcW w:w="1275"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2 750,00</w:t>
            </w:r>
          </w:p>
        </w:tc>
        <w:tc>
          <w:tcPr>
            <w:tcW w:w="236" w:type="dxa"/>
            <w:tcBorders>
              <w:top w:val="nil"/>
              <w:left w:val="single" w:sz="4" w:space="0" w:color="auto"/>
              <w:bottom w:val="nil"/>
              <w:right w:val="single" w:sz="4" w:space="0" w:color="auto"/>
            </w:tcBorders>
          </w:tcPr>
          <w:p w:rsidR="009A15F9" w:rsidRPr="009A15F9" w:rsidRDefault="009A15F9" w:rsidP="00C16E77">
            <w:pPr>
              <w:suppressAutoHyphens w:val="0"/>
              <w:jc w:val="right"/>
              <w:rPr>
                <w:rFonts w:cs="Arial"/>
                <w:color w:val="000000"/>
                <w:sz w:val="18"/>
                <w:szCs w:val="18"/>
                <w:lang w:eastAsia="fr-FR"/>
              </w:rPr>
            </w:pPr>
          </w:p>
        </w:tc>
      </w:tr>
      <w:tr w:rsidR="009A15F9"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2551" w:type="dxa"/>
            <w:tcBorders>
              <w:top w:val="nil"/>
              <w:left w:val="nil"/>
              <w:bottom w:val="nil"/>
              <w:right w:val="nil"/>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p>
        </w:tc>
        <w:tc>
          <w:tcPr>
            <w:tcW w:w="1138" w:type="dxa"/>
            <w:tcBorders>
              <w:top w:val="single" w:sz="4" w:space="0" w:color="auto"/>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1414" w:type="dxa"/>
            <w:tcBorders>
              <w:top w:val="nil"/>
              <w:left w:val="nil"/>
              <w:bottom w:val="nil"/>
              <w:right w:val="nil"/>
            </w:tcBorders>
          </w:tcPr>
          <w:p w:rsidR="009A15F9" w:rsidRPr="009A15F9" w:rsidRDefault="009A15F9" w:rsidP="00C16E77">
            <w:pPr>
              <w:suppressAutoHyphens w:val="0"/>
              <w:rPr>
                <w:rFonts w:cs="Arial"/>
                <w:color w:val="000000"/>
                <w:sz w:val="18"/>
                <w:szCs w:val="18"/>
                <w:lang w:eastAsia="fr-FR"/>
              </w:rPr>
            </w:pPr>
          </w:p>
        </w:tc>
        <w:tc>
          <w:tcPr>
            <w:tcW w:w="1275" w:type="dxa"/>
            <w:tcBorders>
              <w:top w:val="single" w:sz="4" w:space="0" w:color="auto"/>
              <w:left w:val="nil"/>
              <w:bottom w:val="nil"/>
              <w:right w:val="nil"/>
            </w:tcBorders>
          </w:tcPr>
          <w:p w:rsidR="009A15F9" w:rsidRPr="009A15F9" w:rsidRDefault="009A15F9" w:rsidP="00C16E77">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9A15F9" w:rsidRPr="009A15F9" w:rsidRDefault="009A15F9" w:rsidP="00C16E77">
            <w:pPr>
              <w:suppressAutoHyphens w:val="0"/>
              <w:jc w:val="right"/>
              <w:rPr>
                <w:rFonts w:cs="Arial"/>
                <w:color w:val="000000"/>
                <w:sz w:val="18"/>
                <w:szCs w:val="18"/>
                <w:lang w:eastAsia="fr-FR"/>
              </w:rPr>
            </w:pPr>
          </w:p>
        </w:tc>
      </w:tr>
      <w:tr w:rsidR="009A15F9"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Valeur d’achat </w:t>
            </w:r>
          </w:p>
        </w:tc>
        <w:tc>
          <w:tcPr>
            <w:tcW w:w="1276"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2 750,00</w:t>
            </w:r>
          </w:p>
        </w:tc>
        <w:tc>
          <w:tcPr>
            <w:tcW w:w="2551" w:type="dxa"/>
            <w:tcBorders>
              <w:top w:val="nil"/>
              <w:left w:val="single" w:sz="4" w:space="0" w:color="auto"/>
              <w:bottom w:val="nil"/>
              <w:right w:val="single" w:sz="4" w:space="0" w:color="auto"/>
            </w:tcBorders>
            <w:shd w:val="clear" w:color="auto" w:fill="D9D9D9" w:themeFill="background1" w:themeFillShade="D9"/>
          </w:tcPr>
          <w:p w:rsidR="009A15F9" w:rsidRPr="009A15F9" w:rsidRDefault="009A15F9" w:rsidP="00C16E77">
            <w:pPr>
              <w:suppressAutoHyphens w:val="0"/>
              <w:rPr>
                <w:rFonts w:cs="Arial"/>
                <w:color w:val="000000"/>
                <w:sz w:val="18"/>
                <w:szCs w:val="18"/>
                <w:lang w:eastAsia="fr-FR"/>
              </w:rPr>
            </w:pPr>
            <w:r w:rsidRPr="009A15F9">
              <w:rPr>
                <w:rFonts w:cs="Arial"/>
                <w:color w:val="000000"/>
                <w:sz w:val="18"/>
                <w:szCs w:val="18"/>
                <w:lang w:eastAsia="fr-FR"/>
              </w:rPr>
              <w:t>Valeur à amortir</w:t>
            </w:r>
          </w:p>
        </w:tc>
        <w:tc>
          <w:tcPr>
            <w:tcW w:w="1138" w:type="dxa"/>
            <w:tcBorders>
              <w:top w:val="single" w:sz="4" w:space="0" w:color="auto"/>
              <w:left w:val="single" w:sz="4" w:space="0" w:color="auto"/>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r w:rsidRPr="009A15F9">
              <w:rPr>
                <w:rFonts w:cs="Arial"/>
                <w:color w:val="000000"/>
                <w:sz w:val="18"/>
                <w:szCs w:val="18"/>
                <w:lang w:eastAsia="fr-FR"/>
              </w:rPr>
              <w:t>2 750,00</w:t>
            </w:r>
          </w:p>
        </w:tc>
        <w:tc>
          <w:tcPr>
            <w:tcW w:w="1414" w:type="dxa"/>
            <w:tcBorders>
              <w:top w:val="nil"/>
              <w:left w:val="single" w:sz="4" w:space="0" w:color="auto"/>
              <w:bottom w:val="nil"/>
              <w:right w:val="nil"/>
            </w:tcBorders>
          </w:tcPr>
          <w:p w:rsidR="009A15F9" w:rsidRPr="009A15F9" w:rsidRDefault="009A15F9" w:rsidP="00C16E77">
            <w:pPr>
              <w:suppressAutoHyphens w:val="0"/>
              <w:rPr>
                <w:rFonts w:cs="Arial"/>
                <w:color w:val="000000"/>
                <w:sz w:val="18"/>
                <w:szCs w:val="18"/>
                <w:lang w:eastAsia="fr-FR"/>
              </w:rPr>
            </w:pPr>
          </w:p>
        </w:tc>
        <w:tc>
          <w:tcPr>
            <w:tcW w:w="1275" w:type="dxa"/>
            <w:tcBorders>
              <w:top w:val="nil"/>
              <w:left w:val="nil"/>
              <w:bottom w:val="nil"/>
              <w:right w:val="nil"/>
            </w:tcBorders>
          </w:tcPr>
          <w:p w:rsidR="009A15F9" w:rsidRPr="009A15F9" w:rsidRDefault="009A15F9" w:rsidP="00C16E77">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9A15F9" w:rsidRPr="009A15F9" w:rsidRDefault="009A15F9" w:rsidP="00C16E77">
            <w:pPr>
              <w:suppressAutoHyphens w:val="0"/>
              <w:jc w:val="right"/>
              <w:rPr>
                <w:rFonts w:cs="Arial"/>
                <w:color w:val="000000"/>
                <w:sz w:val="18"/>
                <w:szCs w:val="18"/>
                <w:lang w:eastAsia="fr-FR"/>
              </w:rPr>
            </w:pPr>
          </w:p>
        </w:tc>
      </w:tr>
      <w:tr w:rsidR="009A15F9" w:rsidRPr="003669EB" w:rsidTr="00E93700">
        <w:trPr>
          <w:trHeight w:hRule="exact" w:val="57"/>
        </w:trPr>
        <w:tc>
          <w:tcPr>
            <w:tcW w:w="2547" w:type="dxa"/>
            <w:tcBorders>
              <w:top w:val="nil"/>
              <w:left w:val="single" w:sz="4" w:space="0" w:color="auto"/>
              <w:bottom w:val="single" w:sz="4" w:space="0" w:color="auto"/>
              <w:right w:val="nil"/>
            </w:tcBorders>
          </w:tcPr>
          <w:p w:rsidR="009A15F9" w:rsidRPr="009A15F9" w:rsidRDefault="009A15F9" w:rsidP="00C16E77">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2551" w:type="dxa"/>
            <w:tcBorders>
              <w:top w:val="nil"/>
              <w:left w:val="nil"/>
              <w:bottom w:val="single" w:sz="4" w:space="0" w:color="auto"/>
              <w:right w:val="nil"/>
            </w:tcBorders>
          </w:tcPr>
          <w:p w:rsidR="009A15F9" w:rsidRPr="009A15F9" w:rsidRDefault="009A15F9" w:rsidP="00C16E77">
            <w:pPr>
              <w:suppressAutoHyphens w:val="0"/>
              <w:rPr>
                <w:rFonts w:cs="Arial"/>
                <w:color w:val="000000"/>
                <w:sz w:val="18"/>
                <w:szCs w:val="18"/>
                <w:lang w:eastAsia="fr-FR"/>
              </w:rPr>
            </w:pPr>
          </w:p>
        </w:tc>
        <w:tc>
          <w:tcPr>
            <w:tcW w:w="1138" w:type="dxa"/>
            <w:tcBorders>
              <w:top w:val="single" w:sz="4" w:space="0" w:color="auto"/>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1414" w:type="dxa"/>
            <w:tcBorders>
              <w:top w:val="nil"/>
              <w:left w:val="nil"/>
              <w:bottom w:val="single" w:sz="4" w:space="0" w:color="auto"/>
              <w:right w:val="nil"/>
            </w:tcBorders>
          </w:tcPr>
          <w:p w:rsidR="009A15F9" w:rsidRPr="009A15F9" w:rsidRDefault="009A15F9" w:rsidP="00C16E77">
            <w:pPr>
              <w:suppressAutoHyphens w:val="0"/>
              <w:rPr>
                <w:rFonts w:cs="Arial"/>
                <w:color w:val="000000"/>
                <w:sz w:val="18"/>
                <w:szCs w:val="18"/>
                <w:lang w:eastAsia="fr-FR"/>
              </w:rPr>
            </w:pPr>
          </w:p>
        </w:tc>
        <w:tc>
          <w:tcPr>
            <w:tcW w:w="1275" w:type="dxa"/>
            <w:tcBorders>
              <w:top w:val="nil"/>
              <w:left w:val="nil"/>
              <w:bottom w:val="single" w:sz="4" w:space="0" w:color="auto"/>
              <w:right w:val="nil"/>
            </w:tcBorders>
          </w:tcPr>
          <w:p w:rsidR="009A15F9" w:rsidRPr="009A15F9" w:rsidRDefault="009A15F9" w:rsidP="00C16E77">
            <w:pPr>
              <w:suppressAutoHyphens w:val="0"/>
              <w:jc w:val="right"/>
              <w:rPr>
                <w:rFonts w:cs="Arial"/>
                <w:color w:val="000000"/>
                <w:sz w:val="18"/>
                <w:szCs w:val="18"/>
                <w:lang w:eastAsia="fr-FR"/>
              </w:rPr>
            </w:pPr>
          </w:p>
        </w:tc>
        <w:tc>
          <w:tcPr>
            <w:tcW w:w="236" w:type="dxa"/>
            <w:tcBorders>
              <w:top w:val="nil"/>
              <w:left w:val="nil"/>
              <w:bottom w:val="single" w:sz="4" w:space="0" w:color="auto"/>
              <w:right w:val="single" w:sz="4" w:space="0" w:color="auto"/>
            </w:tcBorders>
          </w:tcPr>
          <w:p w:rsidR="009A15F9" w:rsidRPr="009A15F9" w:rsidRDefault="009A15F9" w:rsidP="00C16E77">
            <w:pPr>
              <w:suppressAutoHyphens w:val="0"/>
              <w:jc w:val="right"/>
              <w:rPr>
                <w:rFonts w:cs="Arial"/>
                <w:color w:val="000000"/>
                <w:sz w:val="18"/>
                <w:szCs w:val="18"/>
                <w:lang w:eastAsia="fr-FR"/>
              </w:rPr>
            </w:pPr>
          </w:p>
        </w:tc>
      </w:tr>
    </w:tbl>
    <w:p w:rsidR="00FD2795" w:rsidRDefault="00FD2795">
      <w:pPr>
        <w:suppressAutoHyphens w:val="0"/>
        <w:rPr>
          <w:rFonts w:cs="Arial"/>
          <w:b/>
          <w:color w:val="000000"/>
          <w:lang w:eastAsia="fr-FR"/>
        </w:rPr>
      </w:pPr>
    </w:p>
    <w:tbl>
      <w:tblPr>
        <w:tblStyle w:val="Grilledutableau"/>
        <w:tblW w:w="10437" w:type="dxa"/>
        <w:tblLook w:val="04A0" w:firstRow="1" w:lastRow="0" w:firstColumn="1" w:lastColumn="0" w:noHBand="0" w:noVBand="1"/>
      </w:tblPr>
      <w:tblGrid>
        <w:gridCol w:w="2547"/>
        <w:gridCol w:w="1276"/>
        <w:gridCol w:w="2551"/>
        <w:gridCol w:w="1138"/>
        <w:gridCol w:w="1414"/>
        <w:gridCol w:w="1275"/>
        <w:gridCol w:w="236"/>
      </w:tblGrid>
      <w:tr w:rsidR="00602D34" w:rsidRPr="003669EB" w:rsidTr="00602D34">
        <w:tc>
          <w:tcPr>
            <w:tcW w:w="10437" w:type="dxa"/>
            <w:gridSpan w:val="7"/>
            <w:tcBorders>
              <w:bottom w:val="nil"/>
              <w:right w:val="single" w:sz="4" w:space="0" w:color="auto"/>
            </w:tcBorders>
            <w:shd w:val="clear" w:color="auto" w:fill="D9D9D9" w:themeFill="background1" w:themeFillShade="D9"/>
          </w:tcPr>
          <w:p w:rsidR="00602D34" w:rsidRPr="003669EB" w:rsidRDefault="00602D34" w:rsidP="00423052">
            <w:pPr>
              <w:suppressAutoHyphens w:val="0"/>
              <w:jc w:val="center"/>
              <w:rPr>
                <w:b/>
                <w:sz w:val="20"/>
              </w:rPr>
            </w:pPr>
            <w:r w:rsidRPr="00602D34">
              <w:rPr>
                <w:b/>
                <w:sz w:val="20"/>
              </w:rPr>
              <w:t>SVR2_ERPSTAR</w:t>
            </w:r>
          </w:p>
        </w:tc>
      </w:tr>
      <w:tr w:rsidR="00602D34" w:rsidRPr="003669EB" w:rsidTr="00602D34">
        <w:trPr>
          <w:trHeight w:hRule="exact" w:val="57"/>
        </w:trPr>
        <w:tc>
          <w:tcPr>
            <w:tcW w:w="2547" w:type="dxa"/>
            <w:tcBorders>
              <w:top w:val="nil"/>
              <w:left w:val="single" w:sz="4" w:space="0" w:color="auto"/>
              <w:bottom w:val="nil"/>
              <w:right w:val="nil"/>
            </w:tcBorders>
          </w:tcPr>
          <w:p w:rsidR="00602D34" w:rsidRPr="003669EB" w:rsidRDefault="00602D34" w:rsidP="00423052">
            <w:pPr>
              <w:suppressAutoHyphens w:val="0"/>
              <w:rPr>
                <w:rFonts w:cs="Arial"/>
                <w:color w:val="000000"/>
                <w:sz w:val="20"/>
                <w:lang w:eastAsia="fr-FR"/>
              </w:rPr>
            </w:pPr>
          </w:p>
        </w:tc>
        <w:tc>
          <w:tcPr>
            <w:tcW w:w="1276" w:type="dxa"/>
            <w:tcBorders>
              <w:top w:val="nil"/>
              <w:left w:val="nil"/>
              <w:bottom w:val="single" w:sz="4" w:space="0" w:color="auto"/>
              <w:right w:val="nil"/>
            </w:tcBorders>
          </w:tcPr>
          <w:p w:rsidR="00602D34" w:rsidRPr="003669EB" w:rsidRDefault="00602D34" w:rsidP="00423052">
            <w:pPr>
              <w:suppressAutoHyphens w:val="0"/>
              <w:jc w:val="right"/>
              <w:rPr>
                <w:rFonts w:cs="Arial"/>
                <w:color w:val="000000"/>
                <w:sz w:val="20"/>
                <w:lang w:eastAsia="fr-FR"/>
              </w:rPr>
            </w:pPr>
          </w:p>
        </w:tc>
        <w:tc>
          <w:tcPr>
            <w:tcW w:w="2551" w:type="dxa"/>
            <w:tcBorders>
              <w:top w:val="nil"/>
              <w:left w:val="nil"/>
              <w:bottom w:val="nil"/>
              <w:right w:val="nil"/>
            </w:tcBorders>
          </w:tcPr>
          <w:p w:rsidR="00602D34" w:rsidRPr="003669EB" w:rsidRDefault="00602D34" w:rsidP="00423052">
            <w:pPr>
              <w:suppressAutoHyphens w:val="0"/>
              <w:rPr>
                <w:rFonts w:cs="Arial"/>
                <w:color w:val="000000"/>
                <w:sz w:val="20"/>
                <w:lang w:eastAsia="fr-FR"/>
              </w:rPr>
            </w:pPr>
          </w:p>
        </w:tc>
        <w:tc>
          <w:tcPr>
            <w:tcW w:w="1138" w:type="dxa"/>
            <w:tcBorders>
              <w:top w:val="nil"/>
              <w:left w:val="nil"/>
              <w:bottom w:val="nil"/>
              <w:right w:val="nil"/>
            </w:tcBorders>
          </w:tcPr>
          <w:p w:rsidR="00602D34" w:rsidRPr="003669EB" w:rsidRDefault="00602D34" w:rsidP="00423052">
            <w:pPr>
              <w:suppressAutoHyphens w:val="0"/>
              <w:jc w:val="right"/>
              <w:rPr>
                <w:rFonts w:cs="Arial"/>
                <w:color w:val="000000"/>
                <w:sz w:val="20"/>
                <w:lang w:eastAsia="fr-FR"/>
              </w:rPr>
            </w:pPr>
          </w:p>
        </w:tc>
        <w:tc>
          <w:tcPr>
            <w:tcW w:w="1414" w:type="dxa"/>
            <w:tcBorders>
              <w:top w:val="nil"/>
              <w:left w:val="nil"/>
              <w:bottom w:val="nil"/>
              <w:right w:val="nil"/>
            </w:tcBorders>
          </w:tcPr>
          <w:p w:rsidR="00602D34" w:rsidRPr="003669EB" w:rsidRDefault="00602D34" w:rsidP="00423052">
            <w:pPr>
              <w:suppressAutoHyphens w:val="0"/>
              <w:rPr>
                <w:rFonts w:cs="Arial"/>
                <w:color w:val="000000"/>
                <w:sz w:val="20"/>
                <w:lang w:eastAsia="fr-FR"/>
              </w:rPr>
            </w:pPr>
          </w:p>
        </w:tc>
        <w:tc>
          <w:tcPr>
            <w:tcW w:w="1275" w:type="dxa"/>
            <w:tcBorders>
              <w:top w:val="nil"/>
              <w:left w:val="nil"/>
              <w:bottom w:val="nil"/>
              <w:right w:val="nil"/>
            </w:tcBorders>
          </w:tcPr>
          <w:p w:rsidR="00602D34" w:rsidRPr="003669EB" w:rsidRDefault="00602D34" w:rsidP="00423052">
            <w:pPr>
              <w:suppressAutoHyphens w:val="0"/>
              <w:jc w:val="right"/>
              <w:rPr>
                <w:rFonts w:cs="Arial"/>
                <w:color w:val="000000"/>
                <w:sz w:val="20"/>
                <w:lang w:eastAsia="fr-FR"/>
              </w:rPr>
            </w:pPr>
          </w:p>
        </w:tc>
        <w:tc>
          <w:tcPr>
            <w:tcW w:w="236" w:type="dxa"/>
            <w:tcBorders>
              <w:top w:val="nil"/>
              <w:left w:val="nil"/>
              <w:bottom w:val="nil"/>
              <w:right w:val="single" w:sz="4" w:space="0" w:color="auto"/>
            </w:tcBorders>
          </w:tcPr>
          <w:p w:rsidR="00602D34" w:rsidRPr="003669EB" w:rsidRDefault="00602D34" w:rsidP="00423052">
            <w:pPr>
              <w:suppressAutoHyphens w:val="0"/>
              <w:jc w:val="right"/>
              <w:rPr>
                <w:rFonts w:cs="Arial"/>
                <w:color w:val="000000"/>
                <w:sz w:val="20"/>
                <w:lang w:eastAsia="fr-FR"/>
              </w:rPr>
            </w:pPr>
          </w:p>
        </w:tc>
      </w:tr>
      <w:tr w:rsidR="00602D34" w:rsidRPr="003669EB" w:rsidTr="00602D34">
        <w:trPr>
          <w:trHeight w:val="127"/>
        </w:trPr>
        <w:tc>
          <w:tcPr>
            <w:tcW w:w="2547" w:type="dxa"/>
            <w:tcBorders>
              <w:top w:val="nil"/>
              <w:left w:val="single" w:sz="4" w:space="0" w:color="auto"/>
              <w:bottom w:val="nil"/>
              <w:right w:val="single" w:sz="4" w:space="0" w:color="auto"/>
            </w:tcBorders>
            <w:shd w:val="clear" w:color="auto" w:fill="D9D9D9" w:themeFill="background1" w:themeFillShade="D9"/>
            <w:vAlign w:val="center"/>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Type d’amortissement </w:t>
            </w:r>
          </w:p>
        </w:tc>
        <w:tc>
          <w:tcPr>
            <w:tcW w:w="3827" w:type="dxa"/>
            <w:gridSpan w:val="2"/>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Linéaire</w:t>
            </w:r>
            <w:r>
              <w:rPr>
                <w:rFonts w:cs="Arial"/>
                <w:color w:val="000000"/>
                <w:sz w:val="18"/>
                <w:szCs w:val="18"/>
                <w:lang w:eastAsia="fr-FR"/>
              </w:rPr>
              <w:t xml:space="preserve"> sur 360 jours</w:t>
            </w:r>
          </w:p>
        </w:tc>
        <w:tc>
          <w:tcPr>
            <w:tcW w:w="1138" w:type="dxa"/>
            <w:tcBorders>
              <w:top w:val="nil"/>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138"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Durée d’amortissement </w:t>
            </w:r>
          </w:p>
        </w:tc>
        <w:tc>
          <w:tcPr>
            <w:tcW w:w="1276" w:type="dxa"/>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r w:rsidRPr="009A15F9">
              <w:rPr>
                <w:rFonts w:cs="Arial"/>
                <w:color w:val="000000"/>
                <w:sz w:val="18"/>
                <w:szCs w:val="18"/>
                <w:lang w:eastAsia="fr-FR"/>
              </w:rPr>
              <w:t>5 ans</w:t>
            </w:r>
          </w:p>
        </w:tc>
        <w:tc>
          <w:tcPr>
            <w:tcW w:w="2551"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Taux</w:t>
            </w:r>
          </w:p>
        </w:tc>
        <w:tc>
          <w:tcPr>
            <w:tcW w:w="1138" w:type="dxa"/>
            <w:tcBorders>
              <w:top w:val="single" w:sz="4" w:space="0" w:color="auto"/>
              <w:left w:val="single" w:sz="4" w:space="0" w:color="auto"/>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r w:rsidRPr="009A15F9">
              <w:rPr>
                <w:rFonts w:cs="Arial"/>
                <w:color w:val="000000"/>
                <w:sz w:val="18"/>
                <w:szCs w:val="18"/>
                <w:lang w:eastAsia="fr-FR"/>
              </w:rPr>
              <w:t>20,00</w:t>
            </w:r>
          </w:p>
        </w:tc>
        <w:tc>
          <w:tcPr>
            <w:tcW w:w="1414"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Date de fin</w:t>
            </w:r>
          </w:p>
        </w:tc>
        <w:tc>
          <w:tcPr>
            <w:tcW w:w="1275"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sidRPr="009A15F9">
              <w:rPr>
                <w:rFonts w:cs="Arial"/>
                <w:color w:val="000000"/>
                <w:sz w:val="18"/>
                <w:szCs w:val="18"/>
                <w:lang w:eastAsia="fr-FR"/>
              </w:rPr>
              <w:t>1</w:t>
            </w:r>
            <w:r>
              <w:rPr>
                <w:rFonts w:cs="Arial"/>
                <w:color w:val="000000"/>
                <w:sz w:val="18"/>
                <w:szCs w:val="18"/>
                <w:lang w:eastAsia="fr-FR"/>
              </w:rPr>
              <w:t>4</w:t>
            </w:r>
            <w:r w:rsidRPr="009A15F9">
              <w:rPr>
                <w:rFonts w:cs="Arial"/>
                <w:color w:val="000000"/>
                <w:sz w:val="18"/>
                <w:szCs w:val="18"/>
                <w:lang w:eastAsia="fr-FR"/>
              </w:rPr>
              <w:t>/</w:t>
            </w:r>
            <w:r>
              <w:rPr>
                <w:rFonts w:cs="Arial"/>
                <w:color w:val="000000"/>
                <w:sz w:val="18"/>
                <w:szCs w:val="18"/>
                <w:lang w:eastAsia="fr-FR"/>
              </w:rPr>
              <w:t>11</w:t>
            </w:r>
            <w:r w:rsidRPr="009A15F9">
              <w:rPr>
                <w:rFonts w:cs="Arial"/>
                <w:color w:val="000000"/>
                <w:sz w:val="18"/>
                <w:szCs w:val="18"/>
                <w:lang w:eastAsia="fr-FR"/>
              </w:rPr>
              <w:t>/201</w:t>
            </w:r>
            <w:r>
              <w:rPr>
                <w:rFonts w:cs="Arial"/>
                <w:color w:val="000000"/>
                <w:sz w:val="18"/>
                <w:szCs w:val="18"/>
                <w:lang w:eastAsia="fr-FR"/>
              </w:rPr>
              <w:t>8</w:t>
            </w:r>
          </w:p>
        </w:tc>
        <w:tc>
          <w:tcPr>
            <w:tcW w:w="236" w:type="dxa"/>
            <w:tcBorders>
              <w:top w:val="nil"/>
              <w:left w:val="single" w:sz="4" w:space="0" w:color="auto"/>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6"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138"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5"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Date d’achat </w:t>
            </w:r>
          </w:p>
        </w:tc>
        <w:tc>
          <w:tcPr>
            <w:tcW w:w="1276"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Pr>
                <w:rFonts w:cs="Arial"/>
                <w:color w:val="000000"/>
                <w:sz w:val="18"/>
                <w:szCs w:val="18"/>
                <w:lang w:eastAsia="fr-FR"/>
              </w:rPr>
              <w:t>15</w:t>
            </w:r>
            <w:r w:rsidRPr="009A15F9">
              <w:rPr>
                <w:rFonts w:cs="Arial"/>
                <w:color w:val="000000"/>
                <w:sz w:val="18"/>
                <w:szCs w:val="18"/>
                <w:lang w:eastAsia="fr-FR"/>
              </w:rPr>
              <w:t>/</w:t>
            </w:r>
            <w:r>
              <w:rPr>
                <w:rFonts w:cs="Arial"/>
                <w:color w:val="000000"/>
                <w:sz w:val="18"/>
                <w:szCs w:val="18"/>
                <w:lang w:eastAsia="fr-FR"/>
              </w:rPr>
              <w:t>11</w:t>
            </w:r>
            <w:r w:rsidRPr="009A15F9">
              <w:rPr>
                <w:rFonts w:cs="Arial"/>
                <w:color w:val="000000"/>
                <w:sz w:val="18"/>
                <w:szCs w:val="18"/>
                <w:lang w:eastAsia="fr-FR"/>
              </w:rPr>
              <w:t>/201</w:t>
            </w:r>
            <w:r>
              <w:rPr>
                <w:rFonts w:cs="Arial"/>
                <w:color w:val="000000"/>
                <w:sz w:val="18"/>
                <w:szCs w:val="18"/>
                <w:lang w:eastAsia="fr-FR"/>
              </w:rPr>
              <w:t>3</w:t>
            </w:r>
          </w:p>
        </w:tc>
        <w:tc>
          <w:tcPr>
            <w:tcW w:w="2551"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Début de l’amortissement</w:t>
            </w:r>
          </w:p>
        </w:tc>
        <w:tc>
          <w:tcPr>
            <w:tcW w:w="1138"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Pr>
                <w:rFonts w:cs="Arial"/>
                <w:color w:val="000000"/>
                <w:sz w:val="18"/>
                <w:szCs w:val="18"/>
                <w:lang w:eastAsia="fr-FR"/>
              </w:rPr>
              <w:t>15</w:t>
            </w:r>
            <w:r w:rsidRPr="009A15F9">
              <w:rPr>
                <w:rFonts w:cs="Arial"/>
                <w:color w:val="000000"/>
                <w:sz w:val="18"/>
                <w:szCs w:val="18"/>
                <w:lang w:eastAsia="fr-FR"/>
              </w:rPr>
              <w:t>/</w:t>
            </w:r>
            <w:r>
              <w:rPr>
                <w:rFonts w:cs="Arial"/>
                <w:color w:val="000000"/>
                <w:sz w:val="18"/>
                <w:szCs w:val="18"/>
                <w:lang w:eastAsia="fr-FR"/>
              </w:rPr>
              <w:t>11</w:t>
            </w:r>
            <w:r w:rsidRPr="009A15F9">
              <w:rPr>
                <w:rFonts w:cs="Arial"/>
                <w:color w:val="000000"/>
                <w:sz w:val="18"/>
                <w:szCs w:val="18"/>
                <w:lang w:eastAsia="fr-FR"/>
              </w:rPr>
              <w:t>/201</w:t>
            </w:r>
            <w:r>
              <w:rPr>
                <w:rFonts w:cs="Arial"/>
                <w:color w:val="000000"/>
                <w:sz w:val="18"/>
                <w:szCs w:val="18"/>
                <w:lang w:eastAsia="fr-FR"/>
              </w:rPr>
              <w:t>3</w:t>
            </w:r>
          </w:p>
        </w:tc>
        <w:tc>
          <w:tcPr>
            <w:tcW w:w="1414"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Base fiscale</w:t>
            </w:r>
          </w:p>
        </w:tc>
        <w:tc>
          <w:tcPr>
            <w:tcW w:w="1275"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sidRPr="009A15F9">
              <w:rPr>
                <w:rFonts w:cs="Arial"/>
                <w:color w:val="000000"/>
                <w:sz w:val="18"/>
                <w:szCs w:val="18"/>
                <w:lang w:eastAsia="fr-FR"/>
              </w:rPr>
              <w:t>2 </w:t>
            </w:r>
            <w:r>
              <w:rPr>
                <w:rFonts w:cs="Arial"/>
                <w:color w:val="000000"/>
                <w:sz w:val="18"/>
                <w:szCs w:val="18"/>
                <w:lang w:eastAsia="fr-FR"/>
              </w:rPr>
              <w:t>990</w:t>
            </w:r>
            <w:r w:rsidRPr="009A15F9">
              <w:rPr>
                <w:rFonts w:cs="Arial"/>
                <w:color w:val="000000"/>
                <w:sz w:val="18"/>
                <w:szCs w:val="18"/>
                <w:lang w:eastAsia="fr-FR"/>
              </w:rPr>
              <w:t>,00</w:t>
            </w:r>
          </w:p>
        </w:tc>
        <w:tc>
          <w:tcPr>
            <w:tcW w:w="236" w:type="dxa"/>
            <w:tcBorders>
              <w:top w:val="nil"/>
              <w:left w:val="single" w:sz="4" w:space="0" w:color="auto"/>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rPr>
          <w:trHeight w:hRule="exact" w:val="57"/>
        </w:trPr>
        <w:tc>
          <w:tcPr>
            <w:tcW w:w="2547" w:type="dxa"/>
            <w:tcBorders>
              <w:top w:val="nil"/>
              <w:left w:val="single" w:sz="4" w:space="0" w:color="auto"/>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nil"/>
              <w:right w:val="nil"/>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p>
        </w:tc>
        <w:tc>
          <w:tcPr>
            <w:tcW w:w="1138"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single" w:sz="4" w:space="0" w:color="auto"/>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602D34">
        <w:tc>
          <w:tcPr>
            <w:tcW w:w="2547"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Valeur d’achat </w:t>
            </w:r>
          </w:p>
        </w:tc>
        <w:tc>
          <w:tcPr>
            <w:tcW w:w="1276"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sidRPr="009A15F9">
              <w:rPr>
                <w:rFonts w:cs="Arial"/>
                <w:color w:val="000000"/>
                <w:sz w:val="18"/>
                <w:szCs w:val="18"/>
                <w:lang w:eastAsia="fr-FR"/>
              </w:rPr>
              <w:t>2 </w:t>
            </w:r>
            <w:r>
              <w:rPr>
                <w:rFonts w:cs="Arial"/>
                <w:color w:val="000000"/>
                <w:sz w:val="18"/>
                <w:szCs w:val="18"/>
                <w:lang w:eastAsia="fr-FR"/>
              </w:rPr>
              <w:t>990</w:t>
            </w:r>
            <w:r w:rsidRPr="009A15F9">
              <w:rPr>
                <w:rFonts w:cs="Arial"/>
                <w:color w:val="000000"/>
                <w:sz w:val="18"/>
                <w:szCs w:val="18"/>
                <w:lang w:eastAsia="fr-FR"/>
              </w:rPr>
              <w:t>,00</w:t>
            </w:r>
          </w:p>
        </w:tc>
        <w:tc>
          <w:tcPr>
            <w:tcW w:w="2551" w:type="dxa"/>
            <w:tcBorders>
              <w:top w:val="nil"/>
              <w:left w:val="single" w:sz="4" w:space="0" w:color="auto"/>
              <w:bottom w:val="nil"/>
              <w:right w:val="single" w:sz="4" w:space="0" w:color="auto"/>
            </w:tcBorders>
            <w:shd w:val="clear" w:color="auto" w:fill="D9D9D9" w:themeFill="background1" w:themeFillShade="D9"/>
          </w:tcPr>
          <w:p w:rsidR="00602D34" w:rsidRPr="009A15F9" w:rsidRDefault="00602D34" w:rsidP="00423052">
            <w:pPr>
              <w:suppressAutoHyphens w:val="0"/>
              <w:rPr>
                <w:rFonts w:cs="Arial"/>
                <w:color w:val="000000"/>
                <w:sz w:val="18"/>
                <w:szCs w:val="18"/>
                <w:lang w:eastAsia="fr-FR"/>
              </w:rPr>
            </w:pPr>
            <w:r w:rsidRPr="009A15F9">
              <w:rPr>
                <w:rFonts w:cs="Arial"/>
                <w:color w:val="000000"/>
                <w:sz w:val="18"/>
                <w:szCs w:val="18"/>
                <w:lang w:eastAsia="fr-FR"/>
              </w:rPr>
              <w:t>Valeur à amortir</w:t>
            </w:r>
          </w:p>
        </w:tc>
        <w:tc>
          <w:tcPr>
            <w:tcW w:w="1138" w:type="dxa"/>
            <w:tcBorders>
              <w:top w:val="single" w:sz="4" w:space="0" w:color="auto"/>
              <w:left w:val="single" w:sz="4" w:space="0" w:color="auto"/>
              <w:bottom w:val="single" w:sz="4" w:space="0" w:color="auto"/>
              <w:right w:val="single" w:sz="4" w:space="0" w:color="auto"/>
            </w:tcBorders>
          </w:tcPr>
          <w:p w:rsidR="00602D34" w:rsidRPr="009A15F9" w:rsidRDefault="00602D34" w:rsidP="00602D34">
            <w:pPr>
              <w:suppressAutoHyphens w:val="0"/>
              <w:jc w:val="right"/>
              <w:rPr>
                <w:rFonts w:cs="Arial"/>
                <w:color w:val="000000"/>
                <w:sz w:val="18"/>
                <w:szCs w:val="18"/>
                <w:lang w:eastAsia="fr-FR"/>
              </w:rPr>
            </w:pPr>
            <w:r w:rsidRPr="009A15F9">
              <w:rPr>
                <w:rFonts w:cs="Arial"/>
                <w:color w:val="000000"/>
                <w:sz w:val="18"/>
                <w:szCs w:val="18"/>
                <w:lang w:eastAsia="fr-FR"/>
              </w:rPr>
              <w:t>2 </w:t>
            </w:r>
            <w:r>
              <w:rPr>
                <w:rFonts w:cs="Arial"/>
                <w:color w:val="000000"/>
                <w:sz w:val="18"/>
                <w:szCs w:val="18"/>
                <w:lang w:eastAsia="fr-FR"/>
              </w:rPr>
              <w:t>990</w:t>
            </w:r>
            <w:r w:rsidRPr="009A15F9">
              <w:rPr>
                <w:rFonts w:cs="Arial"/>
                <w:color w:val="000000"/>
                <w:sz w:val="18"/>
                <w:szCs w:val="18"/>
                <w:lang w:eastAsia="fr-FR"/>
              </w:rPr>
              <w:t>,00</w:t>
            </w:r>
          </w:p>
        </w:tc>
        <w:tc>
          <w:tcPr>
            <w:tcW w:w="1414" w:type="dxa"/>
            <w:tcBorders>
              <w:top w:val="nil"/>
              <w:left w:val="single" w:sz="4" w:space="0" w:color="auto"/>
              <w:bottom w:val="nil"/>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nil"/>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nil"/>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r w:rsidR="00602D34" w:rsidRPr="003669EB" w:rsidTr="00423052">
        <w:trPr>
          <w:trHeight w:hRule="exact" w:val="57"/>
        </w:trPr>
        <w:tc>
          <w:tcPr>
            <w:tcW w:w="2547" w:type="dxa"/>
            <w:tcBorders>
              <w:top w:val="nil"/>
              <w:left w:val="single" w:sz="4" w:space="0" w:color="auto"/>
              <w:bottom w:val="single" w:sz="4" w:space="0" w:color="auto"/>
              <w:right w:val="nil"/>
            </w:tcBorders>
          </w:tcPr>
          <w:p w:rsidR="00602D34" w:rsidRPr="009A15F9" w:rsidRDefault="00602D34" w:rsidP="00423052">
            <w:pPr>
              <w:suppressAutoHyphens w:val="0"/>
              <w:rPr>
                <w:rFonts w:cs="Arial"/>
                <w:color w:val="000000"/>
                <w:sz w:val="18"/>
                <w:szCs w:val="18"/>
                <w:lang w:eastAsia="fr-FR"/>
              </w:rPr>
            </w:pPr>
          </w:p>
        </w:tc>
        <w:tc>
          <w:tcPr>
            <w:tcW w:w="1276"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551" w:type="dxa"/>
            <w:tcBorders>
              <w:top w:val="nil"/>
              <w:left w:val="nil"/>
              <w:bottom w:val="single" w:sz="4" w:space="0" w:color="auto"/>
              <w:right w:val="nil"/>
            </w:tcBorders>
          </w:tcPr>
          <w:p w:rsidR="00602D34" w:rsidRPr="009A15F9" w:rsidRDefault="00602D34" w:rsidP="00423052">
            <w:pPr>
              <w:suppressAutoHyphens w:val="0"/>
              <w:rPr>
                <w:rFonts w:cs="Arial"/>
                <w:color w:val="000000"/>
                <w:sz w:val="18"/>
                <w:szCs w:val="18"/>
                <w:lang w:eastAsia="fr-FR"/>
              </w:rPr>
            </w:pPr>
          </w:p>
        </w:tc>
        <w:tc>
          <w:tcPr>
            <w:tcW w:w="1138" w:type="dxa"/>
            <w:tcBorders>
              <w:top w:val="single" w:sz="4" w:space="0" w:color="auto"/>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1414" w:type="dxa"/>
            <w:tcBorders>
              <w:top w:val="nil"/>
              <w:left w:val="nil"/>
              <w:bottom w:val="single" w:sz="4" w:space="0" w:color="auto"/>
              <w:right w:val="nil"/>
            </w:tcBorders>
          </w:tcPr>
          <w:p w:rsidR="00602D34" w:rsidRPr="009A15F9" w:rsidRDefault="00602D34" w:rsidP="00423052">
            <w:pPr>
              <w:suppressAutoHyphens w:val="0"/>
              <w:rPr>
                <w:rFonts w:cs="Arial"/>
                <w:color w:val="000000"/>
                <w:sz w:val="18"/>
                <w:szCs w:val="18"/>
                <w:lang w:eastAsia="fr-FR"/>
              </w:rPr>
            </w:pPr>
          </w:p>
        </w:tc>
        <w:tc>
          <w:tcPr>
            <w:tcW w:w="1275" w:type="dxa"/>
            <w:tcBorders>
              <w:top w:val="nil"/>
              <w:left w:val="nil"/>
              <w:bottom w:val="single" w:sz="4" w:space="0" w:color="auto"/>
              <w:right w:val="nil"/>
            </w:tcBorders>
          </w:tcPr>
          <w:p w:rsidR="00602D34" w:rsidRPr="009A15F9" w:rsidRDefault="00602D34" w:rsidP="00423052">
            <w:pPr>
              <w:suppressAutoHyphens w:val="0"/>
              <w:jc w:val="right"/>
              <w:rPr>
                <w:rFonts w:cs="Arial"/>
                <w:color w:val="000000"/>
                <w:sz w:val="18"/>
                <w:szCs w:val="18"/>
                <w:lang w:eastAsia="fr-FR"/>
              </w:rPr>
            </w:pPr>
          </w:p>
        </w:tc>
        <w:tc>
          <w:tcPr>
            <w:tcW w:w="236" w:type="dxa"/>
            <w:tcBorders>
              <w:top w:val="nil"/>
              <w:left w:val="nil"/>
              <w:bottom w:val="single" w:sz="4" w:space="0" w:color="auto"/>
              <w:right w:val="single" w:sz="4" w:space="0" w:color="auto"/>
            </w:tcBorders>
          </w:tcPr>
          <w:p w:rsidR="00602D34" w:rsidRPr="009A15F9" w:rsidRDefault="00602D34" w:rsidP="00423052">
            <w:pPr>
              <w:suppressAutoHyphens w:val="0"/>
              <w:jc w:val="right"/>
              <w:rPr>
                <w:rFonts w:cs="Arial"/>
                <w:color w:val="000000"/>
                <w:sz w:val="18"/>
                <w:szCs w:val="18"/>
                <w:lang w:eastAsia="fr-FR"/>
              </w:rPr>
            </w:pPr>
          </w:p>
        </w:tc>
      </w:tr>
    </w:tbl>
    <w:p w:rsidR="00FD2795" w:rsidRDefault="00FD2795">
      <w:pPr>
        <w:suppressAutoHyphens w:val="0"/>
        <w:rPr>
          <w:rFonts w:cs="Arial"/>
          <w:b/>
          <w:color w:val="000000"/>
          <w:lang w:eastAsia="fr-FR"/>
        </w:rPr>
      </w:pPr>
    </w:p>
    <w:p w:rsidR="00113173" w:rsidRPr="003669EB" w:rsidRDefault="00113173">
      <w:pPr>
        <w:suppressAutoHyphens w:val="0"/>
        <w:rPr>
          <w:rFonts w:cs="Arial"/>
          <w:color w:val="000000"/>
          <w:lang w:eastAsia="fr-FR"/>
        </w:rPr>
      </w:pPr>
    </w:p>
    <w:p w:rsidR="00536B16" w:rsidRDefault="00536B16">
      <w:pPr>
        <w:suppressAutoHyphens w:val="0"/>
        <w:rPr>
          <w:rFonts w:cs="Arial"/>
          <w:b/>
          <w:color w:val="000000"/>
          <w:lang w:eastAsia="fr-FR"/>
        </w:rPr>
      </w:pPr>
    </w:p>
    <w:p w:rsidR="00BB7456" w:rsidRDefault="00BB7456">
      <w:pPr>
        <w:suppressAutoHyphens w:val="0"/>
        <w:rPr>
          <w:rFonts w:cs="Arial"/>
          <w:b/>
          <w:color w:val="000000"/>
          <w:lang w:eastAsia="fr-FR"/>
        </w:rPr>
      </w:pPr>
      <w:r>
        <w:rPr>
          <w:rFonts w:cs="Arial"/>
          <w:b/>
          <w:color w:val="000000"/>
          <w:lang w:eastAsia="fr-FR"/>
        </w:rPr>
        <w:br w:type="page"/>
      </w:r>
    </w:p>
    <w:p w:rsidR="0087484E" w:rsidRPr="0032401A" w:rsidRDefault="0087484E" w:rsidP="0087484E">
      <w:pPr>
        <w:pBdr>
          <w:bottom w:val="single" w:sz="4" w:space="1" w:color="auto"/>
        </w:pBdr>
        <w:tabs>
          <w:tab w:val="left" w:pos="8931"/>
        </w:tabs>
        <w:rPr>
          <w:rFonts w:cs="Arial"/>
          <w:b/>
          <w:sz w:val="24"/>
          <w:szCs w:val="24"/>
        </w:rPr>
      </w:pPr>
      <w:r w:rsidRPr="000079CE">
        <w:rPr>
          <w:rFonts w:cs="Arial"/>
          <w:b/>
          <w:sz w:val="24"/>
          <w:szCs w:val="24"/>
        </w:rPr>
        <w:lastRenderedPageBreak/>
        <w:t>Annexe A1</w:t>
      </w:r>
      <w:r w:rsidR="00667EA6">
        <w:rPr>
          <w:rFonts w:cs="Arial"/>
          <w:b/>
          <w:sz w:val="24"/>
          <w:szCs w:val="24"/>
        </w:rPr>
        <w:t>3</w:t>
      </w:r>
      <w:r w:rsidRPr="000079CE">
        <w:rPr>
          <w:rFonts w:cs="Arial"/>
          <w:b/>
          <w:sz w:val="24"/>
          <w:szCs w:val="24"/>
        </w:rPr>
        <w:t xml:space="preserve"> –</w:t>
      </w:r>
      <w:r>
        <w:rPr>
          <w:rFonts w:cs="Arial"/>
          <w:b/>
          <w:sz w:val="24"/>
          <w:szCs w:val="24"/>
        </w:rPr>
        <w:t xml:space="preserve"> </w:t>
      </w:r>
      <w:r w:rsidRPr="004D5E12">
        <w:rPr>
          <w:rFonts w:cs="Arial"/>
          <w:b/>
          <w:sz w:val="24"/>
          <w:szCs w:val="24"/>
        </w:rPr>
        <w:t xml:space="preserve">Extrait du courriel de </w:t>
      </w:r>
      <w:r w:rsidR="001306E3">
        <w:rPr>
          <w:rFonts w:cs="Arial"/>
          <w:b/>
          <w:sz w:val="24"/>
          <w:szCs w:val="24"/>
        </w:rPr>
        <w:t>Dominique</w:t>
      </w:r>
      <w:r>
        <w:rPr>
          <w:rFonts w:cs="Arial"/>
          <w:b/>
          <w:sz w:val="24"/>
          <w:szCs w:val="24"/>
        </w:rPr>
        <w:t xml:space="preserve"> Chardori</w:t>
      </w:r>
    </w:p>
    <w:p w:rsidR="0087484E" w:rsidRDefault="0087484E" w:rsidP="0087484E">
      <w:pPr>
        <w:jc w:val="both"/>
      </w:pPr>
    </w:p>
    <w:p w:rsidR="0087484E" w:rsidRDefault="0087484E" w:rsidP="0087484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730"/>
      </w:tblGrid>
      <w:tr w:rsidR="007042B5" w:rsidRPr="007042B5" w:rsidTr="0073148E">
        <w:trPr>
          <w:jc w:val="center"/>
        </w:trPr>
        <w:tc>
          <w:tcPr>
            <w:tcW w:w="4479" w:type="dxa"/>
            <w:shd w:val="clear" w:color="auto" w:fill="auto"/>
          </w:tcPr>
          <w:p w:rsidR="0087484E" w:rsidRPr="00DF3C68" w:rsidRDefault="0087484E" w:rsidP="008674E9">
            <w:pPr>
              <w:tabs>
                <w:tab w:val="left" w:pos="8931"/>
              </w:tabs>
              <w:rPr>
                <w:rFonts w:cs="Arial"/>
                <w:color w:val="000000" w:themeColor="text1"/>
                <w:szCs w:val="22"/>
              </w:rPr>
            </w:pPr>
            <w:r w:rsidRPr="00DF3C68">
              <w:rPr>
                <w:rFonts w:cs="Arial"/>
                <w:color w:val="000000" w:themeColor="text1"/>
                <w:szCs w:val="22"/>
              </w:rPr>
              <w:t xml:space="preserve">De : </w:t>
            </w:r>
            <w:r w:rsidR="007042B5" w:rsidRPr="00DF3C68">
              <w:rPr>
                <w:rFonts w:cs="Arial"/>
                <w:i/>
                <w:color w:val="000000" w:themeColor="text1"/>
                <w:szCs w:val="22"/>
                <w:u w:val="single"/>
                <w:lang w:eastAsia="fr-FR"/>
              </w:rPr>
              <w:t>d</w:t>
            </w:r>
            <w:r w:rsidRPr="00DF3C68">
              <w:rPr>
                <w:rFonts w:cs="Arial"/>
                <w:i/>
                <w:color w:val="000000" w:themeColor="text1"/>
                <w:szCs w:val="22"/>
                <w:u w:val="single"/>
                <w:lang w:eastAsia="fr-FR"/>
              </w:rPr>
              <w:t>.</w:t>
            </w:r>
            <w:r w:rsidR="007042B5" w:rsidRPr="00DF3C68">
              <w:rPr>
                <w:rFonts w:cs="Arial"/>
                <w:i/>
                <w:color w:val="000000" w:themeColor="text1"/>
                <w:szCs w:val="22"/>
                <w:u w:val="single"/>
                <w:lang w:eastAsia="fr-FR"/>
              </w:rPr>
              <w:t>c</w:t>
            </w:r>
            <w:r w:rsidR="007378E4">
              <w:rPr>
                <w:rFonts w:cs="Arial"/>
                <w:i/>
                <w:color w:val="000000" w:themeColor="text1"/>
                <w:szCs w:val="22"/>
                <w:u w:val="single"/>
                <w:lang w:eastAsia="fr-FR"/>
              </w:rPr>
              <w:t>hardori@c</w:t>
            </w:r>
            <w:r w:rsidRPr="00DF3C68">
              <w:rPr>
                <w:rFonts w:cs="Arial"/>
                <w:i/>
                <w:color w:val="000000" w:themeColor="text1"/>
                <w:szCs w:val="22"/>
                <w:u w:val="single"/>
                <w:lang w:eastAsia="fr-FR"/>
              </w:rPr>
              <w:t>hauffest.fr</w:t>
            </w:r>
            <w:r w:rsidRPr="00DF3C68">
              <w:rPr>
                <w:rFonts w:cs="Arial"/>
                <w:color w:val="000000" w:themeColor="text1"/>
                <w:szCs w:val="22"/>
              </w:rPr>
              <w:t xml:space="preserve"> </w:t>
            </w:r>
          </w:p>
        </w:tc>
        <w:tc>
          <w:tcPr>
            <w:tcW w:w="4730" w:type="dxa"/>
            <w:shd w:val="clear" w:color="auto" w:fill="auto"/>
          </w:tcPr>
          <w:p w:rsidR="0087484E" w:rsidRPr="00DF3C68" w:rsidRDefault="0087484E" w:rsidP="001B4104">
            <w:pPr>
              <w:tabs>
                <w:tab w:val="left" w:pos="8931"/>
              </w:tabs>
              <w:rPr>
                <w:rFonts w:cs="Arial"/>
                <w:color w:val="000000" w:themeColor="text1"/>
                <w:szCs w:val="22"/>
                <w:lang w:val="en-US"/>
              </w:rPr>
            </w:pPr>
            <w:r w:rsidRPr="00DF3C68">
              <w:rPr>
                <w:rFonts w:cs="Arial"/>
                <w:color w:val="000000" w:themeColor="text1"/>
                <w:szCs w:val="22"/>
                <w:lang w:val="en-US"/>
              </w:rPr>
              <w:t xml:space="preserve">A : </w:t>
            </w:r>
            <w:r w:rsidR="00980BA4">
              <w:rPr>
                <w:rFonts w:cs="Arial"/>
                <w:i/>
                <w:color w:val="000000" w:themeColor="text1"/>
                <w:szCs w:val="22"/>
                <w:u w:val="single"/>
                <w:lang w:eastAsia="fr-FR"/>
              </w:rPr>
              <w:t>servicecomptable@chauffest.fr</w:t>
            </w:r>
            <w:r w:rsidRPr="00DF3C68">
              <w:rPr>
                <w:rFonts w:cs="Arial"/>
                <w:color w:val="000000" w:themeColor="text1"/>
                <w:szCs w:val="22"/>
                <w:lang w:val="en-US"/>
              </w:rPr>
              <w:t xml:space="preserve"> </w:t>
            </w:r>
          </w:p>
        </w:tc>
      </w:tr>
      <w:tr w:rsidR="0087484E" w:rsidRPr="0044538B" w:rsidTr="0073148E">
        <w:trPr>
          <w:jc w:val="center"/>
        </w:trPr>
        <w:tc>
          <w:tcPr>
            <w:tcW w:w="9209" w:type="dxa"/>
            <w:gridSpan w:val="2"/>
            <w:shd w:val="clear" w:color="auto" w:fill="auto"/>
          </w:tcPr>
          <w:p w:rsidR="0087484E" w:rsidRPr="00DF3C68" w:rsidRDefault="0087484E" w:rsidP="008674E9">
            <w:pPr>
              <w:tabs>
                <w:tab w:val="left" w:pos="8931"/>
              </w:tabs>
              <w:rPr>
                <w:rFonts w:cs="Arial"/>
                <w:szCs w:val="22"/>
              </w:rPr>
            </w:pPr>
            <w:r w:rsidRPr="00DF3C68">
              <w:rPr>
                <w:rFonts w:cs="Arial"/>
                <w:szCs w:val="22"/>
              </w:rPr>
              <w:t xml:space="preserve">Le : </w:t>
            </w:r>
            <w:r w:rsidR="008674E9" w:rsidRPr="00DF3C68">
              <w:rPr>
                <w:rFonts w:cs="Arial"/>
                <w:szCs w:val="22"/>
              </w:rPr>
              <w:t>5</w:t>
            </w:r>
            <w:r w:rsidRPr="00DF3C68">
              <w:rPr>
                <w:rFonts w:cs="Arial"/>
                <w:szCs w:val="22"/>
              </w:rPr>
              <w:t xml:space="preserve"> </w:t>
            </w:r>
            <w:r w:rsidR="008674E9" w:rsidRPr="00DF3C68">
              <w:rPr>
                <w:rFonts w:cs="Arial"/>
                <w:szCs w:val="22"/>
              </w:rPr>
              <w:t>mars</w:t>
            </w:r>
            <w:r w:rsidRPr="00DF3C68">
              <w:rPr>
                <w:rFonts w:cs="Arial"/>
                <w:szCs w:val="22"/>
              </w:rPr>
              <w:t xml:space="preserve"> 2018</w:t>
            </w:r>
          </w:p>
        </w:tc>
      </w:tr>
      <w:tr w:rsidR="0087484E" w:rsidRPr="0044538B" w:rsidTr="0073148E">
        <w:trPr>
          <w:jc w:val="center"/>
        </w:trPr>
        <w:tc>
          <w:tcPr>
            <w:tcW w:w="9209" w:type="dxa"/>
            <w:gridSpan w:val="2"/>
            <w:shd w:val="clear" w:color="auto" w:fill="auto"/>
          </w:tcPr>
          <w:p w:rsidR="0087484E" w:rsidRPr="00DF3C68" w:rsidRDefault="0087484E" w:rsidP="001B4104">
            <w:pPr>
              <w:tabs>
                <w:tab w:val="left" w:pos="8931"/>
              </w:tabs>
              <w:rPr>
                <w:rFonts w:cs="Arial"/>
                <w:szCs w:val="22"/>
              </w:rPr>
            </w:pPr>
            <w:r w:rsidRPr="00DF3C68">
              <w:rPr>
                <w:rFonts w:cs="Arial"/>
                <w:szCs w:val="22"/>
              </w:rPr>
              <w:t>Objet : Projet d’affectation du résultat 2017</w:t>
            </w:r>
          </w:p>
        </w:tc>
      </w:tr>
      <w:tr w:rsidR="0087484E" w:rsidRPr="0044538B" w:rsidTr="0073148E">
        <w:trPr>
          <w:jc w:val="center"/>
        </w:trPr>
        <w:tc>
          <w:tcPr>
            <w:tcW w:w="9209" w:type="dxa"/>
            <w:gridSpan w:val="2"/>
            <w:shd w:val="clear" w:color="auto" w:fill="auto"/>
          </w:tcPr>
          <w:p w:rsidR="0087484E" w:rsidRPr="003F372B" w:rsidRDefault="0087484E" w:rsidP="00EB5093">
            <w:pPr>
              <w:tabs>
                <w:tab w:val="left" w:pos="8931"/>
              </w:tabs>
              <w:rPr>
                <w:rFonts w:cs="Arial"/>
                <w:sz w:val="20"/>
              </w:rPr>
            </w:pPr>
            <w:r w:rsidRPr="003F372B">
              <w:rPr>
                <w:rFonts w:cs="Arial"/>
                <w:sz w:val="20"/>
              </w:rPr>
              <w:t>PJ : extrait balance classe 1 ; extrait statuts</w:t>
            </w:r>
            <w:r w:rsidR="008231CF" w:rsidRPr="003F372B">
              <w:rPr>
                <w:rFonts w:cs="Arial"/>
                <w:sz w:val="20"/>
              </w:rPr>
              <w:t> ;</w:t>
            </w:r>
            <w:r w:rsidR="001306E3" w:rsidRPr="003F372B">
              <w:rPr>
                <w:rFonts w:cs="Arial"/>
                <w:sz w:val="20"/>
              </w:rPr>
              <w:t xml:space="preserve"> f</w:t>
            </w:r>
            <w:r w:rsidR="008231CF" w:rsidRPr="003F372B">
              <w:rPr>
                <w:rFonts w:cs="Arial"/>
                <w:sz w:val="20"/>
              </w:rPr>
              <w:t>euille de travail</w:t>
            </w:r>
            <w:r w:rsidR="0073148E" w:rsidRPr="003F372B">
              <w:rPr>
                <w:rFonts w:cs="Arial"/>
                <w:sz w:val="20"/>
              </w:rPr>
              <w:t xml:space="preserve"> –</w:t>
            </w:r>
            <w:r w:rsidR="001306E3" w:rsidRPr="003F372B">
              <w:rPr>
                <w:rFonts w:cs="Arial"/>
                <w:sz w:val="20"/>
              </w:rPr>
              <w:t xml:space="preserve"> p</w:t>
            </w:r>
            <w:r w:rsidR="0073148E" w:rsidRPr="003F372B">
              <w:rPr>
                <w:rFonts w:cs="Arial"/>
                <w:sz w:val="20"/>
              </w:rPr>
              <w:t>rojet d’affectation résultat</w:t>
            </w:r>
            <w:r w:rsidR="003F372B" w:rsidRPr="003F372B">
              <w:rPr>
                <w:rFonts w:cs="Arial"/>
                <w:sz w:val="20"/>
              </w:rPr>
              <w:t xml:space="preserve"> 2017</w:t>
            </w:r>
          </w:p>
        </w:tc>
      </w:tr>
      <w:tr w:rsidR="0087484E" w:rsidRPr="0044538B" w:rsidTr="0073148E">
        <w:trPr>
          <w:trHeight w:val="1729"/>
          <w:jc w:val="center"/>
        </w:trPr>
        <w:tc>
          <w:tcPr>
            <w:tcW w:w="9209" w:type="dxa"/>
            <w:gridSpan w:val="2"/>
            <w:shd w:val="clear" w:color="auto" w:fill="auto"/>
          </w:tcPr>
          <w:p w:rsidR="0087484E" w:rsidRDefault="0087484E" w:rsidP="001B4104">
            <w:pPr>
              <w:jc w:val="both"/>
              <w:rPr>
                <w:rFonts w:cs="Arial"/>
                <w:bCs/>
                <w:szCs w:val="22"/>
              </w:rPr>
            </w:pPr>
          </w:p>
          <w:p w:rsidR="009E1DDB" w:rsidRDefault="0045474D" w:rsidP="001B4104">
            <w:pPr>
              <w:jc w:val="both"/>
              <w:rPr>
                <w:rFonts w:cs="Arial"/>
                <w:bCs/>
                <w:szCs w:val="22"/>
              </w:rPr>
            </w:pPr>
            <w:r w:rsidRPr="0045474D">
              <w:rPr>
                <w:rFonts w:cs="Arial"/>
                <w:bCs/>
                <w:szCs w:val="22"/>
              </w:rPr>
              <w:t>Je</w:t>
            </w:r>
            <w:r>
              <w:rPr>
                <w:rFonts w:cs="Arial"/>
                <w:bCs/>
                <w:color w:val="FF0000"/>
                <w:szCs w:val="22"/>
              </w:rPr>
              <w:t xml:space="preserve"> </w:t>
            </w:r>
            <w:r>
              <w:rPr>
                <w:rFonts w:cs="Arial"/>
                <w:bCs/>
                <w:szCs w:val="22"/>
              </w:rPr>
              <w:t>prépare</w:t>
            </w:r>
            <w:r w:rsidR="0087484E" w:rsidRPr="00F177DB">
              <w:rPr>
                <w:rFonts w:cs="Arial"/>
                <w:bCs/>
                <w:szCs w:val="22"/>
              </w:rPr>
              <w:t xml:space="preserve"> l’assemblée générale ordinaire</w:t>
            </w:r>
            <w:r w:rsidR="008674E9">
              <w:rPr>
                <w:rFonts w:cs="Arial"/>
                <w:bCs/>
                <w:szCs w:val="22"/>
              </w:rPr>
              <w:t xml:space="preserve"> annuelle statuant sur les comptes de l’exercice 2017</w:t>
            </w:r>
            <w:r>
              <w:rPr>
                <w:rFonts w:cs="Arial"/>
                <w:bCs/>
                <w:szCs w:val="22"/>
              </w:rPr>
              <w:t>. Je</w:t>
            </w:r>
            <w:r w:rsidR="008674E9">
              <w:rPr>
                <w:rFonts w:cs="Arial"/>
                <w:bCs/>
                <w:szCs w:val="22"/>
              </w:rPr>
              <w:t xml:space="preserve"> souhaiterais que vous </w:t>
            </w:r>
            <w:r>
              <w:rPr>
                <w:rFonts w:cs="Arial"/>
                <w:bCs/>
                <w:szCs w:val="22"/>
              </w:rPr>
              <w:t>travailliez sur</w:t>
            </w:r>
            <w:r w:rsidR="008674E9">
              <w:rPr>
                <w:rFonts w:cs="Arial"/>
                <w:bCs/>
                <w:szCs w:val="22"/>
              </w:rPr>
              <w:t xml:space="preserve"> le projet d’affectation du résultat 2017</w:t>
            </w:r>
            <w:r w:rsidR="008231CF">
              <w:rPr>
                <w:rFonts w:cs="Arial"/>
                <w:bCs/>
                <w:szCs w:val="22"/>
              </w:rPr>
              <w:t xml:space="preserve"> en renseignant la feuille de travail que nous utilisons </w:t>
            </w:r>
            <w:r w:rsidR="00E937E2">
              <w:rPr>
                <w:rFonts w:cs="Arial"/>
                <w:bCs/>
                <w:szCs w:val="22"/>
              </w:rPr>
              <w:t>actuellement</w:t>
            </w:r>
            <w:r w:rsidR="008674E9">
              <w:rPr>
                <w:rFonts w:cs="Arial"/>
                <w:bCs/>
                <w:szCs w:val="22"/>
              </w:rPr>
              <w:t xml:space="preserve">. </w:t>
            </w:r>
          </w:p>
          <w:p w:rsidR="0087484E" w:rsidRPr="00F177DB" w:rsidRDefault="0045474D" w:rsidP="001B4104">
            <w:pPr>
              <w:jc w:val="both"/>
              <w:rPr>
                <w:rFonts w:cs="Arial"/>
                <w:bCs/>
                <w:szCs w:val="22"/>
              </w:rPr>
            </w:pPr>
            <w:r>
              <w:rPr>
                <w:rFonts w:cs="Arial"/>
                <w:bCs/>
                <w:szCs w:val="22"/>
              </w:rPr>
              <w:t>N</w:t>
            </w:r>
            <w:r w:rsidR="0087484E">
              <w:rPr>
                <w:rFonts w:cs="Arial"/>
                <w:bCs/>
                <w:szCs w:val="22"/>
              </w:rPr>
              <w:t xml:space="preserve">ous </w:t>
            </w:r>
            <w:r w:rsidR="008674E9">
              <w:rPr>
                <w:rFonts w:cs="Arial"/>
                <w:bCs/>
                <w:szCs w:val="22"/>
              </w:rPr>
              <w:t>voulons</w:t>
            </w:r>
            <w:r w:rsidR="0087484E">
              <w:rPr>
                <w:rFonts w:cs="Arial"/>
                <w:bCs/>
                <w:szCs w:val="22"/>
              </w:rPr>
              <w:t xml:space="preserve"> affecter</w:t>
            </w:r>
            <w:r w:rsidR="0087484E" w:rsidRPr="00F177DB">
              <w:rPr>
                <w:rFonts w:cs="Arial"/>
                <w:bCs/>
                <w:szCs w:val="22"/>
              </w:rPr>
              <w:t xml:space="preserve"> </w:t>
            </w:r>
            <w:r w:rsidR="00AC4685">
              <w:rPr>
                <w:rFonts w:cs="Arial"/>
                <w:bCs/>
                <w:szCs w:val="22"/>
              </w:rPr>
              <w:t xml:space="preserve">au maximum le résultat à la réserve facultative </w:t>
            </w:r>
            <w:r w:rsidR="0087484E">
              <w:rPr>
                <w:rFonts w:cs="Arial"/>
                <w:bCs/>
                <w:szCs w:val="22"/>
              </w:rPr>
              <w:t xml:space="preserve">(arrondi au </w:t>
            </w:r>
            <w:r w:rsidR="00D25C6B">
              <w:rPr>
                <w:rFonts w:cs="Arial"/>
                <w:bCs/>
                <w:szCs w:val="22"/>
              </w:rPr>
              <w:t>millier d’euros</w:t>
            </w:r>
            <w:r w:rsidR="0087484E">
              <w:rPr>
                <w:rFonts w:cs="Arial"/>
                <w:bCs/>
                <w:szCs w:val="22"/>
              </w:rPr>
              <w:t xml:space="preserve"> inférieur) et ne proposer</w:t>
            </w:r>
            <w:r w:rsidR="0087484E" w:rsidRPr="00F177DB">
              <w:rPr>
                <w:rFonts w:cs="Arial"/>
                <w:bCs/>
                <w:szCs w:val="22"/>
              </w:rPr>
              <w:t xml:space="preserve"> </w:t>
            </w:r>
            <w:r w:rsidR="00E937E2">
              <w:rPr>
                <w:rFonts w:cs="Arial"/>
                <w:bCs/>
                <w:szCs w:val="22"/>
              </w:rPr>
              <w:t>cette année</w:t>
            </w:r>
            <w:r w:rsidR="009E1DDB">
              <w:rPr>
                <w:rFonts w:cs="Arial"/>
                <w:bCs/>
                <w:szCs w:val="22"/>
              </w:rPr>
              <w:t xml:space="preserve"> </w:t>
            </w:r>
            <w:r>
              <w:rPr>
                <w:rFonts w:cs="Arial"/>
                <w:bCs/>
                <w:szCs w:val="22"/>
              </w:rPr>
              <w:t>aucun superdividende</w:t>
            </w:r>
            <w:r w:rsidR="00E937E2">
              <w:rPr>
                <w:rFonts w:cs="Arial"/>
                <w:bCs/>
                <w:szCs w:val="22"/>
              </w:rPr>
              <w:t>. N</w:t>
            </w:r>
            <w:r>
              <w:rPr>
                <w:rFonts w:cs="Arial"/>
                <w:bCs/>
                <w:szCs w:val="22"/>
              </w:rPr>
              <w:t>ous avons</w:t>
            </w:r>
            <w:r w:rsidR="00E937E2">
              <w:rPr>
                <w:rFonts w:cs="Arial"/>
                <w:bCs/>
                <w:szCs w:val="22"/>
              </w:rPr>
              <w:t xml:space="preserve"> en effet</w:t>
            </w:r>
            <w:r>
              <w:rPr>
                <w:rFonts w:cs="Arial"/>
                <w:bCs/>
                <w:szCs w:val="22"/>
              </w:rPr>
              <w:t xml:space="preserve"> besoin d’un maximum d’autofinancement pour l’implantation de la nouvelle agence de Nancy.</w:t>
            </w:r>
          </w:p>
          <w:p w:rsidR="0087484E" w:rsidRDefault="0087484E" w:rsidP="001B4104">
            <w:pPr>
              <w:jc w:val="both"/>
              <w:rPr>
                <w:rFonts w:cs="Arial"/>
                <w:bCs/>
                <w:szCs w:val="22"/>
              </w:rPr>
            </w:pPr>
          </w:p>
          <w:p w:rsidR="0087484E" w:rsidRPr="00F177DB" w:rsidRDefault="00E937E2" w:rsidP="001B4104">
            <w:pPr>
              <w:jc w:val="both"/>
              <w:rPr>
                <w:rFonts w:cs="Arial"/>
                <w:bCs/>
                <w:szCs w:val="22"/>
              </w:rPr>
            </w:pPr>
            <w:r>
              <w:rPr>
                <w:rFonts w:cs="Arial"/>
                <w:bCs/>
                <w:szCs w:val="22"/>
              </w:rPr>
              <w:t>J’en profite pour vous demander d</w:t>
            </w:r>
            <w:r w:rsidR="0045474D">
              <w:rPr>
                <w:rFonts w:cs="Arial"/>
                <w:bCs/>
                <w:szCs w:val="22"/>
              </w:rPr>
              <w:t xml:space="preserve">’automatiser sur tableur les calculs relatifs à l’affectation des résultats. </w:t>
            </w:r>
            <w:r w:rsidR="0076019C">
              <w:rPr>
                <w:rFonts w:cs="Arial"/>
                <w:bCs/>
                <w:szCs w:val="22"/>
              </w:rPr>
              <w:t xml:space="preserve">Je souhaite ne plus avoir à utiliser la feuille de travail. </w:t>
            </w:r>
            <w:r w:rsidR="0087484E">
              <w:rPr>
                <w:rFonts w:cs="Arial"/>
                <w:bCs/>
                <w:szCs w:val="22"/>
              </w:rPr>
              <w:t xml:space="preserve">Un stagiaire précédent a tenté de développer une fonction permettant le calcul de la dotation à la réserve légale. J’ai retrouvé son projet d’algorithme, </w:t>
            </w:r>
            <w:r w:rsidR="0045474D">
              <w:rPr>
                <w:rFonts w:cs="Arial"/>
                <w:bCs/>
                <w:szCs w:val="22"/>
              </w:rPr>
              <w:t>merci</w:t>
            </w:r>
            <w:r w:rsidR="0087484E">
              <w:rPr>
                <w:rFonts w:cs="Arial"/>
                <w:bCs/>
                <w:szCs w:val="22"/>
              </w:rPr>
              <w:t xml:space="preserve"> de le </w:t>
            </w:r>
            <w:r w:rsidR="00AC4685">
              <w:rPr>
                <w:rFonts w:cs="Arial"/>
                <w:bCs/>
                <w:szCs w:val="22"/>
              </w:rPr>
              <w:t>terminer</w:t>
            </w:r>
            <w:r w:rsidR="0087484E">
              <w:rPr>
                <w:rFonts w:cs="Arial"/>
                <w:bCs/>
                <w:szCs w:val="22"/>
              </w:rPr>
              <w:t>.</w:t>
            </w:r>
          </w:p>
          <w:p w:rsidR="0087484E" w:rsidRDefault="0087484E" w:rsidP="001B4104">
            <w:pPr>
              <w:jc w:val="both"/>
              <w:rPr>
                <w:rFonts w:cs="Arial"/>
                <w:szCs w:val="22"/>
              </w:rPr>
            </w:pPr>
          </w:p>
          <w:p w:rsidR="0087484E" w:rsidRDefault="001C0FC3" w:rsidP="001B4104">
            <w:pPr>
              <w:jc w:val="both"/>
              <w:rPr>
                <w:rFonts w:cs="Arial"/>
                <w:szCs w:val="22"/>
              </w:rPr>
            </w:pPr>
            <w:r>
              <w:rPr>
                <w:rFonts w:cs="Arial"/>
                <w:szCs w:val="22"/>
              </w:rPr>
              <w:t>Bien cordialement,</w:t>
            </w:r>
          </w:p>
          <w:p w:rsidR="001C0FC3" w:rsidRDefault="001C0FC3" w:rsidP="001B4104">
            <w:pPr>
              <w:jc w:val="both"/>
              <w:rPr>
                <w:rFonts w:cs="Arial"/>
                <w:szCs w:val="22"/>
              </w:rPr>
            </w:pPr>
          </w:p>
          <w:p w:rsidR="001C0FC3" w:rsidRDefault="001C0FC3" w:rsidP="001B4104">
            <w:pPr>
              <w:jc w:val="both"/>
              <w:rPr>
                <w:rFonts w:cs="Arial"/>
                <w:szCs w:val="22"/>
              </w:rPr>
            </w:pPr>
            <w:r>
              <w:rPr>
                <w:rFonts w:cs="Arial"/>
                <w:szCs w:val="22"/>
              </w:rPr>
              <w:t>D. Chardori</w:t>
            </w:r>
          </w:p>
          <w:p w:rsidR="0087484E" w:rsidRPr="00F177DB" w:rsidRDefault="0087484E" w:rsidP="001B4104">
            <w:pPr>
              <w:jc w:val="both"/>
              <w:rPr>
                <w:rFonts w:cs="Arial"/>
                <w:szCs w:val="22"/>
              </w:rPr>
            </w:pPr>
          </w:p>
        </w:tc>
      </w:tr>
    </w:tbl>
    <w:p w:rsidR="0087484E" w:rsidRPr="001F35AA" w:rsidRDefault="0087484E" w:rsidP="0087484E">
      <w:pPr>
        <w:jc w:val="both"/>
      </w:pPr>
    </w:p>
    <w:p w:rsidR="0087484E" w:rsidRDefault="0087484E" w:rsidP="0087484E">
      <w:pPr>
        <w:jc w:val="both"/>
      </w:pPr>
    </w:p>
    <w:p w:rsidR="0087484E" w:rsidRPr="000079CE" w:rsidRDefault="0087484E" w:rsidP="0087484E">
      <w:pPr>
        <w:pBdr>
          <w:bottom w:val="single" w:sz="4" w:space="1" w:color="auto"/>
        </w:pBdr>
        <w:tabs>
          <w:tab w:val="left" w:pos="8931"/>
        </w:tabs>
        <w:rPr>
          <w:rFonts w:cs="Arial"/>
          <w:b/>
          <w:sz w:val="24"/>
          <w:szCs w:val="24"/>
        </w:rPr>
      </w:pPr>
      <w:r w:rsidRPr="000079CE">
        <w:rPr>
          <w:rFonts w:cs="Arial"/>
          <w:b/>
          <w:sz w:val="24"/>
          <w:szCs w:val="24"/>
        </w:rPr>
        <w:t>Annexe A</w:t>
      </w:r>
      <w:r>
        <w:rPr>
          <w:rFonts w:cs="Arial"/>
          <w:b/>
          <w:sz w:val="24"/>
          <w:szCs w:val="24"/>
        </w:rPr>
        <w:t>1</w:t>
      </w:r>
      <w:r w:rsidR="00667EA6">
        <w:rPr>
          <w:rFonts w:cs="Arial"/>
          <w:b/>
          <w:sz w:val="24"/>
          <w:szCs w:val="24"/>
        </w:rPr>
        <w:t>4</w:t>
      </w:r>
      <w:r w:rsidRPr="000079CE">
        <w:rPr>
          <w:rFonts w:cs="Arial"/>
          <w:b/>
          <w:sz w:val="24"/>
          <w:szCs w:val="24"/>
        </w:rPr>
        <w:t xml:space="preserve"> – </w:t>
      </w:r>
      <w:r>
        <w:rPr>
          <w:rFonts w:cs="Arial"/>
          <w:b/>
          <w:sz w:val="24"/>
          <w:szCs w:val="24"/>
        </w:rPr>
        <w:t xml:space="preserve">Extrait de la balance avant répartition </w:t>
      </w:r>
      <w:r w:rsidR="0072672F">
        <w:rPr>
          <w:rFonts w:cs="Arial"/>
          <w:b/>
          <w:sz w:val="24"/>
          <w:szCs w:val="24"/>
        </w:rPr>
        <w:t>au 31/12/2017</w:t>
      </w:r>
    </w:p>
    <w:p w:rsidR="0087484E" w:rsidRDefault="0087484E" w:rsidP="0087484E">
      <w:pPr>
        <w:jc w:val="both"/>
      </w:pPr>
    </w:p>
    <w:p w:rsidR="00F90C32" w:rsidRDefault="00F90C32" w:rsidP="0087484E">
      <w:pPr>
        <w:jc w:val="both"/>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2900"/>
        <w:gridCol w:w="1134"/>
        <w:gridCol w:w="202"/>
        <w:gridCol w:w="1216"/>
        <w:gridCol w:w="144"/>
        <w:gridCol w:w="1216"/>
        <w:gridCol w:w="1456"/>
      </w:tblGrid>
      <w:tr w:rsidR="0087484E" w:rsidRPr="00714862" w:rsidTr="00356B08">
        <w:trPr>
          <w:trHeight w:val="300"/>
        </w:trPr>
        <w:tc>
          <w:tcPr>
            <w:tcW w:w="9289" w:type="dxa"/>
            <w:gridSpan w:val="8"/>
            <w:shd w:val="clear" w:color="000000" w:fill="D9D9D9"/>
            <w:noWrap/>
            <w:vAlign w:val="bottom"/>
            <w:hideMark/>
          </w:tcPr>
          <w:p w:rsidR="0087484E" w:rsidRPr="00F177DB" w:rsidRDefault="001306E3" w:rsidP="00A50D44">
            <w:pPr>
              <w:suppressAutoHyphens w:val="0"/>
              <w:jc w:val="center"/>
              <w:rPr>
                <w:rFonts w:cs="Arial"/>
                <w:b/>
                <w:bCs/>
                <w:color w:val="000000"/>
                <w:szCs w:val="22"/>
                <w:lang w:eastAsia="fr-FR"/>
              </w:rPr>
            </w:pPr>
            <w:r>
              <w:rPr>
                <w:rFonts w:cs="Arial"/>
                <w:b/>
                <w:bCs/>
                <w:color w:val="000000"/>
                <w:szCs w:val="22"/>
                <w:lang w:eastAsia="fr-FR"/>
              </w:rPr>
              <w:t>Société : Chauff-</w:t>
            </w:r>
            <w:r w:rsidR="0087484E" w:rsidRPr="00F177DB">
              <w:rPr>
                <w:rFonts w:cs="Arial"/>
                <w:b/>
                <w:bCs/>
                <w:color w:val="000000"/>
                <w:szCs w:val="22"/>
                <w:lang w:eastAsia="fr-FR"/>
              </w:rPr>
              <w:t xml:space="preserve">Est           Utilisateur : </w:t>
            </w:r>
            <w:r w:rsidR="00A50D44">
              <w:rPr>
                <w:rFonts w:cs="Arial"/>
                <w:b/>
                <w:bCs/>
                <w:color w:val="000000"/>
                <w:szCs w:val="22"/>
                <w:lang w:eastAsia="fr-FR"/>
              </w:rPr>
              <w:t>b</w:t>
            </w:r>
            <w:r w:rsidR="007378E4">
              <w:rPr>
                <w:rFonts w:cs="Arial"/>
                <w:b/>
                <w:bCs/>
                <w:color w:val="000000"/>
                <w:szCs w:val="22"/>
                <w:lang w:eastAsia="fr-FR"/>
              </w:rPr>
              <w:t xml:space="preserve">. </w:t>
            </w:r>
            <w:r w:rsidR="00A50D44">
              <w:rPr>
                <w:rFonts w:cs="Arial"/>
                <w:b/>
                <w:bCs/>
                <w:color w:val="000000"/>
                <w:szCs w:val="22"/>
                <w:lang w:eastAsia="fr-FR"/>
              </w:rPr>
              <w:t>r</w:t>
            </w:r>
            <w:r w:rsidR="007378E4">
              <w:rPr>
                <w:rFonts w:cs="Arial"/>
                <w:b/>
                <w:bCs/>
                <w:color w:val="000000"/>
                <w:szCs w:val="22"/>
                <w:lang w:eastAsia="fr-FR"/>
              </w:rPr>
              <w:t xml:space="preserve">oquais      </w:t>
            </w:r>
            <w:r w:rsidR="0087484E" w:rsidRPr="00F177DB">
              <w:rPr>
                <w:rFonts w:cs="Arial"/>
                <w:b/>
                <w:bCs/>
                <w:color w:val="000000"/>
                <w:szCs w:val="22"/>
                <w:lang w:eastAsia="fr-FR"/>
              </w:rPr>
              <w:t xml:space="preserve">Edité le : </w:t>
            </w:r>
            <w:r w:rsidR="00EB5093">
              <w:rPr>
                <w:rFonts w:cs="Arial"/>
                <w:b/>
                <w:bCs/>
                <w:color w:val="000000"/>
                <w:szCs w:val="22"/>
                <w:lang w:eastAsia="fr-FR"/>
              </w:rPr>
              <w:t>05/03</w:t>
            </w:r>
            <w:r w:rsidR="0087484E">
              <w:rPr>
                <w:rFonts w:cs="Arial"/>
                <w:b/>
                <w:bCs/>
                <w:color w:val="000000"/>
                <w:szCs w:val="22"/>
                <w:lang w:eastAsia="fr-FR"/>
              </w:rPr>
              <w:t>/</w:t>
            </w:r>
            <w:r w:rsidR="0087484E" w:rsidRPr="00F177DB">
              <w:rPr>
                <w:rFonts w:cs="Arial"/>
                <w:b/>
                <w:bCs/>
                <w:color w:val="000000"/>
                <w:szCs w:val="22"/>
                <w:lang w:eastAsia="fr-FR"/>
              </w:rPr>
              <w:t>2018</w:t>
            </w:r>
          </w:p>
        </w:tc>
      </w:tr>
      <w:tr w:rsidR="0087484E" w:rsidRPr="00714862" w:rsidTr="00356B08">
        <w:trPr>
          <w:trHeight w:val="300"/>
        </w:trPr>
        <w:tc>
          <w:tcPr>
            <w:tcW w:w="9289" w:type="dxa"/>
            <w:gridSpan w:val="8"/>
            <w:shd w:val="clear" w:color="000000" w:fill="D9D9D9"/>
            <w:noWrap/>
            <w:vAlign w:val="bottom"/>
            <w:hideMark/>
          </w:tcPr>
          <w:p w:rsidR="0087484E" w:rsidRPr="00F177DB" w:rsidRDefault="0087484E" w:rsidP="001B4104">
            <w:pPr>
              <w:suppressAutoHyphens w:val="0"/>
              <w:jc w:val="center"/>
              <w:rPr>
                <w:rFonts w:cs="Arial"/>
                <w:b/>
                <w:bCs/>
                <w:color w:val="000000"/>
                <w:szCs w:val="22"/>
                <w:lang w:eastAsia="fr-FR"/>
              </w:rPr>
            </w:pPr>
            <w:r w:rsidRPr="00F177DB">
              <w:rPr>
                <w:rFonts w:cs="Arial"/>
                <w:b/>
                <w:bCs/>
                <w:color w:val="000000"/>
                <w:szCs w:val="22"/>
                <w:lang w:eastAsia="fr-FR"/>
              </w:rPr>
              <w:t>Balance partielle du compte 1* au compte 1*</w:t>
            </w:r>
          </w:p>
        </w:tc>
      </w:tr>
      <w:tr w:rsidR="0087484E" w:rsidRPr="00714862" w:rsidTr="00356B08">
        <w:trPr>
          <w:trHeight w:val="315"/>
        </w:trPr>
        <w:tc>
          <w:tcPr>
            <w:tcW w:w="3921" w:type="dxa"/>
            <w:gridSpan w:val="2"/>
            <w:shd w:val="clear" w:color="000000" w:fill="D9D9D9"/>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Du : 01/01/2017     Au 31/12/2017</w:t>
            </w:r>
          </w:p>
        </w:tc>
        <w:tc>
          <w:tcPr>
            <w:tcW w:w="1134" w:type="dxa"/>
            <w:shd w:val="clear" w:color="000000" w:fill="D9D9D9"/>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202" w:type="dxa"/>
            <w:shd w:val="clear" w:color="000000" w:fill="D9D9D9"/>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216" w:type="dxa"/>
            <w:shd w:val="clear" w:color="000000" w:fill="D9D9D9"/>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2816" w:type="dxa"/>
            <w:gridSpan w:val="3"/>
            <w:shd w:val="clear" w:color="000000" w:fill="D9D9D9"/>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r>
      <w:tr w:rsidR="0087484E" w:rsidRPr="00714862" w:rsidTr="00356B08">
        <w:trPr>
          <w:trHeight w:hRule="exact" w:val="227"/>
        </w:trPr>
        <w:tc>
          <w:tcPr>
            <w:tcW w:w="1021" w:type="dxa"/>
            <w:shd w:val="clear" w:color="000000" w:fill="D9D9D9"/>
            <w:noWrap/>
            <w:vAlign w:val="center"/>
            <w:hideMark/>
          </w:tcPr>
          <w:p w:rsidR="0087484E" w:rsidRPr="00356B08" w:rsidRDefault="0087484E" w:rsidP="001B4104">
            <w:pPr>
              <w:suppressAutoHyphens w:val="0"/>
              <w:jc w:val="center"/>
              <w:rPr>
                <w:rFonts w:asciiTheme="minorHAnsi" w:hAnsiTheme="minorHAnsi" w:cstheme="minorHAnsi"/>
                <w:b/>
                <w:bCs/>
                <w:iCs/>
                <w:color w:val="000000"/>
                <w:sz w:val="18"/>
                <w:szCs w:val="22"/>
                <w:lang w:eastAsia="fr-FR"/>
              </w:rPr>
            </w:pPr>
            <w:r w:rsidRPr="00356B08">
              <w:rPr>
                <w:rFonts w:asciiTheme="minorHAnsi" w:hAnsiTheme="minorHAnsi" w:cstheme="minorHAnsi"/>
                <w:b/>
                <w:bCs/>
                <w:iCs/>
                <w:color w:val="000000"/>
                <w:sz w:val="14"/>
                <w:szCs w:val="22"/>
                <w:lang w:eastAsia="fr-FR"/>
              </w:rPr>
              <w:t>N° de compte</w:t>
            </w:r>
          </w:p>
        </w:tc>
        <w:tc>
          <w:tcPr>
            <w:tcW w:w="2900" w:type="dxa"/>
            <w:shd w:val="clear" w:color="000000" w:fill="D9D9D9"/>
            <w:noWrap/>
            <w:vAlign w:val="center"/>
            <w:hideMark/>
          </w:tcPr>
          <w:p w:rsidR="0087484E" w:rsidRPr="00356B08" w:rsidRDefault="0087484E" w:rsidP="001B4104">
            <w:pPr>
              <w:suppressAutoHyphens w:val="0"/>
              <w:jc w:val="center"/>
              <w:rPr>
                <w:rFonts w:asciiTheme="minorHAnsi" w:hAnsiTheme="minorHAnsi" w:cstheme="minorHAnsi"/>
                <w:b/>
                <w:bCs/>
                <w:iCs/>
                <w:color w:val="000000"/>
                <w:sz w:val="18"/>
                <w:szCs w:val="22"/>
                <w:lang w:eastAsia="fr-FR"/>
              </w:rPr>
            </w:pPr>
            <w:r w:rsidRPr="00356B08">
              <w:rPr>
                <w:rFonts w:asciiTheme="minorHAnsi" w:hAnsiTheme="minorHAnsi" w:cstheme="minorHAnsi"/>
                <w:b/>
                <w:bCs/>
                <w:iCs/>
                <w:color w:val="000000"/>
                <w:sz w:val="18"/>
                <w:szCs w:val="22"/>
                <w:lang w:eastAsia="fr-FR"/>
              </w:rPr>
              <w:t>Libellé</w:t>
            </w:r>
          </w:p>
        </w:tc>
        <w:tc>
          <w:tcPr>
            <w:tcW w:w="1134" w:type="dxa"/>
            <w:shd w:val="clear" w:color="000000" w:fill="D9D9D9"/>
            <w:noWrap/>
            <w:vAlign w:val="center"/>
            <w:hideMark/>
          </w:tcPr>
          <w:p w:rsidR="0087484E" w:rsidRPr="00356B08" w:rsidRDefault="0087484E" w:rsidP="001B4104">
            <w:pPr>
              <w:suppressAutoHyphens w:val="0"/>
              <w:jc w:val="center"/>
              <w:rPr>
                <w:rFonts w:asciiTheme="minorHAnsi" w:hAnsiTheme="minorHAnsi" w:cstheme="minorHAnsi"/>
                <w:b/>
                <w:bCs/>
                <w:iCs/>
                <w:color w:val="000000"/>
                <w:sz w:val="18"/>
                <w:szCs w:val="22"/>
                <w:lang w:eastAsia="fr-FR"/>
              </w:rPr>
            </w:pPr>
            <w:r w:rsidRPr="00356B08">
              <w:rPr>
                <w:rFonts w:asciiTheme="minorHAnsi" w:hAnsiTheme="minorHAnsi" w:cstheme="minorHAnsi"/>
                <w:b/>
                <w:bCs/>
                <w:iCs/>
                <w:color w:val="000000"/>
                <w:sz w:val="18"/>
                <w:szCs w:val="22"/>
                <w:lang w:eastAsia="fr-FR"/>
              </w:rPr>
              <w:t xml:space="preserve"> Débit </w:t>
            </w:r>
          </w:p>
        </w:tc>
        <w:tc>
          <w:tcPr>
            <w:tcW w:w="1562" w:type="dxa"/>
            <w:gridSpan w:val="3"/>
            <w:shd w:val="clear" w:color="000000" w:fill="D9D9D9"/>
            <w:noWrap/>
            <w:vAlign w:val="center"/>
            <w:hideMark/>
          </w:tcPr>
          <w:p w:rsidR="0087484E" w:rsidRPr="00356B08" w:rsidRDefault="0087484E" w:rsidP="001B4104">
            <w:pPr>
              <w:suppressAutoHyphens w:val="0"/>
              <w:jc w:val="center"/>
              <w:rPr>
                <w:rFonts w:asciiTheme="minorHAnsi" w:hAnsiTheme="minorHAnsi" w:cstheme="minorHAnsi"/>
                <w:b/>
                <w:bCs/>
                <w:iCs/>
                <w:color w:val="000000"/>
                <w:sz w:val="18"/>
                <w:szCs w:val="22"/>
                <w:lang w:eastAsia="fr-FR"/>
              </w:rPr>
            </w:pPr>
            <w:r w:rsidRPr="00356B08">
              <w:rPr>
                <w:rFonts w:asciiTheme="minorHAnsi" w:hAnsiTheme="minorHAnsi" w:cstheme="minorHAnsi"/>
                <w:b/>
                <w:bCs/>
                <w:iCs/>
                <w:color w:val="000000"/>
                <w:sz w:val="18"/>
                <w:szCs w:val="22"/>
                <w:lang w:eastAsia="fr-FR"/>
              </w:rPr>
              <w:t xml:space="preserve">  Crédit </w:t>
            </w:r>
          </w:p>
        </w:tc>
        <w:tc>
          <w:tcPr>
            <w:tcW w:w="1216" w:type="dxa"/>
            <w:shd w:val="clear" w:color="000000" w:fill="D9D9D9"/>
            <w:noWrap/>
            <w:vAlign w:val="center"/>
            <w:hideMark/>
          </w:tcPr>
          <w:p w:rsidR="0087484E" w:rsidRPr="00356B08" w:rsidRDefault="0087484E" w:rsidP="001B4104">
            <w:pPr>
              <w:suppressAutoHyphens w:val="0"/>
              <w:jc w:val="center"/>
              <w:rPr>
                <w:rFonts w:asciiTheme="minorHAnsi" w:hAnsiTheme="minorHAnsi" w:cstheme="minorHAnsi"/>
                <w:b/>
                <w:bCs/>
                <w:iCs/>
                <w:color w:val="000000"/>
                <w:sz w:val="18"/>
                <w:szCs w:val="22"/>
                <w:lang w:eastAsia="fr-FR"/>
              </w:rPr>
            </w:pPr>
            <w:r w:rsidRPr="00356B08">
              <w:rPr>
                <w:rFonts w:asciiTheme="minorHAnsi" w:hAnsiTheme="minorHAnsi" w:cstheme="minorHAnsi"/>
                <w:b/>
                <w:bCs/>
                <w:iCs/>
                <w:color w:val="000000"/>
                <w:sz w:val="18"/>
                <w:szCs w:val="22"/>
                <w:lang w:eastAsia="fr-FR"/>
              </w:rPr>
              <w:t xml:space="preserve"> Solde débit </w:t>
            </w:r>
          </w:p>
        </w:tc>
        <w:tc>
          <w:tcPr>
            <w:tcW w:w="1456" w:type="dxa"/>
            <w:shd w:val="clear" w:color="000000" w:fill="D9D9D9"/>
            <w:noWrap/>
            <w:vAlign w:val="center"/>
            <w:hideMark/>
          </w:tcPr>
          <w:p w:rsidR="0087484E" w:rsidRPr="00356B08" w:rsidRDefault="0087484E" w:rsidP="001B4104">
            <w:pPr>
              <w:suppressAutoHyphens w:val="0"/>
              <w:jc w:val="center"/>
              <w:rPr>
                <w:rFonts w:asciiTheme="minorHAnsi" w:hAnsiTheme="minorHAnsi" w:cstheme="minorHAnsi"/>
                <w:b/>
                <w:bCs/>
                <w:iCs/>
                <w:color w:val="000000"/>
                <w:sz w:val="18"/>
                <w:szCs w:val="22"/>
                <w:lang w:eastAsia="fr-FR"/>
              </w:rPr>
            </w:pPr>
            <w:r w:rsidRPr="00356B08">
              <w:rPr>
                <w:rFonts w:asciiTheme="minorHAnsi" w:hAnsiTheme="minorHAnsi" w:cstheme="minorHAnsi"/>
                <w:b/>
                <w:bCs/>
                <w:iCs/>
                <w:color w:val="000000"/>
                <w:sz w:val="18"/>
                <w:szCs w:val="22"/>
                <w:lang w:eastAsia="fr-FR"/>
              </w:rPr>
              <w:t xml:space="preserve"> Solde crédit </w:t>
            </w:r>
          </w:p>
        </w:tc>
      </w:tr>
      <w:tr w:rsidR="0087484E" w:rsidRPr="00714862" w:rsidTr="00356B08">
        <w:trPr>
          <w:trHeight w:val="300"/>
        </w:trPr>
        <w:tc>
          <w:tcPr>
            <w:tcW w:w="1021" w:type="dxa"/>
            <w:shd w:val="clear" w:color="auto" w:fill="auto"/>
            <w:noWrap/>
            <w:vAlign w:val="bottom"/>
            <w:hideMark/>
          </w:tcPr>
          <w:p w:rsidR="0087484E" w:rsidRPr="00F177DB" w:rsidRDefault="0087484E" w:rsidP="001B4104">
            <w:pPr>
              <w:suppressAutoHyphens w:val="0"/>
              <w:jc w:val="center"/>
              <w:rPr>
                <w:rFonts w:cs="Arial"/>
                <w:color w:val="000000"/>
                <w:szCs w:val="22"/>
                <w:lang w:eastAsia="fr-FR"/>
              </w:rPr>
            </w:pPr>
            <w:r w:rsidRPr="00F177DB">
              <w:rPr>
                <w:rFonts w:cs="Arial"/>
                <w:color w:val="000000"/>
                <w:szCs w:val="22"/>
                <w:lang w:eastAsia="fr-FR"/>
              </w:rPr>
              <w:t>101000</w:t>
            </w:r>
          </w:p>
        </w:tc>
        <w:tc>
          <w:tcPr>
            <w:tcW w:w="2900"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Capital</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200 000,00</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Pr>
                <w:rFonts w:cs="Arial"/>
                <w:color w:val="000000"/>
                <w:szCs w:val="22"/>
                <w:lang w:eastAsia="fr-FR"/>
              </w:rPr>
              <w:t>200 000,00</w:t>
            </w:r>
          </w:p>
        </w:tc>
      </w:tr>
      <w:tr w:rsidR="0087484E" w:rsidRPr="00714862" w:rsidTr="00356B08">
        <w:trPr>
          <w:trHeight w:val="300"/>
        </w:trPr>
        <w:tc>
          <w:tcPr>
            <w:tcW w:w="1021" w:type="dxa"/>
            <w:shd w:val="clear" w:color="auto" w:fill="auto"/>
            <w:noWrap/>
            <w:vAlign w:val="bottom"/>
            <w:hideMark/>
          </w:tcPr>
          <w:p w:rsidR="0087484E" w:rsidRPr="00F177DB" w:rsidRDefault="0087484E" w:rsidP="001B4104">
            <w:pPr>
              <w:suppressAutoHyphens w:val="0"/>
              <w:jc w:val="center"/>
              <w:rPr>
                <w:rFonts w:cs="Arial"/>
                <w:color w:val="000000"/>
                <w:szCs w:val="22"/>
                <w:lang w:eastAsia="fr-FR"/>
              </w:rPr>
            </w:pPr>
            <w:r w:rsidRPr="00F177DB">
              <w:rPr>
                <w:rFonts w:cs="Arial"/>
                <w:color w:val="000000"/>
                <w:szCs w:val="22"/>
                <w:lang w:eastAsia="fr-FR"/>
              </w:rPr>
              <w:t>106100</w:t>
            </w:r>
          </w:p>
        </w:tc>
        <w:tc>
          <w:tcPr>
            <w:tcW w:w="2900"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Réserve légale</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20 000,</w:t>
            </w:r>
            <w:r>
              <w:rPr>
                <w:rFonts w:cs="Arial"/>
                <w:color w:val="000000"/>
                <w:szCs w:val="22"/>
                <w:lang w:eastAsia="fr-FR"/>
              </w:rPr>
              <w:t>00</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Pr>
                <w:rFonts w:cs="Arial"/>
                <w:color w:val="000000"/>
                <w:szCs w:val="22"/>
                <w:lang w:eastAsia="fr-FR"/>
              </w:rPr>
              <w:t>20 000,00</w:t>
            </w:r>
          </w:p>
        </w:tc>
      </w:tr>
      <w:tr w:rsidR="0087484E" w:rsidRPr="00714862" w:rsidTr="00356B08">
        <w:trPr>
          <w:trHeight w:val="300"/>
        </w:trPr>
        <w:tc>
          <w:tcPr>
            <w:tcW w:w="1021" w:type="dxa"/>
            <w:shd w:val="clear" w:color="auto" w:fill="auto"/>
            <w:noWrap/>
            <w:vAlign w:val="bottom"/>
            <w:hideMark/>
          </w:tcPr>
          <w:p w:rsidR="0087484E" w:rsidRPr="00F177DB" w:rsidRDefault="0087484E" w:rsidP="001B4104">
            <w:pPr>
              <w:suppressAutoHyphens w:val="0"/>
              <w:jc w:val="center"/>
              <w:rPr>
                <w:rFonts w:cs="Arial"/>
                <w:color w:val="000000"/>
                <w:szCs w:val="22"/>
                <w:lang w:eastAsia="fr-FR"/>
              </w:rPr>
            </w:pPr>
            <w:r w:rsidRPr="00F177DB">
              <w:rPr>
                <w:rFonts w:cs="Arial"/>
                <w:color w:val="000000"/>
                <w:szCs w:val="22"/>
                <w:lang w:eastAsia="fr-FR"/>
              </w:rPr>
              <w:t>106300</w:t>
            </w:r>
          </w:p>
        </w:tc>
        <w:tc>
          <w:tcPr>
            <w:tcW w:w="2900"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Réserve statutaire</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Pr>
                <w:rFonts w:cs="Arial"/>
                <w:color w:val="000000"/>
                <w:szCs w:val="22"/>
                <w:lang w:eastAsia="fr-FR"/>
              </w:rPr>
              <w:t>130 230,00</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Pr>
                <w:rFonts w:cs="Arial"/>
                <w:color w:val="000000"/>
                <w:szCs w:val="22"/>
                <w:lang w:eastAsia="fr-FR"/>
              </w:rPr>
              <w:t>130 230,00</w:t>
            </w:r>
          </w:p>
        </w:tc>
      </w:tr>
      <w:tr w:rsidR="0087484E" w:rsidRPr="00714862" w:rsidTr="00356B08">
        <w:trPr>
          <w:trHeight w:val="300"/>
        </w:trPr>
        <w:tc>
          <w:tcPr>
            <w:tcW w:w="1021" w:type="dxa"/>
            <w:shd w:val="clear" w:color="auto" w:fill="auto"/>
            <w:noWrap/>
            <w:vAlign w:val="bottom"/>
            <w:hideMark/>
          </w:tcPr>
          <w:p w:rsidR="0087484E" w:rsidRPr="00F177DB" w:rsidRDefault="0087484E" w:rsidP="001B4104">
            <w:pPr>
              <w:suppressAutoHyphens w:val="0"/>
              <w:jc w:val="center"/>
              <w:rPr>
                <w:rFonts w:cs="Arial"/>
                <w:color w:val="000000"/>
                <w:szCs w:val="22"/>
                <w:lang w:eastAsia="fr-FR"/>
              </w:rPr>
            </w:pPr>
            <w:r w:rsidRPr="00F177DB">
              <w:rPr>
                <w:rFonts w:cs="Arial"/>
                <w:color w:val="000000"/>
                <w:szCs w:val="22"/>
                <w:lang w:eastAsia="fr-FR"/>
              </w:rPr>
              <w:t>106800</w:t>
            </w:r>
          </w:p>
        </w:tc>
        <w:tc>
          <w:tcPr>
            <w:tcW w:w="2900"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Réserve facultative</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156 000,00</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Pr>
                <w:rFonts w:cs="Arial"/>
                <w:color w:val="000000"/>
                <w:szCs w:val="22"/>
                <w:lang w:eastAsia="fr-FR"/>
              </w:rPr>
              <w:t>156 000,00</w:t>
            </w:r>
          </w:p>
        </w:tc>
      </w:tr>
      <w:tr w:rsidR="0087484E" w:rsidRPr="00714862" w:rsidTr="00356B08">
        <w:trPr>
          <w:trHeight w:val="300"/>
        </w:trPr>
        <w:tc>
          <w:tcPr>
            <w:tcW w:w="1021" w:type="dxa"/>
            <w:shd w:val="clear" w:color="auto" w:fill="auto"/>
            <w:noWrap/>
            <w:vAlign w:val="bottom"/>
            <w:hideMark/>
          </w:tcPr>
          <w:p w:rsidR="0087484E" w:rsidRPr="00F177DB" w:rsidRDefault="0087484E" w:rsidP="001B4104">
            <w:pPr>
              <w:suppressAutoHyphens w:val="0"/>
              <w:jc w:val="center"/>
              <w:rPr>
                <w:rFonts w:cs="Arial"/>
                <w:color w:val="000000"/>
                <w:szCs w:val="22"/>
                <w:lang w:eastAsia="fr-FR"/>
              </w:rPr>
            </w:pPr>
            <w:r w:rsidRPr="00F177DB">
              <w:rPr>
                <w:rFonts w:cs="Arial"/>
                <w:color w:val="000000"/>
                <w:szCs w:val="22"/>
                <w:lang w:eastAsia="fr-FR"/>
              </w:rPr>
              <w:t>110000</w:t>
            </w:r>
          </w:p>
        </w:tc>
        <w:tc>
          <w:tcPr>
            <w:tcW w:w="2900"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Report à nouveau créditeur</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2 406,23</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Pr>
                <w:rFonts w:cs="Arial"/>
                <w:color w:val="000000"/>
                <w:szCs w:val="22"/>
                <w:lang w:eastAsia="fr-FR"/>
              </w:rPr>
              <w:t>2 406,23</w:t>
            </w:r>
          </w:p>
        </w:tc>
      </w:tr>
      <w:tr w:rsidR="0087484E" w:rsidRPr="00714862" w:rsidTr="00356B08">
        <w:trPr>
          <w:trHeight w:val="315"/>
        </w:trPr>
        <w:tc>
          <w:tcPr>
            <w:tcW w:w="1021" w:type="dxa"/>
            <w:shd w:val="clear" w:color="auto" w:fill="auto"/>
            <w:noWrap/>
            <w:vAlign w:val="bottom"/>
            <w:hideMark/>
          </w:tcPr>
          <w:p w:rsidR="0087484E" w:rsidRPr="00F177DB" w:rsidRDefault="0087484E" w:rsidP="001B4104">
            <w:pPr>
              <w:suppressAutoHyphens w:val="0"/>
              <w:jc w:val="center"/>
              <w:rPr>
                <w:rFonts w:cs="Arial"/>
                <w:color w:val="000000"/>
                <w:szCs w:val="22"/>
                <w:lang w:eastAsia="fr-FR"/>
              </w:rPr>
            </w:pPr>
            <w:r w:rsidRPr="00F177DB">
              <w:rPr>
                <w:rFonts w:cs="Arial"/>
                <w:color w:val="000000"/>
                <w:szCs w:val="22"/>
                <w:lang w:eastAsia="fr-FR"/>
              </w:rPr>
              <w:t>120000</w:t>
            </w:r>
          </w:p>
        </w:tc>
        <w:tc>
          <w:tcPr>
            <w:tcW w:w="2900"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R</w:t>
            </w:r>
            <w:r>
              <w:rPr>
                <w:rFonts w:cs="Arial"/>
                <w:color w:val="000000"/>
                <w:szCs w:val="22"/>
                <w:lang w:eastAsia="fr-FR"/>
              </w:rPr>
              <w:t>ésultat de l'exercice</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216 656,</w:t>
            </w:r>
            <w:r>
              <w:rPr>
                <w:rFonts w:cs="Arial"/>
                <w:color w:val="000000"/>
                <w:szCs w:val="22"/>
                <w:lang w:eastAsia="fr-FR"/>
              </w:rPr>
              <w:t>45</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216 656,45</w:t>
            </w:r>
          </w:p>
        </w:tc>
      </w:tr>
      <w:tr w:rsidR="0087484E" w:rsidRPr="00714862" w:rsidTr="00356B08">
        <w:trPr>
          <w:trHeight w:val="315"/>
        </w:trPr>
        <w:tc>
          <w:tcPr>
            <w:tcW w:w="3921" w:type="dxa"/>
            <w:gridSpan w:val="2"/>
            <w:shd w:val="clear" w:color="auto" w:fill="auto"/>
            <w:noWrap/>
            <w:vAlign w:val="bottom"/>
            <w:hideMark/>
          </w:tcPr>
          <w:p w:rsidR="0087484E" w:rsidRPr="00F177DB" w:rsidRDefault="0087484E" w:rsidP="001B4104">
            <w:pPr>
              <w:suppressAutoHyphens w:val="0"/>
              <w:rPr>
                <w:rFonts w:cs="Arial"/>
                <w:b/>
                <w:bCs/>
                <w:color w:val="000000"/>
                <w:szCs w:val="22"/>
                <w:lang w:eastAsia="fr-FR"/>
              </w:rPr>
            </w:pPr>
            <w:r w:rsidRPr="00F177DB">
              <w:rPr>
                <w:rFonts w:cs="Arial"/>
                <w:b/>
                <w:bCs/>
                <w:color w:val="000000"/>
                <w:szCs w:val="22"/>
                <w:lang w:eastAsia="fr-FR"/>
              </w:rPr>
              <w:t>Total Classe 1</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Pr>
                <w:rFonts w:cs="Arial"/>
                <w:color w:val="000000"/>
                <w:szCs w:val="22"/>
                <w:lang w:eastAsia="fr-FR"/>
              </w:rPr>
              <w:t>725 292,68</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725 292,68</w:t>
            </w:r>
          </w:p>
        </w:tc>
      </w:tr>
      <w:tr w:rsidR="0087484E" w:rsidRPr="00714862" w:rsidTr="00356B08">
        <w:trPr>
          <w:trHeight w:val="315"/>
        </w:trPr>
        <w:tc>
          <w:tcPr>
            <w:tcW w:w="3921" w:type="dxa"/>
            <w:gridSpan w:val="2"/>
            <w:shd w:val="clear" w:color="auto" w:fill="auto"/>
            <w:noWrap/>
            <w:vAlign w:val="bottom"/>
            <w:hideMark/>
          </w:tcPr>
          <w:p w:rsidR="0087484E" w:rsidRPr="00F177DB" w:rsidRDefault="0087484E" w:rsidP="001B4104">
            <w:pPr>
              <w:suppressAutoHyphens w:val="0"/>
              <w:rPr>
                <w:rFonts w:cs="Arial"/>
                <w:b/>
                <w:bCs/>
                <w:color w:val="000000"/>
                <w:szCs w:val="22"/>
                <w:lang w:eastAsia="fr-FR"/>
              </w:rPr>
            </w:pPr>
            <w:r w:rsidRPr="00F177DB">
              <w:rPr>
                <w:rFonts w:cs="Arial"/>
                <w:b/>
                <w:bCs/>
                <w:color w:val="000000"/>
                <w:szCs w:val="22"/>
                <w:lang w:eastAsia="fr-FR"/>
              </w:rPr>
              <w:t>Total Balance</w:t>
            </w:r>
          </w:p>
        </w:tc>
        <w:tc>
          <w:tcPr>
            <w:tcW w:w="1134"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562" w:type="dxa"/>
            <w:gridSpan w:val="3"/>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725 292,68</w:t>
            </w:r>
          </w:p>
        </w:tc>
        <w:tc>
          <w:tcPr>
            <w:tcW w:w="121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color w:val="000000"/>
                <w:szCs w:val="22"/>
                <w:lang w:eastAsia="fr-FR"/>
              </w:rPr>
            </w:pPr>
            <w:r w:rsidRPr="00F177DB">
              <w:rPr>
                <w:rFonts w:cs="Arial"/>
                <w:color w:val="000000"/>
                <w:szCs w:val="22"/>
                <w:lang w:eastAsia="fr-FR"/>
              </w:rPr>
              <w:t>725 292,68</w:t>
            </w:r>
          </w:p>
        </w:tc>
      </w:tr>
      <w:tr w:rsidR="0087484E" w:rsidRPr="00714862" w:rsidTr="00356B08">
        <w:trPr>
          <w:trHeight w:val="300"/>
        </w:trPr>
        <w:tc>
          <w:tcPr>
            <w:tcW w:w="6617" w:type="dxa"/>
            <w:gridSpan w:val="6"/>
            <w:shd w:val="clear" w:color="auto" w:fill="auto"/>
            <w:noWrap/>
            <w:vAlign w:val="bottom"/>
            <w:hideMark/>
          </w:tcPr>
          <w:p w:rsidR="0087484E" w:rsidRPr="00F177DB" w:rsidRDefault="0087484E" w:rsidP="001B4104">
            <w:pPr>
              <w:suppressAutoHyphens w:val="0"/>
              <w:rPr>
                <w:rFonts w:cs="Arial"/>
                <w:b/>
                <w:bCs/>
                <w:color w:val="000000"/>
                <w:szCs w:val="22"/>
                <w:lang w:eastAsia="fr-FR"/>
              </w:rPr>
            </w:pPr>
            <w:r w:rsidRPr="00F177DB">
              <w:rPr>
                <w:rFonts w:cs="Arial"/>
                <w:b/>
                <w:bCs/>
                <w:color w:val="000000"/>
                <w:szCs w:val="22"/>
                <w:lang w:eastAsia="fr-FR"/>
              </w:rPr>
              <w:t>Solde Balance</w:t>
            </w:r>
          </w:p>
        </w:tc>
        <w:tc>
          <w:tcPr>
            <w:tcW w:w="1216" w:type="dxa"/>
            <w:shd w:val="clear" w:color="auto" w:fill="auto"/>
            <w:noWrap/>
            <w:vAlign w:val="bottom"/>
            <w:hideMark/>
          </w:tcPr>
          <w:p w:rsidR="0087484E" w:rsidRPr="00F177DB" w:rsidRDefault="0087484E" w:rsidP="001B4104">
            <w:pPr>
              <w:suppressAutoHyphens w:val="0"/>
              <w:rPr>
                <w:rFonts w:cs="Arial"/>
                <w:color w:val="000000"/>
                <w:szCs w:val="22"/>
                <w:lang w:eastAsia="fr-FR"/>
              </w:rPr>
            </w:pPr>
            <w:r w:rsidRPr="00F177DB">
              <w:rPr>
                <w:rFonts w:cs="Arial"/>
                <w:color w:val="000000"/>
                <w:szCs w:val="22"/>
                <w:lang w:eastAsia="fr-FR"/>
              </w:rPr>
              <w:t> </w:t>
            </w:r>
          </w:p>
        </w:tc>
        <w:tc>
          <w:tcPr>
            <w:tcW w:w="1456" w:type="dxa"/>
            <w:shd w:val="clear" w:color="auto" w:fill="auto"/>
            <w:noWrap/>
            <w:vAlign w:val="bottom"/>
            <w:hideMark/>
          </w:tcPr>
          <w:p w:rsidR="0087484E" w:rsidRPr="00F177DB" w:rsidRDefault="0087484E" w:rsidP="001B4104">
            <w:pPr>
              <w:suppressAutoHyphens w:val="0"/>
              <w:jc w:val="right"/>
              <w:rPr>
                <w:rFonts w:cs="Arial"/>
                <w:b/>
                <w:bCs/>
                <w:color w:val="000000"/>
                <w:szCs w:val="22"/>
                <w:lang w:eastAsia="fr-FR"/>
              </w:rPr>
            </w:pPr>
            <w:r w:rsidRPr="00F177DB">
              <w:rPr>
                <w:rFonts w:cs="Arial"/>
                <w:b/>
                <w:bCs/>
                <w:color w:val="000000"/>
                <w:szCs w:val="22"/>
                <w:lang w:eastAsia="fr-FR"/>
              </w:rPr>
              <w:t>725 292,68</w:t>
            </w:r>
          </w:p>
        </w:tc>
      </w:tr>
    </w:tbl>
    <w:p w:rsidR="0087484E" w:rsidRDefault="0087484E" w:rsidP="0087484E">
      <w:pPr>
        <w:jc w:val="center"/>
      </w:pPr>
    </w:p>
    <w:p w:rsidR="0087484E" w:rsidRDefault="0087484E" w:rsidP="0087484E">
      <w:pPr>
        <w:jc w:val="center"/>
      </w:pPr>
    </w:p>
    <w:p w:rsidR="00D16D78" w:rsidRDefault="00D16D78">
      <w:pPr>
        <w:suppressAutoHyphens w:val="0"/>
        <w:rPr>
          <w:rFonts w:cs="Arial"/>
          <w:b/>
          <w:sz w:val="24"/>
          <w:szCs w:val="24"/>
        </w:rPr>
      </w:pPr>
      <w:r>
        <w:rPr>
          <w:rFonts w:cs="Arial"/>
          <w:b/>
          <w:sz w:val="24"/>
          <w:szCs w:val="24"/>
        </w:rPr>
        <w:br w:type="page"/>
      </w:r>
    </w:p>
    <w:p w:rsidR="0087484E" w:rsidRPr="000079CE" w:rsidRDefault="0087484E" w:rsidP="0087484E">
      <w:pPr>
        <w:pBdr>
          <w:bottom w:val="single" w:sz="4" w:space="1" w:color="auto"/>
        </w:pBdr>
        <w:tabs>
          <w:tab w:val="left" w:pos="8931"/>
        </w:tabs>
        <w:rPr>
          <w:rFonts w:cs="Arial"/>
          <w:b/>
          <w:sz w:val="24"/>
          <w:szCs w:val="24"/>
        </w:rPr>
      </w:pPr>
      <w:r w:rsidRPr="000079CE">
        <w:rPr>
          <w:rFonts w:cs="Arial"/>
          <w:b/>
          <w:sz w:val="24"/>
          <w:szCs w:val="24"/>
        </w:rPr>
        <w:lastRenderedPageBreak/>
        <w:t>Annexe A</w:t>
      </w:r>
      <w:r w:rsidR="00667EA6">
        <w:rPr>
          <w:rFonts w:cs="Arial"/>
          <w:b/>
          <w:sz w:val="24"/>
          <w:szCs w:val="24"/>
        </w:rPr>
        <w:t>15</w:t>
      </w:r>
      <w:r w:rsidRPr="000079CE">
        <w:rPr>
          <w:rFonts w:cs="Arial"/>
          <w:b/>
          <w:sz w:val="24"/>
          <w:szCs w:val="24"/>
        </w:rPr>
        <w:t xml:space="preserve"> – </w:t>
      </w:r>
      <w:r>
        <w:rPr>
          <w:rFonts w:cs="Arial"/>
          <w:b/>
          <w:sz w:val="24"/>
          <w:szCs w:val="24"/>
        </w:rPr>
        <w:t>Extrait des statuts de la société Chauff-Est</w:t>
      </w:r>
    </w:p>
    <w:p w:rsidR="0087484E" w:rsidRPr="00356B08" w:rsidRDefault="0087484E" w:rsidP="0087484E">
      <w:pPr>
        <w:jc w:val="both"/>
        <w:rPr>
          <w:rFonts w:asciiTheme="minorHAnsi" w:hAnsiTheme="minorHAnsi" w:cstheme="minorHAnsi"/>
          <w:b/>
          <w:sz w:val="18"/>
          <w:szCs w:val="22"/>
        </w:rPr>
      </w:pPr>
      <w:r w:rsidRPr="00356B08">
        <w:rPr>
          <w:rFonts w:asciiTheme="minorHAnsi" w:hAnsiTheme="minorHAnsi" w:cstheme="minorHAnsi"/>
          <w:b/>
          <w:sz w:val="18"/>
          <w:szCs w:val="22"/>
        </w:rPr>
        <w:t xml:space="preserve">Article 4 : Capital social </w:t>
      </w:r>
    </w:p>
    <w:p w:rsidR="0087484E" w:rsidRPr="00356B08" w:rsidRDefault="0087484E" w:rsidP="0087484E">
      <w:pPr>
        <w:jc w:val="both"/>
        <w:rPr>
          <w:rFonts w:asciiTheme="minorHAnsi" w:hAnsiTheme="minorHAnsi" w:cstheme="minorHAnsi"/>
          <w:sz w:val="18"/>
          <w:szCs w:val="22"/>
        </w:rPr>
      </w:pPr>
      <w:r w:rsidRPr="00356B08">
        <w:rPr>
          <w:rFonts w:asciiTheme="minorHAnsi" w:hAnsiTheme="minorHAnsi" w:cstheme="minorHAnsi"/>
          <w:sz w:val="18"/>
          <w:szCs w:val="22"/>
        </w:rPr>
        <w:t>Le capital social est fixé à 20</w:t>
      </w:r>
      <w:r w:rsidR="00EE44A5" w:rsidRPr="00356B08">
        <w:rPr>
          <w:rFonts w:asciiTheme="minorHAnsi" w:hAnsiTheme="minorHAnsi" w:cstheme="minorHAnsi"/>
          <w:sz w:val="18"/>
          <w:szCs w:val="22"/>
        </w:rPr>
        <w:t xml:space="preserve">0 000 € euros, divisé en 2 000 </w:t>
      </w:r>
      <w:r w:rsidRPr="00356B08">
        <w:rPr>
          <w:rFonts w:asciiTheme="minorHAnsi" w:hAnsiTheme="minorHAnsi" w:cstheme="minorHAnsi"/>
          <w:sz w:val="18"/>
          <w:szCs w:val="22"/>
        </w:rPr>
        <w:t>actions de 100 € euros de même catégorie, numérotées de 1 à 2 000 attribuées aux associés en</w:t>
      </w:r>
      <w:r w:rsidR="00EB5093" w:rsidRPr="00356B08">
        <w:rPr>
          <w:rFonts w:asciiTheme="minorHAnsi" w:hAnsiTheme="minorHAnsi" w:cstheme="minorHAnsi"/>
          <w:sz w:val="18"/>
          <w:szCs w:val="22"/>
        </w:rPr>
        <w:t xml:space="preserve"> proportion de leurs apports […].</w:t>
      </w:r>
    </w:p>
    <w:p w:rsidR="0087484E" w:rsidRPr="00356B08" w:rsidRDefault="0087484E" w:rsidP="0087484E">
      <w:pPr>
        <w:jc w:val="both"/>
        <w:rPr>
          <w:rFonts w:asciiTheme="minorHAnsi" w:hAnsiTheme="minorHAnsi" w:cstheme="minorHAnsi"/>
          <w:b/>
          <w:sz w:val="18"/>
          <w:szCs w:val="22"/>
        </w:rPr>
      </w:pPr>
      <w:r w:rsidRPr="00356B08">
        <w:rPr>
          <w:rFonts w:asciiTheme="minorHAnsi" w:hAnsiTheme="minorHAnsi" w:cstheme="minorHAnsi"/>
          <w:b/>
          <w:sz w:val="18"/>
          <w:szCs w:val="22"/>
        </w:rPr>
        <w:t xml:space="preserve">Article 6 : </w:t>
      </w:r>
      <w:r w:rsidR="009167EF" w:rsidRPr="00356B08">
        <w:rPr>
          <w:rFonts w:asciiTheme="minorHAnsi" w:hAnsiTheme="minorHAnsi" w:cstheme="minorHAnsi"/>
          <w:b/>
          <w:sz w:val="18"/>
          <w:szCs w:val="22"/>
        </w:rPr>
        <w:t>Durée de l’exercice social</w:t>
      </w:r>
    </w:p>
    <w:p w:rsidR="0087484E" w:rsidRPr="00356B08" w:rsidRDefault="0087484E" w:rsidP="0087484E">
      <w:pPr>
        <w:jc w:val="both"/>
        <w:rPr>
          <w:rFonts w:asciiTheme="minorHAnsi" w:hAnsiTheme="minorHAnsi" w:cstheme="minorHAnsi"/>
          <w:sz w:val="18"/>
          <w:szCs w:val="22"/>
        </w:rPr>
      </w:pPr>
      <w:r w:rsidRPr="00356B08">
        <w:rPr>
          <w:rFonts w:asciiTheme="minorHAnsi" w:hAnsiTheme="minorHAnsi" w:cstheme="minorHAnsi"/>
          <w:sz w:val="18"/>
          <w:szCs w:val="22"/>
        </w:rPr>
        <w:t>Chaque exercice social a une durée de 12 mois commençant le 1</w:t>
      </w:r>
      <w:r w:rsidRPr="00356B08">
        <w:rPr>
          <w:rFonts w:asciiTheme="minorHAnsi" w:hAnsiTheme="minorHAnsi" w:cstheme="minorHAnsi"/>
          <w:sz w:val="18"/>
          <w:szCs w:val="22"/>
          <w:vertAlign w:val="superscript"/>
        </w:rPr>
        <w:t>er</w:t>
      </w:r>
      <w:r w:rsidRPr="00356B08">
        <w:rPr>
          <w:rFonts w:asciiTheme="minorHAnsi" w:hAnsiTheme="minorHAnsi" w:cstheme="minorHAnsi"/>
          <w:sz w:val="18"/>
          <w:szCs w:val="22"/>
        </w:rPr>
        <w:t xml:space="preserve"> janvier et terminant le 31 décembre.</w:t>
      </w:r>
    </w:p>
    <w:p w:rsidR="0087484E" w:rsidRPr="00356B08" w:rsidRDefault="0087484E" w:rsidP="0087484E">
      <w:pPr>
        <w:jc w:val="both"/>
        <w:rPr>
          <w:rFonts w:asciiTheme="minorHAnsi" w:hAnsiTheme="minorHAnsi" w:cstheme="minorHAnsi"/>
          <w:b/>
          <w:sz w:val="18"/>
          <w:szCs w:val="22"/>
        </w:rPr>
      </w:pPr>
      <w:r w:rsidRPr="00356B08">
        <w:rPr>
          <w:rFonts w:asciiTheme="minorHAnsi" w:hAnsiTheme="minorHAnsi" w:cstheme="minorHAnsi"/>
          <w:b/>
          <w:sz w:val="18"/>
          <w:szCs w:val="22"/>
        </w:rPr>
        <w:t xml:space="preserve">Article </w:t>
      </w:r>
      <w:r w:rsidR="009167EF" w:rsidRPr="00356B08">
        <w:rPr>
          <w:rFonts w:asciiTheme="minorHAnsi" w:hAnsiTheme="minorHAnsi" w:cstheme="minorHAnsi"/>
          <w:b/>
          <w:sz w:val="18"/>
          <w:szCs w:val="22"/>
        </w:rPr>
        <w:t>18 : Affectation des résultats</w:t>
      </w:r>
    </w:p>
    <w:p w:rsidR="00993E0C" w:rsidRPr="00356B08" w:rsidRDefault="00993E0C" w:rsidP="0087484E">
      <w:pPr>
        <w:jc w:val="both"/>
        <w:rPr>
          <w:rFonts w:asciiTheme="minorHAnsi" w:hAnsiTheme="minorHAnsi" w:cstheme="minorHAnsi"/>
          <w:sz w:val="18"/>
          <w:szCs w:val="22"/>
        </w:rPr>
      </w:pPr>
      <w:r w:rsidRPr="00356B08">
        <w:rPr>
          <w:rFonts w:asciiTheme="minorHAnsi" w:hAnsiTheme="minorHAnsi" w:cstheme="minorHAnsi"/>
          <w:sz w:val="18"/>
          <w:szCs w:val="22"/>
        </w:rPr>
        <w:t>Le compte de résultat récapitule les produits et les charges de l’exercice. […]</w:t>
      </w:r>
    </w:p>
    <w:p w:rsidR="00993E0C" w:rsidRPr="00356B08" w:rsidRDefault="00993E0C" w:rsidP="0087484E">
      <w:pPr>
        <w:jc w:val="both"/>
        <w:rPr>
          <w:rFonts w:asciiTheme="minorHAnsi" w:hAnsiTheme="minorHAnsi" w:cstheme="minorHAnsi"/>
          <w:sz w:val="18"/>
          <w:szCs w:val="22"/>
        </w:rPr>
      </w:pPr>
      <w:r w:rsidRPr="00356B08">
        <w:rPr>
          <w:rFonts w:asciiTheme="minorHAnsi" w:hAnsiTheme="minorHAnsi" w:cstheme="minorHAnsi"/>
          <w:sz w:val="18"/>
          <w:szCs w:val="22"/>
        </w:rPr>
        <w:t>Sur ce bénéfice, diminué le cas échéant des pertes antérieures, il est d’abord prélevé :</w:t>
      </w:r>
    </w:p>
    <w:p w:rsidR="00993E0C" w:rsidRPr="00356B08" w:rsidRDefault="00993E0C" w:rsidP="00993E0C">
      <w:pPr>
        <w:pStyle w:val="Paragraphedeliste"/>
        <w:numPr>
          <w:ilvl w:val="0"/>
          <w:numId w:val="9"/>
        </w:numPr>
        <w:jc w:val="both"/>
        <w:rPr>
          <w:rFonts w:asciiTheme="minorHAnsi" w:hAnsiTheme="minorHAnsi" w:cstheme="minorHAnsi"/>
          <w:sz w:val="18"/>
          <w:lang w:val="fr-FR"/>
        </w:rPr>
      </w:pPr>
      <w:r w:rsidRPr="00356B08">
        <w:rPr>
          <w:rFonts w:asciiTheme="minorHAnsi" w:hAnsiTheme="minorHAnsi" w:cstheme="minorHAnsi"/>
          <w:sz w:val="18"/>
          <w:lang w:val="fr-FR"/>
        </w:rPr>
        <w:t>5% au moins pour constituer la réserve légale. Ce prélèvement cesse d’être obligatoire lorsque le fond de réserve légale aura attei</w:t>
      </w:r>
      <w:r w:rsidR="0076039F" w:rsidRPr="00356B08">
        <w:rPr>
          <w:rFonts w:asciiTheme="minorHAnsi" w:hAnsiTheme="minorHAnsi" w:cstheme="minorHAnsi"/>
          <w:sz w:val="18"/>
          <w:lang w:val="fr-FR"/>
        </w:rPr>
        <w:t>nt le dixième du capital social,</w:t>
      </w:r>
    </w:p>
    <w:p w:rsidR="00993E0C" w:rsidRPr="00356B08" w:rsidRDefault="0076039F" w:rsidP="00993E0C">
      <w:pPr>
        <w:pStyle w:val="Paragraphedeliste"/>
        <w:numPr>
          <w:ilvl w:val="0"/>
          <w:numId w:val="9"/>
        </w:numPr>
        <w:jc w:val="both"/>
        <w:rPr>
          <w:rFonts w:asciiTheme="minorHAnsi" w:hAnsiTheme="minorHAnsi" w:cstheme="minorHAnsi"/>
          <w:sz w:val="18"/>
          <w:lang w:val="fr-FR"/>
        </w:rPr>
      </w:pPr>
      <w:r w:rsidRPr="00356B08">
        <w:rPr>
          <w:rFonts w:asciiTheme="minorHAnsi" w:hAnsiTheme="minorHAnsi" w:cstheme="minorHAnsi"/>
          <w:sz w:val="18"/>
          <w:lang w:val="fr-FR"/>
        </w:rPr>
        <w:t>t</w:t>
      </w:r>
      <w:r w:rsidR="00993E0C" w:rsidRPr="00356B08">
        <w:rPr>
          <w:rFonts w:asciiTheme="minorHAnsi" w:hAnsiTheme="minorHAnsi" w:cstheme="minorHAnsi"/>
          <w:sz w:val="18"/>
          <w:lang w:val="fr-FR"/>
        </w:rPr>
        <w:t>outes sommes apportées en r</w:t>
      </w:r>
      <w:r w:rsidR="00597CBA" w:rsidRPr="00356B08">
        <w:rPr>
          <w:rFonts w:asciiTheme="minorHAnsi" w:hAnsiTheme="minorHAnsi" w:cstheme="minorHAnsi"/>
          <w:sz w:val="18"/>
          <w:lang w:val="fr-FR"/>
        </w:rPr>
        <w:t>éserve en application de la loi,</w:t>
      </w:r>
    </w:p>
    <w:p w:rsidR="00597CBA" w:rsidRPr="00356B08" w:rsidRDefault="00597CBA" w:rsidP="00993E0C">
      <w:pPr>
        <w:pStyle w:val="Paragraphedeliste"/>
        <w:numPr>
          <w:ilvl w:val="0"/>
          <w:numId w:val="9"/>
        </w:numPr>
        <w:jc w:val="both"/>
        <w:rPr>
          <w:rFonts w:asciiTheme="minorHAnsi" w:hAnsiTheme="minorHAnsi" w:cstheme="minorHAnsi"/>
          <w:sz w:val="18"/>
          <w:lang w:val="fr-FR"/>
        </w:rPr>
      </w:pPr>
      <w:r w:rsidRPr="00356B08">
        <w:rPr>
          <w:rFonts w:asciiTheme="minorHAnsi" w:hAnsiTheme="minorHAnsi" w:cstheme="minorHAnsi"/>
          <w:sz w:val="18"/>
          <w:lang w:val="fr-FR"/>
        </w:rPr>
        <w:t>10% au titre de la réserve statutaire.</w:t>
      </w:r>
    </w:p>
    <w:p w:rsidR="00993E0C" w:rsidRPr="00356B08" w:rsidRDefault="00993E0C" w:rsidP="0087484E">
      <w:pPr>
        <w:jc w:val="both"/>
        <w:rPr>
          <w:rFonts w:asciiTheme="minorHAnsi" w:hAnsiTheme="minorHAnsi" w:cstheme="minorHAnsi"/>
          <w:sz w:val="18"/>
          <w:szCs w:val="22"/>
        </w:rPr>
      </w:pPr>
      <w:r w:rsidRPr="00356B08">
        <w:rPr>
          <w:rFonts w:asciiTheme="minorHAnsi" w:hAnsiTheme="minorHAnsi" w:cstheme="minorHAnsi"/>
          <w:sz w:val="18"/>
          <w:szCs w:val="22"/>
        </w:rPr>
        <w:t xml:space="preserve">Le solde augmenté du report à nouveau </w:t>
      </w:r>
      <w:r w:rsidR="00D25C6B" w:rsidRPr="00356B08">
        <w:rPr>
          <w:rFonts w:asciiTheme="minorHAnsi" w:hAnsiTheme="minorHAnsi" w:cstheme="minorHAnsi"/>
          <w:sz w:val="18"/>
          <w:szCs w:val="22"/>
        </w:rPr>
        <w:t>créditeur</w:t>
      </w:r>
      <w:r w:rsidRPr="00356B08">
        <w:rPr>
          <w:rFonts w:asciiTheme="minorHAnsi" w:hAnsiTheme="minorHAnsi" w:cstheme="minorHAnsi"/>
          <w:sz w:val="18"/>
          <w:szCs w:val="22"/>
        </w:rPr>
        <w:t xml:space="preserve"> constitue le bénéfice distribuable.</w:t>
      </w:r>
    </w:p>
    <w:p w:rsidR="00993E0C" w:rsidRPr="00356B08" w:rsidRDefault="0076039F" w:rsidP="006F042E">
      <w:pPr>
        <w:jc w:val="both"/>
        <w:rPr>
          <w:rFonts w:asciiTheme="minorHAnsi" w:hAnsiTheme="minorHAnsi" w:cstheme="minorHAnsi"/>
          <w:sz w:val="18"/>
          <w:szCs w:val="22"/>
        </w:rPr>
      </w:pPr>
      <w:r w:rsidRPr="00356B08">
        <w:rPr>
          <w:rFonts w:asciiTheme="minorHAnsi" w:hAnsiTheme="minorHAnsi" w:cstheme="minorHAnsi"/>
          <w:sz w:val="18"/>
          <w:szCs w:val="22"/>
        </w:rPr>
        <w:t>Après approbation des comptes et constatation de l’existence d’un bénéfice distribuable, i</w:t>
      </w:r>
      <w:r w:rsidR="00993E0C" w:rsidRPr="00356B08">
        <w:rPr>
          <w:rFonts w:asciiTheme="minorHAnsi" w:hAnsiTheme="minorHAnsi" w:cstheme="minorHAnsi"/>
          <w:sz w:val="18"/>
          <w:szCs w:val="22"/>
        </w:rPr>
        <w:t>l sera</w:t>
      </w:r>
      <w:r w:rsidR="006F042E" w:rsidRPr="00356B08">
        <w:rPr>
          <w:rFonts w:asciiTheme="minorHAnsi" w:hAnsiTheme="minorHAnsi" w:cstheme="minorHAnsi"/>
          <w:sz w:val="18"/>
          <w:szCs w:val="22"/>
        </w:rPr>
        <w:t xml:space="preserve"> </w:t>
      </w:r>
      <w:r w:rsidR="00993E0C" w:rsidRPr="00356B08">
        <w:rPr>
          <w:rFonts w:asciiTheme="minorHAnsi" w:hAnsiTheme="minorHAnsi" w:cstheme="minorHAnsi"/>
          <w:sz w:val="18"/>
        </w:rPr>
        <w:t xml:space="preserve">attribué aux associés, à titre de premier dividende, un intérêt statutaire égal à 5 % </w:t>
      </w:r>
      <w:r w:rsidR="00D25C6B" w:rsidRPr="00356B08">
        <w:rPr>
          <w:rFonts w:asciiTheme="minorHAnsi" w:hAnsiTheme="minorHAnsi" w:cstheme="minorHAnsi"/>
          <w:sz w:val="18"/>
        </w:rPr>
        <w:t>du montant des actions libérées</w:t>
      </w:r>
      <w:r w:rsidR="00993E0C" w:rsidRPr="00356B08">
        <w:rPr>
          <w:rFonts w:asciiTheme="minorHAnsi" w:hAnsiTheme="minorHAnsi" w:cstheme="minorHAnsi"/>
          <w:sz w:val="18"/>
        </w:rPr>
        <w:t>.</w:t>
      </w:r>
    </w:p>
    <w:p w:rsidR="00993E0C" w:rsidRPr="00356B08" w:rsidRDefault="00993E0C" w:rsidP="0087484E">
      <w:pPr>
        <w:jc w:val="both"/>
        <w:rPr>
          <w:rFonts w:asciiTheme="minorHAnsi" w:hAnsiTheme="minorHAnsi" w:cstheme="minorHAnsi"/>
          <w:b/>
          <w:sz w:val="18"/>
          <w:szCs w:val="22"/>
        </w:rPr>
      </w:pPr>
    </w:p>
    <w:p w:rsidR="0087484E" w:rsidRPr="00356B08" w:rsidRDefault="0087484E" w:rsidP="00DD71FD">
      <w:pPr>
        <w:spacing w:after="120"/>
        <w:jc w:val="both"/>
        <w:rPr>
          <w:rFonts w:asciiTheme="minorHAnsi" w:hAnsiTheme="minorHAnsi" w:cstheme="minorHAnsi"/>
          <w:sz w:val="18"/>
          <w:szCs w:val="22"/>
        </w:rPr>
      </w:pPr>
      <w:r w:rsidRPr="00356B08">
        <w:rPr>
          <w:rFonts w:asciiTheme="minorHAnsi" w:hAnsiTheme="minorHAnsi" w:cstheme="minorHAnsi"/>
          <w:sz w:val="18"/>
          <w:szCs w:val="22"/>
        </w:rPr>
        <w:t>L’assemblée générale ordinaire peut décider de fixer toute somme qu’elle estime convenable soit pour doter les réserves facultatives, soit pour verser un superdividende ou pour être reportée à nouveau sur l'exercice suivant.</w:t>
      </w:r>
    </w:p>
    <w:p w:rsidR="0087484E" w:rsidRPr="00356B08" w:rsidRDefault="0087484E" w:rsidP="00DD71FD">
      <w:pPr>
        <w:spacing w:after="120"/>
        <w:jc w:val="both"/>
        <w:rPr>
          <w:rFonts w:asciiTheme="minorHAnsi" w:hAnsiTheme="minorHAnsi" w:cstheme="minorHAnsi"/>
          <w:sz w:val="18"/>
          <w:szCs w:val="22"/>
        </w:rPr>
      </w:pPr>
      <w:r w:rsidRPr="00356B08">
        <w:rPr>
          <w:rFonts w:asciiTheme="minorHAnsi" w:hAnsiTheme="minorHAnsi" w:cstheme="minorHAnsi"/>
          <w:sz w:val="18"/>
          <w:szCs w:val="22"/>
        </w:rPr>
        <w:t>Les modalités de paiement des dividendes sont fixées par décision collective des actionnaires. </w:t>
      </w:r>
    </w:p>
    <w:p w:rsidR="00FB3300" w:rsidRDefault="00CC0064" w:rsidP="0087484E">
      <w:pPr>
        <w:suppressAutoHyphens w:val="0"/>
        <w:spacing w:after="160" w:line="259" w:lineRule="auto"/>
        <w:rPr>
          <w:lang w:eastAsia="fr-FR"/>
        </w:rPr>
      </w:pPr>
      <w:r>
        <w:br w:type="page"/>
      </w:r>
    </w:p>
    <w:p w:rsidR="005A2F08" w:rsidRDefault="005A2F08" w:rsidP="00FB330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cs="Arial"/>
          <w:b/>
          <w:color w:val="000000"/>
          <w:lang w:eastAsia="fr-FR"/>
        </w:rPr>
      </w:pPr>
      <w:r>
        <w:rPr>
          <w:rFonts w:cs="Arial"/>
          <w:b/>
          <w:color w:val="000000"/>
          <w:lang w:eastAsia="fr-FR"/>
        </w:rPr>
        <w:lastRenderedPageBreak/>
        <w:t>B – Documentation technique – comptable, fiscale, sociale</w:t>
      </w:r>
    </w:p>
    <w:p w:rsidR="005A2F08" w:rsidRDefault="005A2F08" w:rsidP="005A2F08">
      <w:pPr>
        <w:tabs>
          <w:tab w:val="left" w:pos="8931"/>
        </w:tabs>
        <w:rPr>
          <w:rFonts w:cs="Arial"/>
          <w:b/>
          <w:color w:val="000000"/>
          <w:lang w:eastAsia="fr-FR"/>
        </w:rPr>
      </w:pPr>
    </w:p>
    <w:p w:rsidR="005A2F08" w:rsidRDefault="005A2F08" w:rsidP="005A2F0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cs="Arial"/>
          <w:b/>
          <w:color w:val="000000"/>
          <w:lang w:eastAsia="fr-FR"/>
        </w:rPr>
      </w:pPr>
      <w:r w:rsidRPr="00B74427">
        <w:rPr>
          <w:rFonts w:cs="Arial"/>
          <w:b/>
          <w:color w:val="000000"/>
          <w:lang w:eastAsia="fr-FR"/>
        </w:rPr>
        <w:t>Annexe </w:t>
      </w:r>
      <w:r>
        <w:rPr>
          <w:rFonts w:cs="Arial"/>
          <w:b/>
          <w:color w:val="000000"/>
          <w:lang w:eastAsia="fr-FR"/>
        </w:rPr>
        <w:t>B1</w:t>
      </w:r>
      <w:r w:rsidRPr="00B74427">
        <w:rPr>
          <w:rFonts w:cs="Arial"/>
          <w:b/>
          <w:color w:val="000000"/>
          <w:lang w:eastAsia="fr-FR"/>
        </w:rPr>
        <w:t xml:space="preserve"> </w:t>
      </w:r>
      <w:r>
        <w:rPr>
          <w:rFonts w:cs="Arial"/>
          <w:b/>
          <w:color w:val="000000"/>
          <w:lang w:eastAsia="fr-FR"/>
        </w:rPr>
        <w:t>–</w:t>
      </w:r>
      <w:r w:rsidRPr="00B74427">
        <w:rPr>
          <w:rFonts w:cs="Arial"/>
          <w:b/>
          <w:color w:val="000000"/>
          <w:lang w:eastAsia="fr-FR"/>
        </w:rPr>
        <w:t xml:space="preserve"> </w:t>
      </w:r>
      <w:r>
        <w:rPr>
          <w:rFonts w:cs="Arial"/>
          <w:b/>
          <w:color w:val="000000"/>
          <w:lang w:eastAsia="fr-FR"/>
        </w:rPr>
        <w:t xml:space="preserve"> Documentation fiscale</w:t>
      </w:r>
    </w:p>
    <w:p w:rsidR="005A2F08" w:rsidRDefault="005A2F08" w:rsidP="005A2F08">
      <w:pPr>
        <w:tabs>
          <w:tab w:val="left" w:pos="8931"/>
        </w:tabs>
        <w:rPr>
          <w:rFonts w:cs="Arial"/>
          <w:b/>
          <w:color w:val="000000"/>
          <w:lang w:eastAsia="fr-FR"/>
        </w:rPr>
      </w:pPr>
    </w:p>
    <w:p w:rsidR="005A2F08" w:rsidRDefault="005A2F08" w:rsidP="005A2F08">
      <w:pPr>
        <w:pBdr>
          <w:bottom w:val="single" w:sz="4" w:space="1" w:color="auto"/>
        </w:pBdr>
        <w:tabs>
          <w:tab w:val="left" w:pos="8931"/>
        </w:tabs>
        <w:rPr>
          <w:rFonts w:cs="Arial"/>
          <w:b/>
          <w:color w:val="000000"/>
          <w:lang w:eastAsia="fr-FR"/>
        </w:rPr>
      </w:pPr>
      <w:r>
        <w:rPr>
          <w:rFonts w:cs="Arial"/>
          <w:b/>
          <w:color w:val="000000"/>
          <w:lang w:eastAsia="fr-FR"/>
        </w:rPr>
        <w:t xml:space="preserve">Extraits du site </w:t>
      </w:r>
      <w:proofErr w:type="spellStart"/>
      <w:r>
        <w:rPr>
          <w:rFonts w:cs="Arial"/>
          <w:b/>
          <w:color w:val="000000"/>
          <w:lang w:eastAsia="fr-FR"/>
        </w:rPr>
        <w:t>Bofip</w:t>
      </w:r>
      <w:proofErr w:type="spellEnd"/>
      <w:r>
        <w:rPr>
          <w:rFonts w:cs="Arial"/>
          <w:b/>
          <w:color w:val="000000"/>
          <w:lang w:eastAsia="fr-FR"/>
        </w:rPr>
        <w:t xml:space="preserve"> </w:t>
      </w:r>
      <w:proofErr w:type="gramStart"/>
      <w:r w:rsidRPr="00364103">
        <w:rPr>
          <w:rFonts w:cs="Arial"/>
          <w:color w:val="000000"/>
          <w:lang w:eastAsia="fr-FR"/>
        </w:rPr>
        <w:t>( </w:t>
      </w:r>
      <w:proofErr w:type="gramEnd"/>
      <w:r w:rsidR="00EE1A85">
        <w:rPr>
          <w:color w:val="000000"/>
        </w:rPr>
        <w:fldChar w:fldCharType="begin"/>
      </w:r>
      <w:r w:rsidR="00EE1A85">
        <w:rPr>
          <w:color w:val="000000"/>
        </w:rPr>
        <w:instrText xml:space="preserve"> HYPERLINK "http://bofip.impots.gouv.fr" </w:instrText>
      </w:r>
      <w:r w:rsidR="00EE1A85">
        <w:rPr>
          <w:color w:val="000000"/>
        </w:rPr>
        <w:fldChar w:fldCharType="separate"/>
      </w:r>
      <w:r w:rsidRPr="00364103">
        <w:rPr>
          <w:color w:val="000000"/>
        </w:rPr>
        <w:t>http://bofip.impots.gouv.fr</w:t>
      </w:r>
      <w:r w:rsidR="00EE1A85">
        <w:rPr>
          <w:color w:val="000000"/>
        </w:rPr>
        <w:fldChar w:fldCharType="end"/>
      </w:r>
      <w:r w:rsidRPr="00364103">
        <w:rPr>
          <w:color w:val="000000"/>
        </w:rPr>
        <w:t xml:space="preserve"> )</w:t>
      </w:r>
    </w:p>
    <w:p w:rsidR="005A2F08" w:rsidRPr="005823F0" w:rsidRDefault="005A2F08" w:rsidP="005A2F08">
      <w:pPr>
        <w:suppressAutoHyphens w:val="0"/>
        <w:spacing w:before="100" w:beforeAutospacing="1" w:after="100" w:afterAutospacing="1"/>
        <w:rPr>
          <w:rFonts w:cs="Arial"/>
          <w:b/>
          <w:szCs w:val="22"/>
          <w:lang w:eastAsia="fr-FR"/>
        </w:rPr>
      </w:pPr>
      <w:r w:rsidRPr="005823F0">
        <w:rPr>
          <w:rFonts w:cs="Arial"/>
          <w:b/>
          <w:szCs w:val="22"/>
          <w:lang w:eastAsia="fr-FR"/>
        </w:rPr>
        <w:t>TVA - Exclusions du droit à déduction - Limitations concernant certains biens et services - Véhicules ou engins de transport de personnes</w:t>
      </w:r>
    </w:p>
    <w:p w:rsidR="00A818AB" w:rsidRDefault="005A2F08" w:rsidP="00285527">
      <w:pPr>
        <w:spacing w:after="120"/>
        <w:jc w:val="both"/>
        <w:rPr>
          <w:rFonts w:cs="Arial"/>
          <w:szCs w:val="22"/>
          <w:lang w:eastAsia="fr-FR"/>
        </w:rPr>
      </w:pPr>
      <w:r w:rsidRPr="005823F0">
        <w:rPr>
          <w:rFonts w:cs="Arial"/>
          <w:szCs w:val="22"/>
          <w:lang w:eastAsia="fr-FR"/>
        </w:rPr>
        <w:t>Selon le 6° du 2 du IV de l'</w:t>
      </w:r>
      <w:hyperlink r:id="rId11" w:tgtFrame="_blank" w:tooltip="Code général des impôts, annexe 2 Article 206" w:history="1">
        <w:r w:rsidRPr="000946F8">
          <w:rPr>
            <w:rFonts w:cs="Arial"/>
            <w:color w:val="0000FF"/>
            <w:szCs w:val="22"/>
            <w:u w:val="single"/>
            <w:lang w:eastAsia="fr-FR"/>
          </w:rPr>
          <w:t>article 206 de l'annexe II au code général des impôts (CGI)</w:t>
        </w:r>
      </w:hyperlink>
      <w:r w:rsidRPr="005823F0">
        <w:rPr>
          <w:rFonts w:cs="Arial"/>
          <w:szCs w:val="22"/>
          <w:lang w:eastAsia="fr-FR"/>
        </w:rPr>
        <w:t>, sont exclus du droit à déduction les véhicules ou engins, quelle que soit leur nature, conçus pour transporter des personnes ou à usages mixtes, qui constituent une immobilisation ou, dans le cas contraire, qui ne sont pas destiné</w:t>
      </w:r>
      <w:r w:rsidR="004D18CD">
        <w:rPr>
          <w:rFonts w:cs="Arial"/>
          <w:szCs w:val="22"/>
          <w:lang w:eastAsia="fr-FR"/>
        </w:rPr>
        <w:t>s à être revendus à l'état neuf […]</w:t>
      </w:r>
    </w:p>
    <w:p w:rsidR="005A2F08" w:rsidRPr="005823F0" w:rsidRDefault="005A2F08" w:rsidP="00285527">
      <w:pPr>
        <w:spacing w:after="120"/>
        <w:jc w:val="both"/>
        <w:rPr>
          <w:rFonts w:cs="Arial"/>
          <w:szCs w:val="22"/>
          <w:lang w:eastAsia="fr-FR"/>
        </w:rPr>
      </w:pPr>
      <w:r w:rsidRPr="005823F0">
        <w:rPr>
          <w:rFonts w:cs="Arial"/>
          <w:szCs w:val="22"/>
          <w:lang w:eastAsia="fr-FR"/>
        </w:rPr>
        <w:t xml:space="preserve">En revanche, ne sont pas frappés d'exclusion les triporteurs, camionnettes, camions, tracteurs </w:t>
      </w:r>
      <w:bookmarkStart w:id="4" w:name="_Hlk485824858"/>
      <w:r>
        <w:rPr>
          <w:rFonts w:cs="Arial"/>
          <w:szCs w:val="22"/>
          <w:lang w:eastAsia="fr-FR"/>
        </w:rPr>
        <w:t>[…]</w:t>
      </w:r>
      <w:bookmarkEnd w:id="4"/>
    </w:p>
    <w:p w:rsidR="005A2F08" w:rsidRDefault="005A2F08" w:rsidP="00285527">
      <w:pPr>
        <w:spacing w:after="120"/>
        <w:jc w:val="both"/>
      </w:pPr>
      <w:r w:rsidRPr="003F1F94">
        <w:t xml:space="preserve">Par contre, la TVA ayant grevé les produits pétroliers est partiellement déductible lorsque ces produits sont utilisés comme carburants pour des véhicules exclus du droit à déduction </w:t>
      </w:r>
      <w:r>
        <w:rPr>
          <w:rFonts w:cs="Arial"/>
          <w:szCs w:val="22"/>
          <w:lang w:eastAsia="fr-FR"/>
        </w:rPr>
        <w:t>[…]</w:t>
      </w:r>
    </w:p>
    <w:p w:rsidR="004D18CD" w:rsidRDefault="004D18CD" w:rsidP="00285527">
      <w:pPr>
        <w:tabs>
          <w:tab w:val="left" w:pos="8931"/>
        </w:tabs>
        <w:jc w:val="both"/>
      </w:pPr>
      <w:r w:rsidRPr="003E0BBA">
        <w:t>L'</w:t>
      </w:r>
      <w:hyperlink r:id="rId12" w:tgtFrame="_blank" w:history="1">
        <w:r w:rsidRPr="003E0BBA">
          <w:rPr>
            <w:color w:val="0000FF"/>
            <w:u w:val="single"/>
          </w:rPr>
          <w:t>article 31 de la loi n° 2016-1917 du 29 décembre 2016 de finances pour 2017</w:t>
        </w:r>
      </w:hyperlink>
      <w:r w:rsidRPr="003E0BBA">
        <w:t xml:space="preserve"> aligne progressivement le droit à déduction de la TVA grevant les essences sur celui applicable aux </w:t>
      </w:r>
      <w:r>
        <w:t>g</w:t>
      </w:r>
      <w:r w:rsidRPr="003E0BBA">
        <w:t xml:space="preserve">azoles. </w:t>
      </w:r>
    </w:p>
    <w:p w:rsidR="005A2F08" w:rsidRDefault="005A2F08" w:rsidP="005A2F08">
      <w:pPr>
        <w:tabs>
          <w:tab w:val="left" w:pos="8931"/>
        </w:tabs>
      </w:pPr>
    </w:p>
    <w:p w:rsidR="004D18CD" w:rsidRPr="00364103" w:rsidRDefault="004D18CD" w:rsidP="005A2F08">
      <w:pPr>
        <w:tabs>
          <w:tab w:val="left" w:pos="8931"/>
        </w:tabs>
        <w:rPr>
          <w:b/>
        </w:rPr>
      </w:pPr>
    </w:p>
    <w:p w:rsidR="005A2F08" w:rsidRPr="00364103" w:rsidRDefault="005A2F08" w:rsidP="005A2F08">
      <w:pPr>
        <w:pBdr>
          <w:bottom w:val="single" w:sz="4" w:space="1" w:color="auto"/>
        </w:pBdr>
        <w:tabs>
          <w:tab w:val="left" w:pos="8931"/>
        </w:tabs>
        <w:rPr>
          <w:rFonts w:cs="Arial"/>
          <w:color w:val="000000"/>
          <w:lang w:eastAsia="fr-FR"/>
        </w:rPr>
      </w:pPr>
      <w:bookmarkStart w:id="5" w:name="_Hlk486713153"/>
      <w:r w:rsidRPr="00364103">
        <w:rPr>
          <w:rFonts w:cs="Arial"/>
          <w:b/>
          <w:color w:val="000000"/>
          <w:lang w:eastAsia="fr-FR"/>
        </w:rPr>
        <w:t xml:space="preserve">Extraits du site </w:t>
      </w:r>
      <w:proofErr w:type="spellStart"/>
      <w:r w:rsidRPr="00364103">
        <w:rPr>
          <w:rFonts w:cs="Arial"/>
          <w:b/>
          <w:color w:val="000000"/>
          <w:lang w:eastAsia="fr-FR"/>
        </w:rPr>
        <w:t>Legifiscal</w:t>
      </w:r>
      <w:proofErr w:type="spellEnd"/>
      <w:r w:rsidRPr="00364103">
        <w:rPr>
          <w:rFonts w:cs="Arial"/>
          <w:b/>
          <w:color w:val="000000"/>
          <w:lang w:eastAsia="fr-FR"/>
        </w:rPr>
        <w:t xml:space="preserve"> </w:t>
      </w:r>
      <w:r w:rsidRPr="00364103">
        <w:rPr>
          <w:rFonts w:cs="Arial"/>
          <w:color w:val="000000"/>
          <w:lang w:eastAsia="fr-FR"/>
        </w:rPr>
        <w:t>(</w:t>
      </w:r>
      <w:hyperlink r:id="rId13" w:history="1">
        <w:r w:rsidRPr="00364103">
          <w:rPr>
            <w:rStyle w:val="Lienhypertexte"/>
            <w:color w:val="000000" w:themeColor="text1"/>
            <w:lang w:eastAsia="fr-FR"/>
          </w:rPr>
          <w:t>http://legifiscal.fr</w:t>
        </w:r>
      </w:hyperlink>
      <w:r w:rsidRPr="00364103">
        <w:rPr>
          <w:color w:val="000000" w:themeColor="text1"/>
          <w:lang w:eastAsia="fr-FR"/>
        </w:rPr>
        <w:t>)</w:t>
      </w:r>
    </w:p>
    <w:bookmarkEnd w:id="5"/>
    <w:p w:rsidR="005A2F08" w:rsidRPr="00874A03" w:rsidRDefault="005A2F08" w:rsidP="005A2F08">
      <w:pPr>
        <w:suppressAutoHyphens w:val="0"/>
        <w:spacing w:before="100" w:beforeAutospacing="1" w:after="100" w:afterAutospacing="1"/>
        <w:rPr>
          <w:rFonts w:cs="Arial"/>
          <w:szCs w:val="22"/>
          <w:lang w:eastAsia="fr-FR"/>
        </w:rPr>
      </w:pPr>
      <w:r w:rsidRPr="00874A03">
        <w:rPr>
          <w:rFonts w:cs="Arial"/>
          <w:szCs w:val="22"/>
          <w:lang w:eastAsia="fr-FR"/>
        </w:rPr>
        <w:t>Le coefficient d’admission à la déduction de la TVA du carburant varie en fonction du carburant utilisé et du caractère « utilitaire » ou non du véhicule.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2835"/>
        <w:gridCol w:w="2693"/>
      </w:tblGrid>
      <w:tr w:rsidR="005A2F08" w:rsidRPr="00874A03" w:rsidTr="005A2F08">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5A2F08" w:rsidRPr="00874A03" w:rsidRDefault="005A2F08" w:rsidP="005A2F08">
            <w:pPr>
              <w:suppressAutoHyphens w:val="0"/>
              <w:spacing w:before="100" w:beforeAutospacing="1" w:after="100" w:afterAutospacing="1"/>
              <w:jc w:val="center"/>
              <w:rPr>
                <w:rFonts w:cs="Arial"/>
                <w:b/>
                <w:bCs/>
                <w:szCs w:val="22"/>
                <w:lang w:eastAsia="fr-FR"/>
              </w:rPr>
            </w:pPr>
            <w:r w:rsidRPr="00874A03">
              <w:rPr>
                <w:rFonts w:cs="Arial"/>
                <w:b/>
                <w:bCs/>
                <w:szCs w:val="22"/>
                <w:lang w:eastAsia="fr-FR"/>
              </w:rPr>
              <w:t>Carburants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A2F08" w:rsidRPr="00874A03" w:rsidRDefault="005A2F08" w:rsidP="005A2F08">
            <w:pPr>
              <w:suppressAutoHyphens w:val="0"/>
              <w:spacing w:before="100" w:beforeAutospacing="1" w:after="100" w:afterAutospacing="1"/>
              <w:jc w:val="center"/>
              <w:rPr>
                <w:rFonts w:cs="Arial"/>
                <w:b/>
                <w:bCs/>
                <w:szCs w:val="22"/>
                <w:lang w:eastAsia="fr-FR"/>
              </w:rPr>
            </w:pPr>
            <w:r>
              <w:rPr>
                <w:rFonts w:cs="Arial"/>
                <w:b/>
                <w:bCs/>
                <w:szCs w:val="22"/>
                <w:lang w:eastAsia="fr-FR"/>
              </w:rPr>
              <w:t>Voitures particulières</w:t>
            </w:r>
          </w:p>
        </w:tc>
        <w:tc>
          <w:tcPr>
            <w:tcW w:w="2693" w:type="dxa"/>
            <w:tcBorders>
              <w:top w:val="outset" w:sz="6" w:space="0" w:color="auto"/>
              <w:left w:val="outset" w:sz="6" w:space="0" w:color="auto"/>
              <w:bottom w:val="outset" w:sz="6" w:space="0" w:color="auto"/>
              <w:right w:val="outset" w:sz="6" w:space="0" w:color="auto"/>
            </w:tcBorders>
            <w:vAlign w:val="center"/>
            <w:hideMark/>
          </w:tcPr>
          <w:p w:rsidR="005A2F08" w:rsidRPr="00874A03" w:rsidRDefault="005A2F08" w:rsidP="005A2F08">
            <w:pPr>
              <w:suppressAutoHyphens w:val="0"/>
              <w:spacing w:before="100" w:beforeAutospacing="1" w:after="100" w:afterAutospacing="1"/>
              <w:jc w:val="center"/>
              <w:rPr>
                <w:rFonts w:cs="Arial"/>
                <w:b/>
                <w:bCs/>
                <w:szCs w:val="22"/>
                <w:lang w:eastAsia="fr-FR"/>
              </w:rPr>
            </w:pPr>
            <w:r w:rsidRPr="00874A03">
              <w:rPr>
                <w:rFonts w:cs="Arial"/>
                <w:b/>
                <w:bCs/>
                <w:szCs w:val="22"/>
                <w:lang w:eastAsia="fr-FR"/>
              </w:rPr>
              <w:t>Véhicules utilitaires</w:t>
            </w:r>
          </w:p>
        </w:tc>
      </w:tr>
      <w:tr w:rsidR="005A2F08" w:rsidRPr="00874A03" w:rsidTr="005A2F08">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rPr>
                <w:rFonts w:cs="Arial"/>
                <w:szCs w:val="22"/>
                <w:lang w:eastAsia="fr-FR"/>
              </w:rPr>
            </w:pPr>
            <w:r w:rsidRPr="00874A03">
              <w:rPr>
                <w:rFonts w:cs="Arial"/>
                <w:szCs w:val="22"/>
                <w:lang w:eastAsia="fr-FR"/>
              </w:rPr>
              <w:t>Essence (SP 95, SP 98)</w:t>
            </w:r>
            <w:r>
              <w:rPr>
                <w:rFonts w:cs="Arial"/>
                <w:szCs w:val="22"/>
                <w:lang w:eastAsia="fr-FR"/>
              </w:rPr>
              <w:t xml:space="preserve"> </w:t>
            </w:r>
          </w:p>
        </w:tc>
        <w:tc>
          <w:tcPr>
            <w:tcW w:w="5528" w:type="dxa"/>
            <w:gridSpan w:val="2"/>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jc w:val="center"/>
              <w:rPr>
                <w:rFonts w:cs="Arial"/>
                <w:szCs w:val="22"/>
                <w:lang w:eastAsia="fr-FR"/>
              </w:rPr>
            </w:pPr>
            <w:r>
              <w:rPr>
                <w:rFonts w:cs="Arial"/>
                <w:szCs w:val="22"/>
                <w:lang w:eastAsia="fr-FR"/>
              </w:rPr>
              <w:t>Progressif à compter de 2017</w:t>
            </w:r>
          </w:p>
        </w:tc>
      </w:tr>
      <w:tr w:rsidR="005A2F08" w:rsidRPr="00874A03" w:rsidTr="005A2F08">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rPr>
                <w:rFonts w:cs="Arial"/>
                <w:szCs w:val="22"/>
                <w:lang w:eastAsia="fr-FR"/>
              </w:rPr>
            </w:pPr>
            <w:r w:rsidRPr="00874A03">
              <w:rPr>
                <w:rFonts w:cs="Arial"/>
                <w:szCs w:val="22"/>
                <w:lang w:eastAsia="fr-FR"/>
              </w:rPr>
              <w:t xml:space="preserve">Gazole et </w:t>
            </w:r>
            <w:proofErr w:type="spellStart"/>
            <w:r w:rsidRPr="00874A03">
              <w:rPr>
                <w:rFonts w:cs="Arial"/>
                <w:szCs w:val="22"/>
                <w:lang w:eastAsia="fr-FR"/>
              </w:rPr>
              <w:t>superéthanol</w:t>
            </w:r>
            <w:proofErr w:type="spellEnd"/>
            <w:r w:rsidRPr="00874A03">
              <w:rPr>
                <w:rFonts w:cs="Arial"/>
                <w:szCs w:val="22"/>
                <w:lang w:eastAsia="fr-FR"/>
              </w:rPr>
              <w:t xml:space="preserve"> E85</w:t>
            </w:r>
          </w:p>
        </w:tc>
        <w:tc>
          <w:tcPr>
            <w:tcW w:w="2835"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jc w:val="center"/>
              <w:rPr>
                <w:rFonts w:cs="Arial"/>
                <w:szCs w:val="22"/>
                <w:lang w:eastAsia="fr-FR"/>
              </w:rPr>
            </w:pPr>
            <w:r w:rsidRPr="00874A03">
              <w:rPr>
                <w:rFonts w:cs="Arial"/>
                <w:szCs w:val="22"/>
                <w:lang w:eastAsia="fr-FR"/>
              </w:rPr>
              <w:t>80%</w:t>
            </w:r>
          </w:p>
        </w:tc>
        <w:tc>
          <w:tcPr>
            <w:tcW w:w="2693"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jc w:val="center"/>
              <w:rPr>
                <w:rFonts w:cs="Arial"/>
                <w:szCs w:val="22"/>
                <w:lang w:eastAsia="fr-FR"/>
              </w:rPr>
            </w:pPr>
            <w:r w:rsidRPr="00874A03">
              <w:rPr>
                <w:rFonts w:cs="Arial"/>
                <w:szCs w:val="22"/>
                <w:lang w:eastAsia="fr-FR"/>
              </w:rPr>
              <w:t>100%</w:t>
            </w:r>
          </w:p>
        </w:tc>
      </w:tr>
      <w:tr w:rsidR="005A2F08" w:rsidRPr="00874A03" w:rsidTr="005A2F08">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rPr>
                <w:rFonts w:cs="Arial"/>
                <w:szCs w:val="22"/>
                <w:lang w:eastAsia="fr-FR"/>
              </w:rPr>
            </w:pPr>
            <w:r w:rsidRPr="00874A03">
              <w:rPr>
                <w:rFonts w:cs="Arial"/>
                <w:szCs w:val="22"/>
                <w:lang w:eastAsia="fr-FR"/>
              </w:rPr>
              <w:t>GPL et GNV</w:t>
            </w:r>
          </w:p>
        </w:tc>
        <w:tc>
          <w:tcPr>
            <w:tcW w:w="2835"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jc w:val="center"/>
              <w:rPr>
                <w:rFonts w:cs="Arial"/>
                <w:szCs w:val="22"/>
                <w:lang w:eastAsia="fr-FR"/>
              </w:rPr>
            </w:pPr>
            <w:r w:rsidRPr="00874A03">
              <w:rPr>
                <w:rFonts w:cs="Arial"/>
                <w:szCs w:val="22"/>
                <w:lang w:eastAsia="fr-FR"/>
              </w:rPr>
              <w:t>100%</w:t>
            </w:r>
          </w:p>
        </w:tc>
        <w:tc>
          <w:tcPr>
            <w:tcW w:w="2693"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jc w:val="center"/>
              <w:rPr>
                <w:rFonts w:cs="Arial"/>
                <w:szCs w:val="22"/>
                <w:lang w:eastAsia="fr-FR"/>
              </w:rPr>
            </w:pPr>
            <w:r w:rsidRPr="00874A03">
              <w:rPr>
                <w:rFonts w:cs="Arial"/>
                <w:szCs w:val="22"/>
                <w:lang w:eastAsia="fr-FR"/>
              </w:rPr>
              <w:t>100%</w:t>
            </w:r>
          </w:p>
        </w:tc>
      </w:tr>
      <w:tr w:rsidR="005A2F08" w:rsidRPr="00874A03" w:rsidTr="005A2F08">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rPr>
                <w:rFonts w:cs="Arial"/>
                <w:szCs w:val="22"/>
                <w:lang w:eastAsia="fr-FR"/>
              </w:rPr>
            </w:pPr>
            <w:r w:rsidRPr="00874A03">
              <w:rPr>
                <w:rFonts w:cs="Arial"/>
                <w:szCs w:val="22"/>
                <w:lang w:eastAsia="fr-FR"/>
              </w:rPr>
              <w:t>Electricité (pour les véhicules électriques)</w:t>
            </w:r>
          </w:p>
        </w:tc>
        <w:tc>
          <w:tcPr>
            <w:tcW w:w="2835"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jc w:val="center"/>
              <w:rPr>
                <w:rFonts w:cs="Arial"/>
                <w:szCs w:val="22"/>
                <w:lang w:eastAsia="fr-FR"/>
              </w:rPr>
            </w:pPr>
            <w:r w:rsidRPr="00874A03">
              <w:rPr>
                <w:rFonts w:cs="Arial"/>
                <w:szCs w:val="22"/>
                <w:lang w:eastAsia="fr-FR"/>
              </w:rPr>
              <w:t>100%</w:t>
            </w:r>
          </w:p>
        </w:tc>
        <w:tc>
          <w:tcPr>
            <w:tcW w:w="2693" w:type="dxa"/>
            <w:tcBorders>
              <w:top w:val="outset" w:sz="6" w:space="0" w:color="auto"/>
              <w:left w:val="outset" w:sz="6" w:space="0" w:color="auto"/>
              <w:bottom w:val="outset" w:sz="6" w:space="0" w:color="auto"/>
              <w:right w:val="outset" w:sz="6" w:space="0" w:color="auto"/>
            </w:tcBorders>
            <w:hideMark/>
          </w:tcPr>
          <w:p w:rsidR="005A2F08" w:rsidRPr="00874A03" w:rsidRDefault="005A2F08" w:rsidP="005A2F08">
            <w:pPr>
              <w:suppressAutoHyphens w:val="0"/>
              <w:spacing w:before="100" w:beforeAutospacing="1" w:after="100" w:afterAutospacing="1"/>
              <w:jc w:val="center"/>
              <w:rPr>
                <w:rFonts w:cs="Arial"/>
                <w:szCs w:val="22"/>
                <w:lang w:eastAsia="fr-FR"/>
              </w:rPr>
            </w:pPr>
            <w:r w:rsidRPr="00874A03">
              <w:rPr>
                <w:rFonts w:cs="Arial"/>
                <w:szCs w:val="22"/>
                <w:lang w:eastAsia="fr-FR"/>
              </w:rPr>
              <w:t>100%</w:t>
            </w:r>
          </w:p>
        </w:tc>
      </w:tr>
    </w:tbl>
    <w:p w:rsidR="001713E6" w:rsidRDefault="001713E6" w:rsidP="00052A7D">
      <w:pPr>
        <w:rPr>
          <w:lang w:eastAsia="fr-FR"/>
        </w:rPr>
      </w:pPr>
    </w:p>
    <w:p w:rsidR="005A2F08" w:rsidRDefault="005A2F08" w:rsidP="00C40515">
      <w:pPr>
        <w:jc w:val="both"/>
        <w:rPr>
          <w:lang w:eastAsia="fr-FR"/>
        </w:rPr>
      </w:pPr>
      <w:r w:rsidRPr="00874A03">
        <w:rPr>
          <w:lang w:eastAsia="fr-FR"/>
        </w:rPr>
        <w:t>Ainsi selon ce tableau, la TVA est déductible à 80% pour les véhicules de tourisme fonctionnant au gazole. Les 20% restant</w:t>
      </w:r>
      <w:r>
        <w:rPr>
          <w:lang w:eastAsia="fr-FR"/>
        </w:rPr>
        <w:t>s</w:t>
      </w:r>
      <w:r w:rsidRPr="00874A03">
        <w:rPr>
          <w:lang w:eastAsia="fr-FR"/>
        </w:rPr>
        <w:t xml:space="preserve"> constituent une charge pour l’entreprise assujettie</w:t>
      </w:r>
      <w:r>
        <w:rPr>
          <w:lang w:eastAsia="fr-FR"/>
        </w:rPr>
        <w:t xml:space="preserve"> […]</w:t>
      </w:r>
    </w:p>
    <w:p w:rsidR="00052A7D" w:rsidRPr="00874A03" w:rsidRDefault="00052A7D" w:rsidP="00C40515">
      <w:pPr>
        <w:jc w:val="both"/>
        <w:rPr>
          <w:lang w:eastAsia="fr-FR"/>
        </w:rPr>
      </w:pPr>
    </w:p>
    <w:p w:rsidR="004D18CD" w:rsidRDefault="004D18CD" w:rsidP="00C40515">
      <w:pPr>
        <w:jc w:val="both"/>
        <w:rPr>
          <w:rFonts w:cs="Arial"/>
          <w:szCs w:val="22"/>
          <w:lang w:eastAsia="fr-FR"/>
        </w:rPr>
      </w:pPr>
      <w:r w:rsidRPr="00874A03">
        <w:rPr>
          <w:rFonts w:cs="Arial"/>
          <w:szCs w:val="22"/>
          <w:lang w:eastAsia="fr-FR"/>
        </w:rPr>
        <w:t xml:space="preserve">Depuis le 1er janvier 2017, les entreprises peuvent déduire 10% de la TVA sur l'essence qu'elles acquièrent pour l'usage de leurs voitures particulières. </w:t>
      </w:r>
      <w:r>
        <w:rPr>
          <w:rFonts w:cs="Arial"/>
          <w:szCs w:val="22"/>
          <w:lang w:eastAsia="fr-FR"/>
        </w:rPr>
        <w:t>[…]</w:t>
      </w:r>
    </w:p>
    <w:p w:rsidR="00052A7D" w:rsidRPr="00A37084" w:rsidRDefault="00052A7D" w:rsidP="00C40515">
      <w:pPr>
        <w:jc w:val="both"/>
        <w:rPr>
          <w:rFonts w:cs="Arial"/>
          <w:szCs w:val="22"/>
        </w:rPr>
      </w:pPr>
    </w:p>
    <w:p w:rsidR="00052A7D" w:rsidRDefault="00A818AB" w:rsidP="00C40515">
      <w:pPr>
        <w:jc w:val="both"/>
        <w:rPr>
          <w:lang w:eastAsia="fr-FR"/>
        </w:rPr>
      </w:pPr>
      <w:r>
        <w:rPr>
          <w:lang w:eastAsia="fr-FR"/>
        </w:rPr>
        <w:t>C</w:t>
      </w:r>
      <w:r w:rsidRPr="00874A03">
        <w:rPr>
          <w:lang w:eastAsia="fr-FR"/>
        </w:rPr>
        <w:t>ompte tenu de l'impact d</w:t>
      </w:r>
      <w:r>
        <w:rPr>
          <w:lang w:eastAsia="fr-FR"/>
        </w:rPr>
        <w:t>e l’essence et du gazole</w:t>
      </w:r>
      <w:r w:rsidRPr="00874A03">
        <w:rPr>
          <w:lang w:eastAsia="fr-FR"/>
        </w:rPr>
        <w:t xml:space="preserve"> sur l'environnement, cette différence de traitement fiscal n'est plus justifiée. </w:t>
      </w:r>
    </w:p>
    <w:p w:rsidR="007A53B0" w:rsidRDefault="007A53B0" w:rsidP="00C40515">
      <w:pPr>
        <w:jc w:val="both"/>
        <w:rPr>
          <w:lang w:eastAsia="fr-FR"/>
        </w:rPr>
      </w:pPr>
    </w:p>
    <w:p w:rsidR="00A818AB" w:rsidRDefault="00A818AB" w:rsidP="00C40515">
      <w:pPr>
        <w:jc w:val="both"/>
        <w:rPr>
          <w:lang w:eastAsia="fr-FR"/>
        </w:rPr>
      </w:pPr>
      <w:r w:rsidRPr="00874A03">
        <w:rPr>
          <w:lang w:eastAsia="fr-FR"/>
        </w:rPr>
        <w:t xml:space="preserve">L'article 31 de la loi de finances pour 2017 prévoit ainsi un alignement </w:t>
      </w:r>
      <w:r>
        <w:rPr>
          <w:lang w:eastAsia="fr-FR"/>
        </w:rPr>
        <w:t>progressif</w:t>
      </w:r>
      <w:r w:rsidRPr="00874A03">
        <w:rPr>
          <w:lang w:eastAsia="fr-FR"/>
        </w:rPr>
        <w:t xml:space="preserve"> du régime de déduction de la TVA sur</w:t>
      </w:r>
      <w:r>
        <w:rPr>
          <w:lang w:eastAsia="fr-FR"/>
        </w:rPr>
        <w:t xml:space="preserve"> l'essence, sur celui du gazole :</w:t>
      </w:r>
    </w:p>
    <w:p w:rsidR="00052A7D" w:rsidRPr="00874A03" w:rsidRDefault="00052A7D" w:rsidP="00052A7D">
      <w:pPr>
        <w:rPr>
          <w:lang w:eastAsia="fr-FR"/>
        </w:rPr>
      </w:pP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2835"/>
        <w:gridCol w:w="2693"/>
      </w:tblGrid>
      <w:tr w:rsidR="00A818AB" w:rsidRPr="00874A03" w:rsidTr="00244C63">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
                <w:bCs/>
                <w:szCs w:val="22"/>
                <w:lang w:eastAsia="fr-FR"/>
              </w:rPr>
              <w:t>Acquisition d'essence</w:t>
            </w:r>
            <w:r>
              <w:rPr>
                <w:rFonts w:cs="Arial"/>
                <w:b/>
                <w:bCs/>
                <w:szCs w:val="22"/>
                <w:lang w:eastAsia="fr-FR"/>
              </w:rPr>
              <w:t xml:space="preserve"> et</w:t>
            </w:r>
            <w:r w:rsidRPr="00874A03">
              <w:rPr>
                <w:rFonts w:cs="Arial"/>
                <w:b/>
                <w:bCs/>
                <w:szCs w:val="22"/>
                <w:lang w:eastAsia="fr-FR"/>
              </w:rPr>
              <w:t xml:space="preserve"> coefficient d'admission</w:t>
            </w:r>
            <w:r>
              <w:rPr>
                <w:rFonts w:cs="Arial"/>
                <w:b/>
                <w:bCs/>
                <w:szCs w:val="22"/>
                <w:lang w:eastAsia="fr-FR"/>
              </w:rPr>
              <w:t xml:space="preserve"> de la</w:t>
            </w:r>
            <w:r w:rsidRPr="00874A03">
              <w:rPr>
                <w:rFonts w:cs="Arial"/>
                <w:b/>
                <w:bCs/>
                <w:szCs w:val="22"/>
                <w:lang w:eastAsia="fr-FR"/>
              </w:rPr>
              <w:t xml:space="preserve"> TVA dédu</w:t>
            </w:r>
            <w:r>
              <w:rPr>
                <w:rFonts w:cs="Arial"/>
                <w:b/>
                <w:bCs/>
                <w:szCs w:val="22"/>
                <w:lang w:eastAsia="fr-FR"/>
              </w:rPr>
              <w:t>ctible à compter du 1</w:t>
            </w:r>
            <w:r w:rsidRPr="007527D5">
              <w:rPr>
                <w:rFonts w:cs="Arial"/>
                <w:b/>
                <w:bCs/>
                <w:szCs w:val="22"/>
                <w:vertAlign w:val="superscript"/>
                <w:lang w:eastAsia="fr-FR"/>
              </w:rPr>
              <w:t>er</w:t>
            </w:r>
            <w:r>
              <w:rPr>
                <w:rFonts w:cs="Arial"/>
                <w:b/>
                <w:bCs/>
                <w:szCs w:val="22"/>
                <w:lang w:eastAsia="fr-FR"/>
              </w:rPr>
              <w:t xml:space="preserve"> janvier de l’année :</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
                <w:bCs/>
                <w:szCs w:val="22"/>
                <w:lang w:eastAsia="fr-FR"/>
              </w:rPr>
              <w:t>Voitures particulières</w:t>
            </w:r>
          </w:p>
        </w:tc>
        <w:tc>
          <w:tcPr>
            <w:tcW w:w="2693" w:type="dxa"/>
            <w:tcBorders>
              <w:top w:val="outset" w:sz="6" w:space="0" w:color="auto"/>
              <w:left w:val="outset" w:sz="6" w:space="0" w:color="auto"/>
              <w:bottom w:val="outset" w:sz="6" w:space="0" w:color="auto"/>
              <w:right w:val="outset" w:sz="6" w:space="0" w:color="auto"/>
            </w:tcBorders>
            <w:vAlign w:val="center"/>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
                <w:bCs/>
                <w:szCs w:val="22"/>
                <w:lang w:eastAsia="fr-FR"/>
              </w:rPr>
              <w:t>Véhicules utilitaires</w:t>
            </w:r>
          </w:p>
        </w:tc>
      </w:tr>
      <w:tr w:rsidR="00A818AB" w:rsidRPr="00874A03" w:rsidTr="00244C63">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Cs/>
                <w:szCs w:val="22"/>
                <w:lang w:eastAsia="fr-FR"/>
              </w:rPr>
              <w:t>2017</w:t>
            </w:r>
          </w:p>
        </w:tc>
        <w:tc>
          <w:tcPr>
            <w:tcW w:w="283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10%</w:t>
            </w:r>
          </w:p>
        </w:tc>
        <w:tc>
          <w:tcPr>
            <w:tcW w:w="2693"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0%</w:t>
            </w:r>
          </w:p>
        </w:tc>
      </w:tr>
      <w:tr w:rsidR="00A818AB" w:rsidRPr="00874A03" w:rsidTr="00244C63">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Cs/>
                <w:szCs w:val="22"/>
                <w:lang w:eastAsia="fr-FR"/>
              </w:rPr>
              <w:t>2018</w:t>
            </w:r>
          </w:p>
        </w:tc>
        <w:tc>
          <w:tcPr>
            <w:tcW w:w="283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20%</w:t>
            </w:r>
          </w:p>
        </w:tc>
        <w:tc>
          <w:tcPr>
            <w:tcW w:w="2693"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20%</w:t>
            </w:r>
          </w:p>
        </w:tc>
      </w:tr>
      <w:tr w:rsidR="00A818AB" w:rsidRPr="00874A03" w:rsidTr="00244C63">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Cs/>
                <w:szCs w:val="22"/>
                <w:lang w:eastAsia="fr-FR"/>
              </w:rPr>
              <w:t>2019</w:t>
            </w:r>
          </w:p>
        </w:tc>
        <w:tc>
          <w:tcPr>
            <w:tcW w:w="283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40%</w:t>
            </w:r>
          </w:p>
        </w:tc>
        <w:tc>
          <w:tcPr>
            <w:tcW w:w="2693"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40%</w:t>
            </w:r>
          </w:p>
        </w:tc>
      </w:tr>
      <w:tr w:rsidR="00A818AB" w:rsidRPr="00874A03" w:rsidTr="00244C63">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Cs/>
                <w:szCs w:val="22"/>
                <w:lang w:eastAsia="fr-FR"/>
              </w:rPr>
              <w:t>2020</w:t>
            </w:r>
          </w:p>
        </w:tc>
        <w:tc>
          <w:tcPr>
            <w:tcW w:w="283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60%</w:t>
            </w:r>
          </w:p>
        </w:tc>
        <w:tc>
          <w:tcPr>
            <w:tcW w:w="2693"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60%</w:t>
            </w:r>
          </w:p>
        </w:tc>
      </w:tr>
      <w:tr w:rsidR="00A818AB" w:rsidRPr="00874A03" w:rsidTr="00244C63">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Cs/>
                <w:szCs w:val="22"/>
                <w:lang w:eastAsia="fr-FR"/>
              </w:rPr>
              <w:t>2021</w:t>
            </w:r>
          </w:p>
        </w:tc>
        <w:tc>
          <w:tcPr>
            <w:tcW w:w="283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80%</w:t>
            </w:r>
          </w:p>
        </w:tc>
        <w:tc>
          <w:tcPr>
            <w:tcW w:w="2693"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80%</w:t>
            </w:r>
          </w:p>
        </w:tc>
      </w:tr>
      <w:tr w:rsidR="00A818AB" w:rsidRPr="00874A03" w:rsidTr="00244C63">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bCs/>
                <w:szCs w:val="22"/>
                <w:lang w:eastAsia="fr-FR"/>
              </w:rPr>
              <w:t>2022</w:t>
            </w:r>
          </w:p>
        </w:tc>
        <w:tc>
          <w:tcPr>
            <w:tcW w:w="2835"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80%</w:t>
            </w:r>
          </w:p>
        </w:tc>
        <w:tc>
          <w:tcPr>
            <w:tcW w:w="2693" w:type="dxa"/>
            <w:tcBorders>
              <w:top w:val="outset" w:sz="6" w:space="0" w:color="auto"/>
              <w:left w:val="outset" w:sz="6" w:space="0" w:color="auto"/>
              <w:bottom w:val="outset" w:sz="6" w:space="0" w:color="auto"/>
              <w:right w:val="outset" w:sz="6" w:space="0" w:color="auto"/>
            </w:tcBorders>
            <w:hideMark/>
          </w:tcPr>
          <w:p w:rsidR="00A818AB" w:rsidRPr="00874A03" w:rsidRDefault="00A818AB" w:rsidP="00244C63">
            <w:pPr>
              <w:suppressAutoHyphens w:val="0"/>
              <w:spacing w:before="100" w:beforeAutospacing="1" w:after="100" w:afterAutospacing="1"/>
              <w:jc w:val="center"/>
              <w:rPr>
                <w:rFonts w:cs="Arial"/>
                <w:szCs w:val="22"/>
                <w:lang w:eastAsia="fr-FR"/>
              </w:rPr>
            </w:pPr>
            <w:r w:rsidRPr="00874A03">
              <w:rPr>
                <w:rFonts w:cs="Arial"/>
                <w:szCs w:val="22"/>
                <w:lang w:eastAsia="fr-FR"/>
              </w:rPr>
              <w:t>100%</w:t>
            </w:r>
          </w:p>
        </w:tc>
      </w:tr>
    </w:tbl>
    <w:p w:rsidR="00CC0064" w:rsidRDefault="00CC0064" w:rsidP="00052A7D">
      <w:pPr>
        <w:suppressAutoHyphens w:val="0"/>
        <w:spacing w:before="100" w:beforeAutospacing="1" w:after="100" w:afterAutospacing="1"/>
        <w:rPr>
          <w:rFonts w:cs="Arial"/>
          <w:szCs w:val="22"/>
        </w:rPr>
      </w:pPr>
    </w:p>
    <w:p w:rsidR="001F3C7F" w:rsidRDefault="00CC0064" w:rsidP="001F3C7F">
      <w:r>
        <w:br w:type="column"/>
      </w:r>
    </w:p>
    <w:p w:rsidR="00CC0064" w:rsidRPr="00432009" w:rsidRDefault="00CC0064" w:rsidP="00CC006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cs="Arial"/>
          <w:b/>
          <w:color w:val="000000"/>
          <w:szCs w:val="22"/>
          <w:lang w:eastAsia="fr-FR"/>
        </w:rPr>
      </w:pPr>
      <w:r w:rsidRPr="00432009">
        <w:rPr>
          <w:rFonts w:cs="Arial"/>
          <w:b/>
          <w:color w:val="000000"/>
          <w:szCs w:val="22"/>
          <w:lang w:eastAsia="fr-FR"/>
        </w:rPr>
        <w:t>Annexe B</w:t>
      </w:r>
      <w:r>
        <w:rPr>
          <w:rFonts w:cs="Arial"/>
          <w:b/>
          <w:color w:val="000000"/>
          <w:szCs w:val="22"/>
          <w:lang w:eastAsia="fr-FR"/>
        </w:rPr>
        <w:t>2</w:t>
      </w:r>
      <w:r w:rsidRPr="00432009">
        <w:rPr>
          <w:rFonts w:cs="Arial"/>
          <w:b/>
          <w:color w:val="000000"/>
          <w:szCs w:val="22"/>
          <w:lang w:eastAsia="fr-FR"/>
        </w:rPr>
        <w:t xml:space="preserve"> –  Documentation sociale</w:t>
      </w:r>
    </w:p>
    <w:p w:rsidR="00FE64D4" w:rsidRDefault="00FE64D4" w:rsidP="00FE64D4"/>
    <w:p w:rsidR="00C412C2" w:rsidRPr="00FE64D4" w:rsidRDefault="00C412C2" w:rsidP="00C412C2">
      <w:pPr>
        <w:pBdr>
          <w:bottom w:val="single" w:sz="4" w:space="1" w:color="auto"/>
        </w:pBdr>
        <w:tabs>
          <w:tab w:val="left" w:pos="8931"/>
        </w:tabs>
        <w:rPr>
          <w:rFonts w:cs="Arial"/>
          <w:b/>
          <w:color w:val="000000"/>
          <w:szCs w:val="22"/>
          <w:lang w:eastAsia="fr-FR"/>
        </w:rPr>
      </w:pPr>
      <w:r>
        <w:rPr>
          <w:rFonts w:cs="Arial"/>
          <w:b/>
          <w:color w:val="000000"/>
          <w:szCs w:val="22"/>
          <w:lang w:eastAsia="fr-FR"/>
        </w:rPr>
        <w:t>Extrait</w:t>
      </w:r>
      <w:r w:rsidRPr="00FE64D4">
        <w:rPr>
          <w:rFonts w:cs="Arial"/>
          <w:b/>
          <w:color w:val="000000"/>
          <w:szCs w:val="22"/>
          <w:lang w:eastAsia="fr-FR"/>
        </w:rPr>
        <w:t xml:space="preserve"> </w:t>
      </w:r>
      <w:r>
        <w:rPr>
          <w:rFonts w:cs="Arial"/>
          <w:b/>
          <w:color w:val="000000"/>
          <w:szCs w:val="22"/>
          <w:lang w:eastAsia="fr-FR"/>
        </w:rPr>
        <w:t>de l’accord d’entreprise</w:t>
      </w:r>
    </w:p>
    <w:p w:rsidR="00C412C2" w:rsidRDefault="00C412C2" w:rsidP="00C412C2">
      <w:pPr>
        <w:pStyle w:val="NormalWeb"/>
        <w:spacing w:after="0" w:afterAutospacing="0"/>
        <w:jc w:val="both"/>
        <w:rPr>
          <w:rFonts w:cs="Arial"/>
          <w:color w:val="000000"/>
          <w:sz w:val="22"/>
          <w:szCs w:val="22"/>
        </w:rPr>
      </w:pPr>
      <w:r w:rsidRPr="00FE64D4">
        <w:rPr>
          <w:rFonts w:cs="Arial"/>
          <w:color w:val="000000"/>
          <w:sz w:val="22"/>
          <w:szCs w:val="22"/>
        </w:rPr>
        <w:t xml:space="preserve">Article 13 : </w:t>
      </w:r>
    </w:p>
    <w:p w:rsidR="00C412C2" w:rsidRPr="00FE64D4" w:rsidRDefault="00C412C2" w:rsidP="00C412C2">
      <w:pPr>
        <w:pStyle w:val="NormalWeb"/>
        <w:spacing w:before="0" w:beforeAutospacing="0" w:after="0" w:afterAutospacing="0"/>
        <w:jc w:val="both"/>
        <w:rPr>
          <w:rFonts w:cs="Arial"/>
          <w:color w:val="000000"/>
          <w:sz w:val="22"/>
          <w:szCs w:val="22"/>
        </w:rPr>
      </w:pPr>
      <w:r w:rsidRPr="00FE64D4">
        <w:rPr>
          <w:rFonts w:cs="Arial"/>
          <w:color w:val="000000"/>
          <w:sz w:val="22"/>
          <w:szCs w:val="22"/>
        </w:rPr>
        <w:t xml:space="preserve">Chauff-Est applique les dispositions légales en matière </w:t>
      </w:r>
      <w:r>
        <w:rPr>
          <w:rFonts w:cs="Arial"/>
          <w:color w:val="000000"/>
          <w:sz w:val="22"/>
          <w:szCs w:val="22"/>
        </w:rPr>
        <w:t>de majoration d’heures supplémentaires</w:t>
      </w:r>
      <w:r w:rsidR="001306E3">
        <w:rPr>
          <w:rFonts w:cs="Arial"/>
          <w:color w:val="000000"/>
          <w:sz w:val="22"/>
          <w:szCs w:val="22"/>
        </w:rPr>
        <w:t>.</w:t>
      </w:r>
    </w:p>
    <w:p w:rsidR="00C412C2" w:rsidRDefault="00C412C2" w:rsidP="00FE64D4"/>
    <w:p w:rsidR="00C412C2" w:rsidRPr="00FE64D4" w:rsidRDefault="00C412C2" w:rsidP="00FE64D4"/>
    <w:p w:rsidR="00FE64D4" w:rsidRPr="00FE64D4" w:rsidRDefault="00FE64D4" w:rsidP="00FE64D4">
      <w:pPr>
        <w:pBdr>
          <w:bottom w:val="single" w:sz="4" w:space="1" w:color="auto"/>
        </w:pBdr>
        <w:tabs>
          <w:tab w:val="left" w:pos="8931"/>
        </w:tabs>
        <w:rPr>
          <w:rFonts w:cs="Arial"/>
          <w:b/>
          <w:color w:val="000000"/>
          <w:szCs w:val="22"/>
          <w:lang w:eastAsia="fr-FR"/>
        </w:rPr>
      </w:pPr>
      <w:r w:rsidRPr="00FE64D4">
        <w:rPr>
          <w:rFonts w:cs="Arial"/>
          <w:b/>
          <w:color w:val="000000"/>
          <w:szCs w:val="22"/>
          <w:lang w:eastAsia="fr-FR"/>
        </w:rPr>
        <w:t>Extraits du code du travail</w:t>
      </w:r>
    </w:p>
    <w:p w:rsidR="00FE64D4" w:rsidRDefault="00FE64D4" w:rsidP="00FE64D4">
      <w:pPr>
        <w:shd w:val="clear" w:color="auto" w:fill="FFFFFF"/>
        <w:jc w:val="center"/>
        <w:rPr>
          <w:rFonts w:cs="Arial"/>
          <w:b/>
          <w:bCs/>
          <w:color w:val="000000"/>
          <w:sz w:val="23"/>
          <w:szCs w:val="23"/>
          <w:lang w:eastAsia="fr-FR"/>
        </w:rPr>
      </w:pPr>
    </w:p>
    <w:p w:rsidR="00FE64D4" w:rsidRPr="00FE64D4" w:rsidRDefault="00FE64D4" w:rsidP="00FE64D4">
      <w:pPr>
        <w:shd w:val="clear" w:color="auto" w:fill="FFFFFF"/>
        <w:jc w:val="center"/>
        <w:rPr>
          <w:rFonts w:cs="Arial"/>
          <w:b/>
          <w:bCs/>
          <w:color w:val="000000"/>
          <w:szCs w:val="22"/>
          <w:lang w:eastAsia="fr-FR"/>
        </w:rPr>
      </w:pPr>
      <w:r w:rsidRPr="00FE64D4">
        <w:rPr>
          <w:rFonts w:cs="Arial"/>
          <w:b/>
          <w:bCs/>
          <w:color w:val="000000"/>
          <w:szCs w:val="22"/>
          <w:lang w:eastAsia="fr-FR"/>
        </w:rPr>
        <w:t>Article L3121-28</w:t>
      </w:r>
    </w:p>
    <w:p w:rsidR="00FE64D4" w:rsidRPr="00FE64D4" w:rsidRDefault="00FE64D4" w:rsidP="00FE64D4">
      <w:pPr>
        <w:spacing w:before="180"/>
        <w:jc w:val="both"/>
        <w:rPr>
          <w:rFonts w:cs="Arial"/>
          <w:color w:val="000000"/>
          <w:szCs w:val="22"/>
          <w:lang w:eastAsia="fr-FR"/>
        </w:rPr>
      </w:pPr>
      <w:r w:rsidRPr="00FE64D4">
        <w:rPr>
          <w:rFonts w:cs="Arial"/>
          <w:color w:val="000000"/>
          <w:szCs w:val="22"/>
          <w:lang w:eastAsia="fr-FR"/>
        </w:rPr>
        <w:t>Toute h</w:t>
      </w:r>
      <w:r w:rsidR="001306E3">
        <w:rPr>
          <w:rFonts w:cs="Arial"/>
          <w:color w:val="000000"/>
          <w:szCs w:val="22"/>
          <w:lang w:eastAsia="fr-FR"/>
        </w:rPr>
        <w:t>eure accomplie au-</w:t>
      </w:r>
      <w:r w:rsidRPr="00FE64D4">
        <w:rPr>
          <w:rFonts w:cs="Arial"/>
          <w:color w:val="000000"/>
          <w:szCs w:val="22"/>
          <w:lang w:eastAsia="fr-FR"/>
        </w:rPr>
        <w:t>delà de la durée légale hebdomadaire ou de la durée considérée comme équivalente est une heure supplémentaire qui ouvre droit à une majoration salariale ou, le cas échéant, à un repos compensateur équivalent.</w:t>
      </w:r>
    </w:p>
    <w:p w:rsidR="00FE64D4" w:rsidRPr="00FE64D4" w:rsidRDefault="00FE64D4" w:rsidP="00FE64D4">
      <w:pPr>
        <w:shd w:val="clear" w:color="auto" w:fill="FFFFFF"/>
        <w:jc w:val="center"/>
        <w:rPr>
          <w:rFonts w:cs="Arial"/>
          <w:b/>
          <w:bCs/>
          <w:color w:val="000000"/>
          <w:szCs w:val="22"/>
          <w:lang w:eastAsia="fr-FR"/>
        </w:rPr>
      </w:pPr>
      <w:r w:rsidRPr="00FE64D4">
        <w:rPr>
          <w:rFonts w:cs="Arial"/>
          <w:b/>
          <w:bCs/>
          <w:color w:val="000000"/>
          <w:szCs w:val="22"/>
          <w:lang w:eastAsia="fr-FR"/>
        </w:rPr>
        <w:t xml:space="preserve">Article L3121-29 </w:t>
      </w:r>
    </w:p>
    <w:p w:rsidR="00FE64D4" w:rsidRPr="00FE64D4" w:rsidRDefault="00FE64D4" w:rsidP="00FE64D4">
      <w:pPr>
        <w:spacing w:before="180"/>
        <w:jc w:val="both"/>
        <w:rPr>
          <w:rFonts w:cs="Arial"/>
          <w:color w:val="000000"/>
          <w:szCs w:val="22"/>
          <w:lang w:eastAsia="fr-FR"/>
        </w:rPr>
      </w:pPr>
      <w:r w:rsidRPr="00FE64D4">
        <w:rPr>
          <w:rFonts w:cs="Arial"/>
          <w:color w:val="000000"/>
          <w:szCs w:val="22"/>
          <w:lang w:eastAsia="fr-FR"/>
        </w:rPr>
        <w:t>Les heures supplémentaires se décomptent par semaine.</w:t>
      </w:r>
    </w:p>
    <w:p w:rsidR="00FE64D4" w:rsidRPr="009019E8" w:rsidRDefault="00FE64D4" w:rsidP="00FE64D4">
      <w:pPr>
        <w:spacing w:before="180"/>
        <w:rPr>
          <w:rFonts w:cs="Arial"/>
          <w:color w:val="000000"/>
          <w:sz w:val="19"/>
          <w:szCs w:val="19"/>
          <w:lang w:eastAsia="fr-FR"/>
        </w:rPr>
      </w:pPr>
    </w:p>
    <w:p w:rsidR="00FE64D4" w:rsidRPr="00FE64D4" w:rsidRDefault="00FE64D4" w:rsidP="00FE64D4">
      <w:pPr>
        <w:shd w:val="clear" w:color="auto" w:fill="FFFFFF"/>
        <w:jc w:val="center"/>
        <w:rPr>
          <w:rFonts w:cs="Arial"/>
          <w:b/>
          <w:bCs/>
          <w:color w:val="000000"/>
          <w:szCs w:val="22"/>
          <w:lang w:eastAsia="fr-FR"/>
        </w:rPr>
      </w:pPr>
      <w:r w:rsidRPr="00FE64D4">
        <w:rPr>
          <w:rFonts w:cs="Arial"/>
          <w:b/>
          <w:bCs/>
          <w:color w:val="000000"/>
          <w:szCs w:val="22"/>
          <w:lang w:eastAsia="fr-FR"/>
        </w:rPr>
        <w:t>Article L3121-36</w:t>
      </w:r>
    </w:p>
    <w:p w:rsidR="00FE64D4" w:rsidRDefault="00FE64D4" w:rsidP="00FE64D4">
      <w:pPr>
        <w:shd w:val="clear" w:color="auto" w:fill="FFFFFF"/>
        <w:spacing w:before="180" w:after="180"/>
        <w:jc w:val="both"/>
        <w:rPr>
          <w:rFonts w:cs="Arial"/>
          <w:color w:val="000000"/>
          <w:szCs w:val="22"/>
          <w:lang w:eastAsia="fr-FR"/>
        </w:rPr>
      </w:pPr>
      <w:r w:rsidRPr="00FE64D4">
        <w:rPr>
          <w:rFonts w:cs="Arial"/>
          <w:color w:val="000000"/>
          <w:szCs w:val="22"/>
          <w:lang w:eastAsia="fr-FR"/>
        </w:rPr>
        <w:t>A défaut d'accord, les heures supplémentaires accomplies au-delà de la durée légale hebdomadaire fixée à l'article </w:t>
      </w:r>
      <w:hyperlink r:id="rId14" w:history="1">
        <w:r w:rsidRPr="00FE64D4">
          <w:rPr>
            <w:rFonts w:cs="Arial"/>
            <w:color w:val="336699"/>
            <w:szCs w:val="22"/>
            <w:u w:val="single"/>
            <w:lang w:eastAsia="fr-FR"/>
          </w:rPr>
          <w:t>L. 3121-27</w:t>
        </w:r>
      </w:hyperlink>
      <w:r w:rsidRPr="00FE64D4">
        <w:rPr>
          <w:rFonts w:cs="Arial"/>
          <w:color w:val="000000"/>
          <w:szCs w:val="22"/>
          <w:lang w:eastAsia="fr-FR"/>
        </w:rPr>
        <w:t> ou de la durée considérée comme équivalente donnent lieu à une majoration de salaire de 25 % pour chacune des huit premières heures supplémentaires. Les heures suivantes donnent lieu à une majoration de 50 %.</w:t>
      </w:r>
    </w:p>
    <w:p w:rsidR="00C412C2" w:rsidRPr="00C412C2" w:rsidRDefault="00C412C2" w:rsidP="00C412C2">
      <w:pPr>
        <w:shd w:val="clear" w:color="auto" w:fill="FFFFFF"/>
        <w:jc w:val="center"/>
        <w:rPr>
          <w:rFonts w:cs="Arial"/>
          <w:b/>
          <w:bCs/>
          <w:color w:val="000000"/>
          <w:szCs w:val="22"/>
          <w:lang w:eastAsia="fr-FR"/>
        </w:rPr>
      </w:pPr>
      <w:r w:rsidRPr="00C412C2">
        <w:rPr>
          <w:rFonts w:cs="Arial"/>
          <w:b/>
          <w:bCs/>
          <w:color w:val="000000"/>
          <w:szCs w:val="22"/>
          <w:lang w:eastAsia="fr-FR"/>
        </w:rPr>
        <w:t>A</w:t>
      </w:r>
      <w:r>
        <w:rPr>
          <w:rFonts w:cs="Arial"/>
          <w:b/>
          <w:bCs/>
          <w:color w:val="000000"/>
          <w:szCs w:val="22"/>
          <w:lang w:eastAsia="fr-FR"/>
        </w:rPr>
        <w:t>rticle L. 3141-12</w:t>
      </w:r>
    </w:p>
    <w:p w:rsidR="00C412C2" w:rsidRDefault="00C412C2" w:rsidP="00C412C2">
      <w:pPr>
        <w:pStyle w:val="NormalWeb"/>
        <w:jc w:val="both"/>
        <w:rPr>
          <w:rFonts w:cs="Arial"/>
          <w:sz w:val="22"/>
          <w:szCs w:val="22"/>
        </w:rPr>
      </w:pPr>
      <w:r w:rsidRPr="00061A96">
        <w:rPr>
          <w:rFonts w:cs="Arial"/>
          <w:sz w:val="22"/>
          <w:szCs w:val="22"/>
        </w:rPr>
        <w:t xml:space="preserve">Les congés peuvent être pris dès l'embauche, sans préjudice des règles de détermination de la période de prise des congés et de l'ordre des départs et des règles de fractionnement du congé fixées dans les conditions prévues à la présente section. </w:t>
      </w:r>
    </w:p>
    <w:p w:rsidR="00685718" w:rsidRPr="00685718" w:rsidRDefault="00685718" w:rsidP="00685718"/>
    <w:p w:rsidR="00CC0064" w:rsidRPr="00061A96" w:rsidRDefault="00CC0064" w:rsidP="00CC0064">
      <w:pPr>
        <w:pBdr>
          <w:bottom w:val="single" w:sz="4" w:space="1" w:color="auto"/>
        </w:pBdr>
        <w:tabs>
          <w:tab w:val="left" w:pos="8931"/>
        </w:tabs>
        <w:rPr>
          <w:rFonts w:cs="Arial"/>
          <w:b/>
          <w:color w:val="000000"/>
          <w:szCs w:val="22"/>
          <w:lang w:eastAsia="fr-FR"/>
        </w:rPr>
      </w:pPr>
      <w:r w:rsidRPr="00061A96">
        <w:rPr>
          <w:rFonts w:cs="Arial"/>
          <w:b/>
          <w:color w:val="000000"/>
          <w:szCs w:val="22"/>
          <w:lang w:eastAsia="fr-FR"/>
        </w:rPr>
        <w:t xml:space="preserve">Extraits du site </w:t>
      </w:r>
      <w:hyperlink r:id="rId15" w:history="1">
        <w:r w:rsidRPr="00061A96">
          <w:rPr>
            <w:rStyle w:val="Lienhypertexte"/>
            <w:rFonts w:cs="Arial"/>
            <w:b/>
            <w:szCs w:val="22"/>
            <w:lang w:eastAsia="fr-FR"/>
          </w:rPr>
          <w:t>www.service-public.fr/particuliers/vosdroits</w:t>
        </w:r>
      </w:hyperlink>
      <w:r w:rsidRPr="00061A96">
        <w:rPr>
          <w:rFonts w:cs="Arial"/>
          <w:b/>
          <w:color w:val="000000"/>
          <w:szCs w:val="22"/>
          <w:lang w:eastAsia="fr-FR"/>
        </w:rPr>
        <w:t xml:space="preserve"> </w:t>
      </w:r>
    </w:p>
    <w:p w:rsidR="00CC0064" w:rsidRPr="0007122E" w:rsidRDefault="00CC0064" w:rsidP="004C3185">
      <w:pPr>
        <w:pStyle w:val="NormalWeb"/>
        <w:jc w:val="both"/>
        <w:rPr>
          <w:rFonts w:cs="Arial"/>
          <w:color w:val="000000" w:themeColor="text1"/>
          <w:sz w:val="22"/>
          <w:szCs w:val="22"/>
        </w:rPr>
      </w:pPr>
      <w:r w:rsidRPr="0007122E">
        <w:rPr>
          <w:rFonts w:cs="Arial"/>
          <w:color w:val="000000" w:themeColor="text1"/>
          <w:sz w:val="22"/>
          <w:szCs w:val="22"/>
        </w:rPr>
        <w:t xml:space="preserve">Que le salarié travaille à temps plein ou à temps partiel, il acquiert 2,5 </w:t>
      </w:r>
      <w:hyperlink r:id="rId16" w:tooltip="jours ouvrables : Correspond à tous les jours de la semaine, à l'exception du jour de repos hebdomadaire (généralement le dimanche) et des jours fériés habituellement non travaillés dans l'entreprise." w:history="1">
        <w:r w:rsidRPr="0007122E">
          <w:rPr>
            <w:rStyle w:val="Lienhypertexte"/>
            <w:rFonts w:cs="Arial"/>
            <w:iCs/>
            <w:color w:val="000000" w:themeColor="text1"/>
            <w:sz w:val="22"/>
            <w:szCs w:val="22"/>
            <w:u w:val="none"/>
          </w:rPr>
          <w:t>jours ouvrables</w:t>
        </w:r>
      </w:hyperlink>
      <w:r w:rsidRPr="0007122E">
        <w:rPr>
          <w:rFonts w:cs="Arial"/>
          <w:color w:val="000000" w:themeColor="text1"/>
          <w:sz w:val="22"/>
          <w:szCs w:val="22"/>
        </w:rPr>
        <w:t xml:space="preserve"> par mois de travail effectif chez le même employeur, soit 30 jours ouvrables (5 semaines) pour une année complète de travail.</w:t>
      </w:r>
    </w:p>
    <w:p w:rsidR="00CC0064" w:rsidRPr="00061A96" w:rsidRDefault="00CC0064" w:rsidP="004C3185">
      <w:pPr>
        <w:pStyle w:val="NormalWeb"/>
        <w:jc w:val="both"/>
        <w:rPr>
          <w:rFonts w:cs="Arial"/>
          <w:sz w:val="22"/>
          <w:szCs w:val="22"/>
        </w:rPr>
      </w:pPr>
      <w:r w:rsidRPr="00061A96">
        <w:rPr>
          <w:rFonts w:cs="Arial"/>
          <w:sz w:val="22"/>
          <w:szCs w:val="22"/>
        </w:rPr>
        <w:t>L'année complète de travail est déterminée à partir d'une période de référence, fixée du 1er juin de l'année précédente au 31 mai de l'année en cours. […]</w:t>
      </w:r>
    </w:p>
    <w:p w:rsidR="00C412C2" w:rsidRDefault="00C412C2" w:rsidP="00C412C2">
      <w:pPr>
        <w:shd w:val="clear" w:color="auto" w:fill="FFFFFF"/>
        <w:jc w:val="center"/>
        <w:rPr>
          <w:rFonts w:cs="Arial"/>
          <w:b/>
          <w:bCs/>
          <w:color w:val="000000"/>
          <w:szCs w:val="22"/>
          <w:lang w:eastAsia="fr-FR"/>
        </w:rPr>
      </w:pPr>
    </w:p>
    <w:p w:rsidR="00DA391E" w:rsidRPr="00061A96" w:rsidRDefault="00DA391E" w:rsidP="00DA391E">
      <w:pPr>
        <w:pBdr>
          <w:bottom w:val="single" w:sz="4" w:space="1" w:color="auto"/>
        </w:pBdr>
        <w:tabs>
          <w:tab w:val="left" w:pos="8931"/>
        </w:tabs>
        <w:rPr>
          <w:rFonts w:cs="Arial"/>
          <w:b/>
          <w:color w:val="000000"/>
          <w:szCs w:val="22"/>
          <w:lang w:eastAsia="fr-FR"/>
        </w:rPr>
      </w:pPr>
      <w:r>
        <w:rPr>
          <w:rFonts w:cs="Arial"/>
          <w:b/>
          <w:color w:val="000000"/>
          <w:szCs w:val="22"/>
          <w:lang w:eastAsia="fr-FR"/>
        </w:rPr>
        <w:t>Extrait du site de la revue fiduciaire social</w:t>
      </w:r>
    </w:p>
    <w:p w:rsidR="00DA391E" w:rsidRDefault="00DA391E" w:rsidP="00201248"/>
    <w:p w:rsidR="00DA391E" w:rsidRPr="00DA391E" w:rsidRDefault="00DA391E" w:rsidP="00DA391E">
      <w:pPr>
        <w:rPr>
          <w:b/>
        </w:rPr>
      </w:pPr>
      <w:r w:rsidRPr="00DA391E">
        <w:rPr>
          <w:b/>
        </w:rPr>
        <w:t>Visite d'information et de prévention</w:t>
      </w:r>
    </w:p>
    <w:p w:rsidR="00DA391E" w:rsidRDefault="00DA391E" w:rsidP="00C412C2">
      <w:pPr>
        <w:jc w:val="both"/>
      </w:pPr>
      <w:r w:rsidRPr="00DA391E">
        <w:rPr>
          <w:b/>
        </w:rPr>
        <w:t>Fin de la visite d'embauche</w:t>
      </w:r>
      <w:r>
        <w:t>. - Depuis le 1er janvier 2017, la visite médicale avant l'embauche du salarié ou au plus tard avant la fin de la période d'essai est remplacée par une visite d'information et de prévention qui se déroule après l'embauche. L'aptitude au poste de travail n'est ainsi plus vérifiée.</w:t>
      </w:r>
    </w:p>
    <w:p w:rsidR="00DA391E" w:rsidRDefault="00DA391E" w:rsidP="00C412C2">
      <w:pPr>
        <w:jc w:val="both"/>
      </w:pPr>
    </w:p>
    <w:p w:rsidR="00DA391E" w:rsidRDefault="00DA391E" w:rsidP="00C412C2">
      <w:pPr>
        <w:jc w:val="both"/>
      </w:pPr>
      <w:r w:rsidRPr="00DA391E">
        <w:rPr>
          <w:b/>
        </w:rPr>
        <w:t>Délai de 3 mois.</w:t>
      </w:r>
      <w:r>
        <w:t xml:space="preserve"> - L'employeur dispose désormais de 3 mois après la prise effective de poste pour faire effectuer cette visite, par le médecin du travail ou, sous son autorité, par l'un des membres de son équipe pluridisciplinaire (collaborateur médecin, interne en médecine ou infirmier) (c. </w:t>
      </w:r>
      <w:proofErr w:type="spellStart"/>
      <w:r>
        <w:t>trav</w:t>
      </w:r>
      <w:proofErr w:type="spellEnd"/>
      <w:r>
        <w:t>. art. L. 4624-1 et R. 4624-10 ; décret 2016-1908 du 27 décembre 2016, JO du 29).</w:t>
      </w:r>
      <w:r w:rsidR="0075484B">
        <w:t xml:space="preserve"> […]</w:t>
      </w:r>
    </w:p>
    <w:p w:rsidR="00C412C2" w:rsidRDefault="00C412C2" w:rsidP="00201248"/>
    <w:p w:rsidR="00C412C2" w:rsidRDefault="00C412C2" w:rsidP="00201248"/>
    <w:p w:rsidR="006D4AF8" w:rsidRDefault="006D4AF8" w:rsidP="00201248"/>
    <w:p w:rsidR="00D33558" w:rsidRPr="00432009" w:rsidRDefault="00D33558" w:rsidP="00D3355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cs="Arial"/>
          <w:b/>
          <w:color w:val="000000"/>
          <w:szCs w:val="22"/>
          <w:lang w:eastAsia="fr-FR"/>
        </w:rPr>
      </w:pPr>
      <w:r w:rsidRPr="00432009">
        <w:rPr>
          <w:rFonts w:cs="Arial"/>
          <w:b/>
          <w:color w:val="000000"/>
          <w:szCs w:val="22"/>
          <w:lang w:eastAsia="fr-FR"/>
        </w:rPr>
        <w:lastRenderedPageBreak/>
        <w:t>Annexe B</w:t>
      </w:r>
      <w:r>
        <w:rPr>
          <w:rFonts w:cs="Arial"/>
          <w:b/>
          <w:color w:val="000000"/>
          <w:szCs w:val="22"/>
          <w:lang w:eastAsia="fr-FR"/>
        </w:rPr>
        <w:t>2</w:t>
      </w:r>
      <w:r w:rsidRPr="00432009">
        <w:rPr>
          <w:rFonts w:cs="Arial"/>
          <w:b/>
          <w:color w:val="000000"/>
          <w:szCs w:val="22"/>
          <w:lang w:eastAsia="fr-FR"/>
        </w:rPr>
        <w:t xml:space="preserve"> –  Documentation sociale</w:t>
      </w:r>
      <w:r>
        <w:rPr>
          <w:rFonts w:cs="Arial"/>
          <w:b/>
          <w:color w:val="000000"/>
          <w:szCs w:val="22"/>
          <w:lang w:eastAsia="fr-FR"/>
        </w:rPr>
        <w:t xml:space="preserve"> - SUITE</w:t>
      </w:r>
    </w:p>
    <w:p w:rsidR="00D33558" w:rsidRDefault="00D33558" w:rsidP="008E72CE">
      <w:pPr>
        <w:pBdr>
          <w:bottom w:val="single" w:sz="4" w:space="1" w:color="auto"/>
        </w:pBdr>
        <w:tabs>
          <w:tab w:val="left" w:pos="8931"/>
        </w:tabs>
        <w:rPr>
          <w:rFonts w:cs="Arial"/>
          <w:b/>
          <w:color w:val="000000"/>
          <w:szCs w:val="22"/>
          <w:lang w:eastAsia="fr-FR"/>
        </w:rPr>
      </w:pPr>
    </w:p>
    <w:p w:rsidR="008E72CE" w:rsidRPr="00061A96" w:rsidRDefault="008E72CE" w:rsidP="008E72CE">
      <w:pPr>
        <w:pBdr>
          <w:bottom w:val="single" w:sz="4" w:space="1" w:color="auto"/>
        </w:pBdr>
        <w:tabs>
          <w:tab w:val="left" w:pos="8931"/>
        </w:tabs>
        <w:rPr>
          <w:rFonts w:cs="Arial"/>
          <w:b/>
          <w:color w:val="000000"/>
          <w:szCs w:val="22"/>
          <w:lang w:eastAsia="fr-FR"/>
        </w:rPr>
      </w:pPr>
      <w:r>
        <w:rPr>
          <w:rFonts w:cs="Arial"/>
          <w:b/>
          <w:color w:val="000000"/>
          <w:szCs w:val="22"/>
          <w:lang w:eastAsia="fr-FR"/>
        </w:rPr>
        <w:t xml:space="preserve">Extrait </w:t>
      </w:r>
      <w:r w:rsidR="007B067E">
        <w:rPr>
          <w:rFonts w:cs="Arial"/>
          <w:b/>
          <w:color w:val="000000"/>
          <w:szCs w:val="22"/>
          <w:lang w:eastAsia="fr-FR"/>
        </w:rPr>
        <w:t>du dictionnaire social 2017 - Revue Fiduciaire</w:t>
      </w:r>
    </w:p>
    <w:p w:rsidR="008E72CE" w:rsidRPr="00EE44A5" w:rsidRDefault="008E72CE" w:rsidP="008E72CE">
      <w:pPr>
        <w:suppressAutoHyphens w:val="0"/>
        <w:autoSpaceDE w:val="0"/>
        <w:autoSpaceDN w:val="0"/>
        <w:adjustRightInd w:val="0"/>
        <w:rPr>
          <w:rFonts w:cs="Arial"/>
          <w:b/>
          <w:bCs/>
          <w:color w:val="000000" w:themeColor="text1"/>
          <w:szCs w:val="22"/>
          <w:lang w:eastAsia="fr-FR"/>
        </w:rPr>
      </w:pPr>
    </w:p>
    <w:p w:rsidR="008E72CE" w:rsidRDefault="008E72CE" w:rsidP="008E72CE">
      <w:pPr>
        <w:suppressAutoHyphens w:val="0"/>
        <w:autoSpaceDE w:val="0"/>
        <w:autoSpaceDN w:val="0"/>
        <w:adjustRightInd w:val="0"/>
        <w:jc w:val="both"/>
        <w:rPr>
          <w:rFonts w:cs="Arial"/>
          <w:color w:val="000000"/>
          <w:szCs w:val="22"/>
          <w:lang w:eastAsia="fr-FR"/>
        </w:rPr>
      </w:pPr>
      <w:r w:rsidRPr="008E72CE">
        <w:rPr>
          <w:rFonts w:cs="Arial"/>
          <w:color w:val="000000"/>
          <w:szCs w:val="22"/>
          <w:lang w:eastAsia="fr-FR"/>
        </w:rPr>
        <w:t>[…]</w:t>
      </w:r>
    </w:p>
    <w:p w:rsidR="007B067E" w:rsidRDefault="007B067E" w:rsidP="008E72CE">
      <w:pPr>
        <w:suppressAutoHyphens w:val="0"/>
        <w:autoSpaceDE w:val="0"/>
        <w:autoSpaceDN w:val="0"/>
        <w:adjustRightInd w:val="0"/>
        <w:jc w:val="both"/>
        <w:rPr>
          <w:rFonts w:cs="Arial"/>
          <w:color w:val="000000"/>
          <w:szCs w:val="22"/>
          <w:lang w:eastAsia="fr-FR"/>
        </w:rPr>
      </w:pPr>
    </w:p>
    <w:p w:rsidR="007B067E" w:rsidRDefault="007B067E" w:rsidP="008E72CE">
      <w:pPr>
        <w:suppressAutoHyphens w:val="0"/>
        <w:autoSpaceDE w:val="0"/>
        <w:autoSpaceDN w:val="0"/>
        <w:adjustRightInd w:val="0"/>
        <w:jc w:val="both"/>
        <w:rPr>
          <w:rFonts w:cs="Arial"/>
          <w:color w:val="000000"/>
          <w:szCs w:val="22"/>
          <w:lang w:eastAsia="fr-FR"/>
        </w:rPr>
      </w:pPr>
      <w:r w:rsidRPr="007B067E">
        <w:rPr>
          <w:rFonts w:cs="Arial"/>
          <w:b/>
          <w:color w:val="000000"/>
          <w:szCs w:val="22"/>
          <w:lang w:eastAsia="fr-FR"/>
        </w:rPr>
        <w:t>Net fiscal</w:t>
      </w:r>
      <w:r>
        <w:rPr>
          <w:rFonts w:cs="Arial"/>
          <w:color w:val="000000"/>
          <w:szCs w:val="22"/>
          <w:lang w:eastAsia="fr-FR"/>
        </w:rPr>
        <w:t> – Le salaire net fiscal est constitué de l’ensemble des éléments de salaire imposables (salaire brut) majoré depuis le 1.01.2013 des contributions patronales aux régimes de prévoyance « frais de santé » et déduction faite, notamment, des cotisations salariales déductibles (dont la CSG à 2,4% et la CRDS ne font pas partie).</w:t>
      </w:r>
    </w:p>
    <w:p w:rsidR="007B067E" w:rsidRPr="008E72CE" w:rsidRDefault="007B067E" w:rsidP="008E72CE">
      <w:pPr>
        <w:suppressAutoHyphens w:val="0"/>
        <w:autoSpaceDE w:val="0"/>
        <w:autoSpaceDN w:val="0"/>
        <w:adjustRightInd w:val="0"/>
        <w:jc w:val="both"/>
        <w:rPr>
          <w:rFonts w:cs="Arial"/>
          <w:color w:val="000000"/>
          <w:szCs w:val="22"/>
          <w:lang w:eastAsia="fr-FR"/>
        </w:rPr>
      </w:pPr>
      <w:r>
        <w:rPr>
          <w:rFonts w:cs="Arial"/>
          <w:color w:val="000000"/>
          <w:szCs w:val="22"/>
          <w:lang w:eastAsia="fr-FR"/>
        </w:rPr>
        <w:t>Le salaire net fiscal sert de base de calcul à l’administration fiscale pour le calcul de l’impôt sur le revenu.</w:t>
      </w:r>
    </w:p>
    <w:p w:rsidR="00201248" w:rsidRDefault="00201248" w:rsidP="00201248">
      <w:pPr>
        <w:rPr>
          <w:rFonts w:cs="Arial"/>
          <w:szCs w:val="22"/>
        </w:rPr>
      </w:pPr>
    </w:p>
    <w:p w:rsidR="00D33558" w:rsidRDefault="00D33558" w:rsidP="00201248">
      <w:pPr>
        <w:rPr>
          <w:rFonts w:cs="Arial"/>
          <w:szCs w:val="22"/>
        </w:rPr>
      </w:pPr>
    </w:p>
    <w:p w:rsidR="00D33558" w:rsidRDefault="00D33558" w:rsidP="00201248">
      <w:pPr>
        <w:rPr>
          <w:rFonts w:cs="Arial"/>
          <w:szCs w:val="22"/>
        </w:rPr>
      </w:pPr>
    </w:p>
    <w:p w:rsidR="00D33558" w:rsidRDefault="00D33558" w:rsidP="00201248">
      <w:pPr>
        <w:rPr>
          <w:rFonts w:cs="Arial"/>
          <w:szCs w:val="22"/>
        </w:rPr>
      </w:pPr>
    </w:p>
    <w:p w:rsidR="00D33558" w:rsidRDefault="00D33558" w:rsidP="00201248">
      <w:pPr>
        <w:rPr>
          <w:rFonts w:cs="Arial"/>
          <w:szCs w:val="22"/>
        </w:rPr>
      </w:pPr>
    </w:p>
    <w:p w:rsidR="00D33558" w:rsidRDefault="00D33558" w:rsidP="00201248">
      <w:pPr>
        <w:rPr>
          <w:rFonts w:cs="Arial"/>
          <w:szCs w:val="22"/>
        </w:rPr>
      </w:pPr>
    </w:p>
    <w:p w:rsidR="00D33558" w:rsidRPr="008E72CE" w:rsidRDefault="00D33558" w:rsidP="00201248">
      <w:pPr>
        <w:rPr>
          <w:rFonts w:cs="Arial"/>
          <w:szCs w:val="22"/>
        </w:rPr>
      </w:pPr>
    </w:p>
    <w:p w:rsidR="001B4104" w:rsidRDefault="001B4104" w:rsidP="0020124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cs="Arial"/>
          <w:b/>
          <w:color w:val="000000"/>
          <w:szCs w:val="22"/>
          <w:lang w:eastAsia="fr-FR"/>
        </w:rPr>
      </w:pPr>
      <w:r>
        <w:rPr>
          <w:rFonts w:cs="Arial"/>
          <w:b/>
          <w:color w:val="000000"/>
          <w:szCs w:val="22"/>
          <w:lang w:eastAsia="fr-FR"/>
        </w:rPr>
        <w:t>Annexe B3 –  Documentation comptable</w:t>
      </w:r>
    </w:p>
    <w:p w:rsidR="001B4104" w:rsidRDefault="001B4104" w:rsidP="001B4104">
      <w:pPr>
        <w:tabs>
          <w:tab w:val="left" w:pos="8931"/>
        </w:tabs>
        <w:jc w:val="both"/>
        <w:rPr>
          <w:rFonts w:cs="Arial"/>
          <w:b/>
          <w:color w:val="000000"/>
          <w:szCs w:val="22"/>
          <w:lang w:eastAsia="fr-FR"/>
        </w:rPr>
      </w:pPr>
    </w:p>
    <w:p w:rsidR="001B4104" w:rsidRPr="005A2328" w:rsidRDefault="001B4104" w:rsidP="005A2328">
      <w:pPr>
        <w:pStyle w:val="Titre1"/>
        <w:jc w:val="center"/>
        <w:rPr>
          <w:rFonts w:cs="Arial"/>
          <w:b/>
          <w:sz w:val="22"/>
          <w:szCs w:val="22"/>
        </w:rPr>
      </w:pPr>
      <w:r w:rsidRPr="005A2328">
        <w:rPr>
          <w:rFonts w:cs="Arial"/>
          <w:b/>
          <w:sz w:val="22"/>
          <w:szCs w:val="22"/>
        </w:rPr>
        <w:t>Affectation du résultat : extraits du code de commerce</w:t>
      </w:r>
    </w:p>
    <w:p w:rsidR="001B4104" w:rsidRPr="00F177DB" w:rsidRDefault="001B4104" w:rsidP="001B4104">
      <w:pPr>
        <w:jc w:val="both"/>
        <w:rPr>
          <w:rFonts w:cs="Arial"/>
          <w:szCs w:val="22"/>
        </w:rPr>
      </w:pPr>
    </w:p>
    <w:p w:rsidR="001B4104" w:rsidRPr="00F177DB" w:rsidRDefault="001B4104" w:rsidP="001B4104">
      <w:pPr>
        <w:suppressAutoHyphens w:val="0"/>
        <w:jc w:val="both"/>
        <w:rPr>
          <w:rFonts w:cs="Arial"/>
          <w:szCs w:val="22"/>
          <w:lang w:eastAsia="fr-FR"/>
        </w:rPr>
      </w:pPr>
      <w:r w:rsidRPr="00F177DB">
        <w:rPr>
          <w:rFonts w:cs="Arial"/>
          <w:szCs w:val="22"/>
          <w:lang w:eastAsia="fr-FR"/>
        </w:rPr>
        <w:t xml:space="preserve">Article L232-10 </w:t>
      </w:r>
      <w:r w:rsidRPr="00F177DB">
        <w:rPr>
          <w:rFonts w:cs="Arial"/>
          <w:b/>
          <w:szCs w:val="22"/>
          <w:lang w:eastAsia="fr-FR"/>
        </w:rPr>
        <w:t>Réserve légale</w:t>
      </w:r>
    </w:p>
    <w:p w:rsidR="001B4104" w:rsidRPr="00F177DB" w:rsidRDefault="00D25B11" w:rsidP="001B4104">
      <w:pPr>
        <w:suppressAutoHyphens w:val="0"/>
        <w:jc w:val="both"/>
        <w:rPr>
          <w:rFonts w:cs="Arial"/>
          <w:szCs w:val="22"/>
          <w:lang w:eastAsia="fr-FR"/>
        </w:rPr>
      </w:pPr>
      <w:r w:rsidRPr="00F177DB">
        <w:rPr>
          <w:rFonts w:cs="Arial"/>
          <w:szCs w:val="22"/>
          <w:lang w:eastAsia="fr-FR"/>
        </w:rPr>
        <w:t>À</w:t>
      </w:r>
      <w:r w:rsidR="001B4104" w:rsidRPr="00F177DB">
        <w:rPr>
          <w:rFonts w:cs="Arial"/>
          <w:szCs w:val="22"/>
          <w:lang w:eastAsia="fr-FR"/>
        </w:rPr>
        <w:t xml:space="preserve"> peine de nullité de toute délibération contraire, dans les sociétés à responsabilité limitée et les sociétés par actions, il est fait sur le bénéfice de l'exercice, diminué, le cas échéant, des pertes antérieures, un prélèvement d'un vingtième au moins affecté à la formation d'un fonds de réserve dit " réserve légale ".</w:t>
      </w:r>
    </w:p>
    <w:p w:rsidR="001B4104" w:rsidRPr="00F177DB" w:rsidRDefault="001B4104" w:rsidP="001B4104">
      <w:pPr>
        <w:suppressAutoHyphens w:val="0"/>
        <w:jc w:val="both"/>
        <w:rPr>
          <w:rFonts w:cs="Arial"/>
          <w:szCs w:val="22"/>
          <w:lang w:eastAsia="fr-FR"/>
        </w:rPr>
      </w:pPr>
      <w:r w:rsidRPr="00F177DB">
        <w:rPr>
          <w:rFonts w:cs="Arial"/>
          <w:szCs w:val="22"/>
          <w:lang w:eastAsia="fr-FR"/>
        </w:rPr>
        <w:t>Ce prélèvement cesse d'être obligatoire, lorsque la réserve atteint le dixième du capital social.</w:t>
      </w:r>
    </w:p>
    <w:p w:rsidR="001B4104" w:rsidRPr="00F177DB" w:rsidRDefault="001B4104" w:rsidP="001B4104">
      <w:pPr>
        <w:jc w:val="both"/>
        <w:rPr>
          <w:rFonts w:cs="Arial"/>
          <w:szCs w:val="22"/>
        </w:rPr>
      </w:pPr>
    </w:p>
    <w:p w:rsidR="001B4104" w:rsidRPr="00F177DB" w:rsidRDefault="001B4104" w:rsidP="001B4104">
      <w:pPr>
        <w:suppressAutoHyphens w:val="0"/>
        <w:jc w:val="both"/>
        <w:rPr>
          <w:rFonts w:cs="Arial"/>
          <w:szCs w:val="22"/>
          <w:lang w:eastAsia="fr-FR"/>
        </w:rPr>
      </w:pPr>
      <w:r w:rsidRPr="00F177DB">
        <w:rPr>
          <w:rFonts w:cs="Arial"/>
          <w:szCs w:val="22"/>
          <w:lang w:eastAsia="fr-FR"/>
        </w:rPr>
        <w:t xml:space="preserve">Article L232-11 </w:t>
      </w:r>
      <w:r w:rsidRPr="00F177DB">
        <w:rPr>
          <w:rFonts w:cs="Arial"/>
          <w:b/>
          <w:szCs w:val="22"/>
          <w:lang w:eastAsia="fr-FR"/>
        </w:rPr>
        <w:t>Affectation du résultat</w:t>
      </w:r>
    </w:p>
    <w:p w:rsidR="001B4104" w:rsidRPr="00F177DB" w:rsidRDefault="001B4104" w:rsidP="001B4104">
      <w:pPr>
        <w:suppressAutoHyphens w:val="0"/>
        <w:jc w:val="both"/>
        <w:rPr>
          <w:rFonts w:cs="Arial"/>
          <w:szCs w:val="22"/>
          <w:lang w:eastAsia="fr-FR"/>
        </w:rPr>
      </w:pPr>
      <w:r w:rsidRPr="00F177DB">
        <w:rPr>
          <w:rFonts w:cs="Arial"/>
          <w:szCs w:val="22"/>
          <w:lang w:eastAsia="fr-FR"/>
        </w:rPr>
        <w:t>Le bénéfice distribuable est constitué par le bénéfice de l'exercice, diminué des pertes antérieures, ainsi que des sommes à porter en réserve en application de la loi ou des statuts, et augmenté du report bénéficiaire (…)</w:t>
      </w:r>
    </w:p>
    <w:p w:rsidR="001B4104" w:rsidRPr="00F177DB" w:rsidRDefault="001B4104" w:rsidP="001B4104">
      <w:pPr>
        <w:suppressAutoHyphens w:val="0"/>
        <w:jc w:val="both"/>
        <w:rPr>
          <w:rFonts w:cs="Arial"/>
          <w:szCs w:val="22"/>
          <w:lang w:eastAsia="fr-FR"/>
        </w:rPr>
      </w:pPr>
    </w:p>
    <w:p w:rsidR="001B4104" w:rsidRPr="00F177DB" w:rsidRDefault="001B4104" w:rsidP="001B4104">
      <w:pPr>
        <w:suppressAutoHyphens w:val="0"/>
        <w:jc w:val="both"/>
        <w:rPr>
          <w:rFonts w:cs="Arial"/>
          <w:szCs w:val="22"/>
          <w:lang w:eastAsia="fr-FR"/>
        </w:rPr>
      </w:pPr>
      <w:r w:rsidRPr="00F177DB">
        <w:rPr>
          <w:rFonts w:cs="Arial"/>
          <w:szCs w:val="22"/>
          <w:lang w:eastAsia="fr-FR"/>
        </w:rPr>
        <w:t xml:space="preserve">Article L232-12 </w:t>
      </w:r>
      <w:r w:rsidRPr="00F177DB">
        <w:rPr>
          <w:rFonts w:cs="Arial"/>
          <w:b/>
          <w:szCs w:val="22"/>
          <w:lang w:eastAsia="fr-FR"/>
        </w:rPr>
        <w:t>Dividendes</w:t>
      </w:r>
    </w:p>
    <w:p w:rsidR="001B4104" w:rsidRPr="00F177DB" w:rsidRDefault="001B4104" w:rsidP="001B4104">
      <w:pPr>
        <w:suppressAutoHyphens w:val="0"/>
        <w:jc w:val="both"/>
        <w:rPr>
          <w:rFonts w:cs="Arial"/>
          <w:szCs w:val="22"/>
          <w:lang w:eastAsia="fr-FR"/>
        </w:rPr>
      </w:pPr>
      <w:r w:rsidRPr="00F177DB">
        <w:rPr>
          <w:rFonts w:cs="Arial"/>
          <w:szCs w:val="22"/>
          <w:lang w:eastAsia="fr-FR"/>
        </w:rPr>
        <w:t>Après approbation des comptes annuels et constatation de l'existence de sommes distribuables, l'assemblée générale détermine la part attribuée aux associés sous forme de dividendes (…)</w:t>
      </w:r>
    </w:p>
    <w:p w:rsidR="001B4104" w:rsidRPr="00F177DB" w:rsidRDefault="001B4104" w:rsidP="001B4104">
      <w:pPr>
        <w:suppressAutoHyphens w:val="0"/>
        <w:jc w:val="both"/>
        <w:rPr>
          <w:rFonts w:cs="Arial"/>
          <w:szCs w:val="22"/>
          <w:lang w:eastAsia="fr-FR"/>
        </w:rPr>
      </w:pPr>
    </w:p>
    <w:p w:rsidR="001B4104" w:rsidRPr="00F177DB" w:rsidRDefault="001B4104" w:rsidP="001B4104">
      <w:pPr>
        <w:suppressAutoHyphens w:val="0"/>
        <w:jc w:val="both"/>
        <w:rPr>
          <w:rFonts w:cs="Arial"/>
          <w:szCs w:val="22"/>
          <w:lang w:eastAsia="fr-FR"/>
        </w:rPr>
      </w:pPr>
      <w:r w:rsidRPr="00F177DB">
        <w:rPr>
          <w:rFonts w:cs="Arial"/>
          <w:szCs w:val="22"/>
          <w:lang w:eastAsia="fr-FR"/>
        </w:rPr>
        <w:t xml:space="preserve">Article L232-13 </w:t>
      </w:r>
      <w:r w:rsidRPr="00F177DB">
        <w:rPr>
          <w:rFonts w:cs="Arial"/>
          <w:b/>
          <w:szCs w:val="22"/>
          <w:lang w:eastAsia="fr-FR"/>
        </w:rPr>
        <w:t>Mise en paiement des dividendes</w:t>
      </w:r>
    </w:p>
    <w:p w:rsidR="001B4104" w:rsidRPr="00F177DB" w:rsidRDefault="001B4104" w:rsidP="001B4104">
      <w:pPr>
        <w:suppressAutoHyphens w:val="0"/>
        <w:jc w:val="both"/>
        <w:rPr>
          <w:rFonts w:cs="Arial"/>
          <w:szCs w:val="22"/>
          <w:lang w:eastAsia="fr-FR"/>
        </w:rPr>
      </w:pPr>
      <w:r w:rsidRPr="00F177DB">
        <w:rPr>
          <w:rFonts w:cs="Arial"/>
          <w:szCs w:val="22"/>
          <w:lang w:eastAsia="fr-FR"/>
        </w:rPr>
        <w:t>Les modalités de mise en paiement des dividendes votés par l'assemblée générale sont fixées par elle ou, à défaut, par le conseil d'administration, le directoire ou les gérants, selon le cas.</w:t>
      </w:r>
    </w:p>
    <w:p w:rsidR="001B4104" w:rsidRPr="00F177DB" w:rsidRDefault="001B4104" w:rsidP="001B4104">
      <w:pPr>
        <w:suppressAutoHyphens w:val="0"/>
        <w:jc w:val="both"/>
        <w:rPr>
          <w:rFonts w:cs="Arial"/>
          <w:szCs w:val="22"/>
          <w:lang w:eastAsia="fr-FR"/>
        </w:rPr>
      </w:pPr>
      <w:r w:rsidRPr="00F177DB">
        <w:rPr>
          <w:rFonts w:cs="Arial"/>
          <w:szCs w:val="22"/>
          <w:lang w:eastAsia="fr-FR"/>
        </w:rPr>
        <w:t>Toutefois, la mise en paiement des dividendes doit avoir lieu dans un délai maximal de neuf mois après la clôture de l'exercice. La prolongation de ce délai peut être accordée par décision de justice.</w:t>
      </w:r>
    </w:p>
    <w:p w:rsidR="001B4104" w:rsidRPr="00F177DB" w:rsidRDefault="001B4104" w:rsidP="001B4104">
      <w:pPr>
        <w:suppressAutoHyphens w:val="0"/>
        <w:jc w:val="both"/>
        <w:rPr>
          <w:rFonts w:cs="Arial"/>
          <w:szCs w:val="22"/>
          <w:lang w:eastAsia="fr-FR"/>
        </w:rPr>
      </w:pPr>
    </w:p>
    <w:p w:rsidR="001B4104" w:rsidRPr="00F177DB" w:rsidRDefault="001B4104" w:rsidP="001B4104">
      <w:pPr>
        <w:suppressAutoHyphens w:val="0"/>
        <w:jc w:val="both"/>
        <w:rPr>
          <w:rFonts w:cs="Arial"/>
          <w:szCs w:val="22"/>
          <w:lang w:eastAsia="fr-FR"/>
        </w:rPr>
      </w:pPr>
      <w:r w:rsidRPr="00F177DB">
        <w:rPr>
          <w:rFonts w:cs="Arial"/>
          <w:szCs w:val="22"/>
          <w:lang w:eastAsia="fr-FR"/>
        </w:rPr>
        <w:t xml:space="preserve">Article L232-16 </w:t>
      </w:r>
      <w:r w:rsidRPr="00F177DB">
        <w:rPr>
          <w:rFonts w:cs="Arial"/>
          <w:b/>
          <w:szCs w:val="22"/>
          <w:lang w:eastAsia="fr-FR"/>
        </w:rPr>
        <w:t>Intérêt statutaire</w:t>
      </w:r>
    </w:p>
    <w:p w:rsidR="001B4104" w:rsidRDefault="001B4104" w:rsidP="001B4104">
      <w:pPr>
        <w:suppressAutoHyphens w:val="0"/>
        <w:jc w:val="both"/>
        <w:rPr>
          <w:rFonts w:cs="Arial"/>
          <w:szCs w:val="22"/>
          <w:lang w:eastAsia="fr-FR"/>
        </w:rPr>
      </w:pPr>
      <w:r w:rsidRPr="00F177DB">
        <w:rPr>
          <w:rFonts w:cs="Arial"/>
          <w:szCs w:val="22"/>
          <w:lang w:eastAsia="fr-FR"/>
        </w:rPr>
        <w:t>Les statuts peuvent prévoir l'attribution, à titre de premier dividende, d'un intérêt calculé sur le montant libéré des actions.</w:t>
      </w:r>
    </w:p>
    <w:p w:rsidR="001B4104" w:rsidRDefault="001B4104" w:rsidP="001B4104">
      <w:pPr>
        <w:suppressAutoHyphens w:val="0"/>
        <w:spacing w:after="160" w:line="259" w:lineRule="auto"/>
        <w:rPr>
          <w:rFonts w:cs="Arial"/>
          <w:szCs w:val="22"/>
          <w:lang w:eastAsia="fr-FR"/>
        </w:rPr>
      </w:pPr>
      <w:r>
        <w:rPr>
          <w:rFonts w:cs="Arial"/>
          <w:szCs w:val="22"/>
          <w:lang w:eastAsia="fr-FR"/>
        </w:rPr>
        <w:br w:type="page"/>
      </w:r>
    </w:p>
    <w:p w:rsidR="008231CF" w:rsidRDefault="001B4104" w:rsidP="001B4104">
      <w:pPr>
        <w:pBdr>
          <w:bottom w:val="single" w:sz="4" w:space="1" w:color="auto"/>
        </w:pBdr>
        <w:tabs>
          <w:tab w:val="left" w:pos="8931"/>
        </w:tabs>
        <w:rPr>
          <w:rFonts w:cs="Arial"/>
          <w:b/>
          <w:sz w:val="24"/>
          <w:szCs w:val="24"/>
        </w:rPr>
      </w:pPr>
      <w:bookmarkStart w:id="6" w:name="_Hlk487102995"/>
      <w:r>
        <w:rPr>
          <w:rFonts w:cs="Arial"/>
          <w:b/>
          <w:sz w:val="24"/>
          <w:szCs w:val="24"/>
        </w:rPr>
        <w:lastRenderedPageBreak/>
        <w:t>Annexe C</w:t>
      </w:r>
      <w:r w:rsidRPr="000079CE">
        <w:rPr>
          <w:rFonts w:cs="Arial"/>
          <w:b/>
          <w:sz w:val="24"/>
          <w:szCs w:val="24"/>
        </w:rPr>
        <w:t>1</w:t>
      </w:r>
      <w:r>
        <w:rPr>
          <w:rFonts w:cs="Arial"/>
          <w:b/>
          <w:sz w:val="24"/>
          <w:szCs w:val="24"/>
        </w:rPr>
        <w:t xml:space="preserve"> – </w:t>
      </w:r>
      <w:r w:rsidR="008231CF">
        <w:rPr>
          <w:rFonts w:cs="Arial"/>
          <w:b/>
          <w:sz w:val="24"/>
          <w:szCs w:val="24"/>
        </w:rPr>
        <w:t xml:space="preserve">Feuille de travail - </w:t>
      </w:r>
      <w:r>
        <w:rPr>
          <w:rFonts w:cs="Arial"/>
          <w:b/>
          <w:sz w:val="24"/>
          <w:szCs w:val="24"/>
        </w:rPr>
        <w:t xml:space="preserve">Projet d’affectation du résultat 2017 </w:t>
      </w:r>
    </w:p>
    <w:p w:rsidR="001B4104" w:rsidRPr="000079CE" w:rsidRDefault="001B4104" w:rsidP="001B4104">
      <w:pPr>
        <w:pBdr>
          <w:bottom w:val="single" w:sz="4" w:space="1" w:color="auto"/>
        </w:pBdr>
        <w:tabs>
          <w:tab w:val="left" w:pos="8931"/>
        </w:tabs>
        <w:rPr>
          <w:rFonts w:cs="Arial"/>
          <w:b/>
          <w:sz w:val="24"/>
          <w:szCs w:val="24"/>
        </w:rPr>
      </w:pPr>
      <w:r>
        <w:rPr>
          <w:rFonts w:cs="Arial"/>
          <w:b/>
          <w:sz w:val="24"/>
          <w:szCs w:val="24"/>
        </w:rPr>
        <w:t>(</w:t>
      </w:r>
      <w:proofErr w:type="gramStart"/>
      <w:r>
        <w:rPr>
          <w:rFonts w:cs="Arial"/>
          <w:b/>
          <w:sz w:val="24"/>
          <w:szCs w:val="24"/>
        </w:rPr>
        <w:t>à</w:t>
      </w:r>
      <w:proofErr w:type="gramEnd"/>
      <w:r>
        <w:rPr>
          <w:rFonts w:cs="Arial"/>
          <w:b/>
          <w:sz w:val="24"/>
          <w:szCs w:val="24"/>
        </w:rPr>
        <w:t xml:space="preserve"> rendre avec la copie)</w:t>
      </w:r>
    </w:p>
    <w:bookmarkEnd w:id="6"/>
    <w:p w:rsidR="001B4104" w:rsidRDefault="001B4104" w:rsidP="001B4104">
      <w:pPr>
        <w:suppressAutoHyphens w:val="0"/>
        <w:jc w:val="both"/>
        <w:rPr>
          <w:lang w:eastAsia="fr-FR"/>
        </w:rPr>
      </w:pPr>
    </w:p>
    <w:tbl>
      <w:tblPr>
        <w:tblW w:w="9771" w:type="dxa"/>
        <w:tblCellMar>
          <w:left w:w="70" w:type="dxa"/>
          <w:right w:w="70" w:type="dxa"/>
        </w:tblCellMar>
        <w:tblLook w:val="04A0" w:firstRow="1" w:lastRow="0" w:firstColumn="1" w:lastColumn="0" w:noHBand="0" w:noVBand="1"/>
      </w:tblPr>
      <w:tblGrid>
        <w:gridCol w:w="3000"/>
        <w:gridCol w:w="5070"/>
        <w:gridCol w:w="1701"/>
      </w:tblGrid>
      <w:tr w:rsidR="001B4104" w:rsidRPr="00CB0C3D" w:rsidTr="001B4104">
        <w:trPr>
          <w:trHeight w:val="330"/>
        </w:trPr>
        <w:tc>
          <w:tcPr>
            <w:tcW w:w="9771" w:type="dxa"/>
            <w:gridSpan w:val="3"/>
            <w:tcBorders>
              <w:top w:val="single" w:sz="8" w:space="0" w:color="auto"/>
              <w:left w:val="single" w:sz="8" w:space="0" w:color="auto"/>
              <w:bottom w:val="single" w:sz="4" w:space="0" w:color="auto"/>
              <w:right w:val="single" w:sz="8" w:space="0" w:color="000000"/>
            </w:tcBorders>
            <w:shd w:val="clear" w:color="000000" w:fill="E7E6E6"/>
            <w:noWrap/>
            <w:vAlign w:val="center"/>
            <w:hideMark/>
          </w:tcPr>
          <w:p w:rsidR="001B4104" w:rsidRPr="00CB0C3D" w:rsidRDefault="001B4104" w:rsidP="001B4104">
            <w:pPr>
              <w:suppressAutoHyphens w:val="0"/>
              <w:jc w:val="center"/>
              <w:rPr>
                <w:rFonts w:cs="Arial"/>
                <w:b/>
                <w:bCs/>
                <w:color w:val="000000"/>
                <w:sz w:val="24"/>
                <w:szCs w:val="24"/>
                <w:lang w:eastAsia="fr-FR"/>
              </w:rPr>
            </w:pPr>
            <w:r w:rsidRPr="00CB0C3D">
              <w:rPr>
                <w:rFonts w:cs="Arial"/>
                <w:b/>
                <w:bCs/>
                <w:color w:val="000000"/>
                <w:sz w:val="24"/>
                <w:szCs w:val="24"/>
                <w:lang w:eastAsia="fr-FR"/>
              </w:rPr>
              <w:t>Projet d'affectation du résultat</w:t>
            </w:r>
          </w:p>
        </w:tc>
      </w:tr>
      <w:tr w:rsidR="001B4104" w:rsidRPr="00CB0C3D" w:rsidTr="001B4104">
        <w:trPr>
          <w:trHeight w:val="495"/>
        </w:trPr>
        <w:tc>
          <w:tcPr>
            <w:tcW w:w="3000" w:type="dxa"/>
            <w:tcBorders>
              <w:top w:val="single" w:sz="8" w:space="0" w:color="auto"/>
              <w:left w:val="single" w:sz="8" w:space="0" w:color="auto"/>
              <w:bottom w:val="single" w:sz="8" w:space="0" w:color="auto"/>
              <w:right w:val="single" w:sz="4" w:space="0" w:color="auto"/>
            </w:tcBorders>
            <w:shd w:val="clear" w:color="000000" w:fill="E7E6E6"/>
            <w:vAlign w:val="center"/>
            <w:hideMark/>
          </w:tcPr>
          <w:p w:rsidR="001B4104" w:rsidRPr="00CB0C3D" w:rsidRDefault="001B4104" w:rsidP="001B4104">
            <w:pPr>
              <w:suppressAutoHyphens w:val="0"/>
              <w:jc w:val="center"/>
              <w:rPr>
                <w:rFonts w:cs="Arial"/>
                <w:b/>
                <w:bCs/>
                <w:color w:val="000000"/>
                <w:sz w:val="24"/>
                <w:szCs w:val="24"/>
                <w:lang w:eastAsia="fr-FR"/>
              </w:rPr>
            </w:pPr>
            <w:r w:rsidRPr="00CB0C3D">
              <w:rPr>
                <w:rFonts w:cs="Arial"/>
                <w:b/>
                <w:bCs/>
                <w:color w:val="000000"/>
                <w:sz w:val="24"/>
                <w:szCs w:val="24"/>
                <w:lang w:eastAsia="fr-FR"/>
              </w:rPr>
              <w:t>Éléments</w:t>
            </w:r>
          </w:p>
        </w:tc>
        <w:tc>
          <w:tcPr>
            <w:tcW w:w="5070" w:type="dxa"/>
            <w:tcBorders>
              <w:top w:val="single" w:sz="8" w:space="0" w:color="auto"/>
              <w:left w:val="nil"/>
              <w:bottom w:val="single" w:sz="8" w:space="0" w:color="auto"/>
              <w:right w:val="single" w:sz="4" w:space="0" w:color="auto"/>
            </w:tcBorders>
            <w:shd w:val="clear" w:color="000000" w:fill="E7E6E6"/>
            <w:vAlign w:val="center"/>
            <w:hideMark/>
          </w:tcPr>
          <w:p w:rsidR="001B4104" w:rsidRPr="00CB0C3D" w:rsidRDefault="001B4104" w:rsidP="001B4104">
            <w:pPr>
              <w:suppressAutoHyphens w:val="0"/>
              <w:jc w:val="center"/>
              <w:rPr>
                <w:rFonts w:cs="Arial"/>
                <w:b/>
                <w:bCs/>
                <w:color w:val="000000"/>
                <w:sz w:val="24"/>
                <w:szCs w:val="24"/>
                <w:lang w:eastAsia="fr-FR"/>
              </w:rPr>
            </w:pPr>
            <w:r>
              <w:rPr>
                <w:rFonts w:cs="Arial"/>
                <w:b/>
                <w:bCs/>
                <w:color w:val="000000"/>
                <w:sz w:val="24"/>
                <w:szCs w:val="24"/>
                <w:lang w:eastAsia="fr-FR"/>
              </w:rPr>
              <w:t>Calculs</w:t>
            </w:r>
          </w:p>
        </w:tc>
        <w:tc>
          <w:tcPr>
            <w:tcW w:w="1701" w:type="dxa"/>
            <w:tcBorders>
              <w:top w:val="single" w:sz="8" w:space="0" w:color="auto"/>
              <w:left w:val="nil"/>
              <w:bottom w:val="single" w:sz="8" w:space="0" w:color="auto"/>
              <w:right w:val="single" w:sz="8" w:space="0" w:color="auto"/>
            </w:tcBorders>
            <w:shd w:val="clear" w:color="000000" w:fill="E7E6E6"/>
            <w:vAlign w:val="center"/>
            <w:hideMark/>
          </w:tcPr>
          <w:p w:rsidR="001B4104" w:rsidRPr="00CB0C3D" w:rsidRDefault="001B4104" w:rsidP="001B4104">
            <w:pPr>
              <w:suppressAutoHyphens w:val="0"/>
              <w:jc w:val="center"/>
              <w:rPr>
                <w:rFonts w:cs="Arial"/>
                <w:b/>
                <w:bCs/>
                <w:color w:val="000000"/>
                <w:sz w:val="24"/>
                <w:szCs w:val="24"/>
                <w:lang w:eastAsia="fr-FR"/>
              </w:rPr>
            </w:pPr>
            <w:r w:rsidRPr="00CB0C3D">
              <w:rPr>
                <w:rFonts w:cs="Arial"/>
                <w:b/>
                <w:bCs/>
                <w:color w:val="000000"/>
                <w:sz w:val="24"/>
                <w:szCs w:val="24"/>
                <w:lang w:eastAsia="fr-FR"/>
              </w:rPr>
              <w:t>Montant</w:t>
            </w:r>
          </w:p>
        </w:tc>
      </w:tr>
      <w:tr w:rsidR="001B4104" w:rsidRPr="00CB0C3D" w:rsidTr="00F82371">
        <w:trPr>
          <w:trHeight w:val="1047"/>
        </w:trPr>
        <w:tc>
          <w:tcPr>
            <w:tcW w:w="3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4104" w:rsidRPr="00CB0C3D" w:rsidRDefault="001B4104" w:rsidP="001B4104">
            <w:pPr>
              <w:suppressAutoHyphens w:val="0"/>
              <w:rPr>
                <w:rFonts w:cs="Arial"/>
                <w:b/>
                <w:bCs/>
                <w:color w:val="000000"/>
                <w:sz w:val="24"/>
                <w:szCs w:val="24"/>
                <w:lang w:eastAsia="fr-FR"/>
              </w:rPr>
            </w:pPr>
            <w:r w:rsidRPr="00CB0C3D">
              <w:rPr>
                <w:rFonts w:cs="Arial"/>
                <w:b/>
                <w:bCs/>
                <w:color w:val="000000"/>
                <w:sz w:val="24"/>
                <w:szCs w:val="24"/>
                <w:lang w:eastAsia="fr-FR"/>
              </w:rPr>
              <w:t xml:space="preserve">  Résultat de l’exercice N</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rsidR="001B4104" w:rsidRPr="00CB0C3D" w:rsidRDefault="001B4104" w:rsidP="001B4104">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1B4104" w:rsidRPr="00CB0C3D" w:rsidRDefault="001B4104" w:rsidP="008231CF">
            <w:pPr>
              <w:suppressAutoHyphens w:val="0"/>
              <w:rPr>
                <w:rFonts w:cs="Arial"/>
                <w:color w:val="000000"/>
                <w:sz w:val="24"/>
                <w:szCs w:val="24"/>
                <w:lang w:eastAsia="fr-FR"/>
              </w:rPr>
            </w:pPr>
            <w:r w:rsidRPr="00CB0C3D">
              <w:rPr>
                <w:rFonts w:cs="Arial"/>
                <w:color w:val="000000"/>
                <w:sz w:val="24"/>
                <w:szCs w:val="24"/>
                <w:lang w:eastAsia="fr-FR"/>
              </w:rPr>
              <w:t xml:space="preserve">  </w:t>
            </w:r>
          </w:p>
        </w:tc>
      </w:tr>
      <w:tr w:rsidR="001B4104" w:rsidRPr="00CB0C3D" w:rsidTr="00F82371">
        <w:trPr>
          <w:trHeight w:val="1047"/>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1B4104" w:rsidRPr="00CB0C3D" w:rsidRDefault="001B4104" w:rsidP="001B4104">
            <w:pPr>
              <w:suppressAutoHyphens w:val="0"/>
              <w:rPr>
                <w:rFonts w:cs="Arial"/>
                <w:b/>
                <w:bCs/>
                <w:color w:val="000000"/>
                <w:sz w:val="24"/>
                <w:szCs w:val="24"/>
                <w:lang w:eastAsia="fr-FR"/>
              </w:rPr>
            </w:pPr>
            <w:r w:rsidRPr="00CB0C3D">
              <w:rPr>
                <w:rFonts w:cs="Arial"/>
                <w:b/>
                <w:bCs/>
                <w:color w:val="000000"/>
                <w:sz w:val="24"/>
                <w:szCs w:val="24"/>
                <w:lang w:eastAsia="fr-FR"/>
              </w:rPr>
              <w:t xml:space="preserve">– </w:t>
            </w:r>
            <w:r w:rsidRPr="00CB0C3D">
              <w:rPr>
                <w:rFonts w:cs="Arial"/>
                <w:color w:val="000000"/>
                <w:sz w:val="24"/>
                <w:szCs w:val="24"/>
                <w:lang w:eastAsia="fr-FR"/>
              </w:rPr>
              <w:t>RAN débiteur N-1</w:t>
            </w:r>
          </w:p>
        </w:tc>
        <w:tc>
          <w:tcPr>
            <w:tcW w:w="5070" w:type="dxa"/>
            <w:tcBorders>
              <w:top w:val="nil"/>
              <w:left w:val="nil"/>
              <w:bottom w:val="single" w:sz="4" w:space="0" w:color="auto"/>
              <w:right w:val="single" w:sz="4" w:space="0" w:color="auto"/>
            </w:tcBorders>
            <w:shd w:val="clear" w:color="auto" w:fill="auto"/>
            <w:vAlign w:val="center"/>
            <w:hideMark/>
          </w:tcPr>
          <w:p w:rsidR="001B4104" w:rsidRPr="00CB0C3D" w:rsidRDefault="001B4104" w:rsidP="001B4104">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nil"/>
              <w:left w:val="nil"/>
              <w:bottom w:val="single" w:sz="4" w:space="0" w:color="auto"/>
              <w:right w:val="single" w:sz="8" w:space="0" w:color="auto"/>
            </w:tcBorders>
            <w:shd w:val="clear" w:color="auto" w:fill="auto"/>
            <w:vAlign w:val="center"/>
            <w:hideMark/>
          </w:tcPr>
          <w:p w:rsidR="001B4104" w:rsidRPr="00CB0C3D" w:rsidRDefault="001B4104" w:rsidP="001B4104">
            <w:pPr>
              <w:suppressAutoHyphens w:val="0"/>
              <w:rPr>
                <w:rFonts w:cs="Arial"/>
                <w:color w:val="000000"/>
                <w:sz w:val="24"/>
                <w:szCs w:val="24"/>
                <w:lang w:eastAsia="fr-FR"/>
              </w:rPr>
            </w:pPr>
            <w:r w:rsidRPr="00CB0C3D">
              <w:rPr>
                <w:rFonts w:cs="Arial"/>
                <w:color w:val="000000"/>
                <w:sz w:val="24"/>
                <w:szCs w:val="24"/>
                <w:lang w:eastAsia="fr-FR"/>
              </w:rPr>
              <w:t> </w:t>
            </w:r>
          </w:p>
        </w:tc>
      </w:tr>
      <w:tr w:rsidR="001B4104" w:rsidRPr="00CB0C3D" w:rsidTr="00F82371">
        <w:trPr>
          <w:trHeight w:val="1047"/>
        </w:trPr>
        <w:tc>
          <w:tcPr>
            <w:tcW w:w="3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B4104" w:rsidRPr="00CB0C3D" w:rsidRDefault="001B4104" w:rsidP="00EB2E68">
            <w:pPr>
              <w:suppressAutoHyphens w:val="0"/>
              <w:rPr>
                <w:rFonts w:cs="Arial"/>
                <w:b/>
                <w:bCs/>
                <w:color w:val="000000"/>
                <w:sz w:val="24"/>
                <w:szCs w:val="24"/>
                <w:lang w:eastAsia="fr-FR"/>
              </w:rPr>
            </w:pPr>
            <w:r w:rsidRPr="00CB0C3D">
              <w:rPr>
                <w:rFonts w:cs="Arial"/>
                <w:b/>
                <w:bCs/>
                <w:color w:val="000000"/>
                <w:sz w:val="24"/>
                <w:szCs w:val="24"/>
                <w:lang w:eastAsia="fr-FR"/>
              </w:rPr>
              <w:t xml:space="preserve">  </w:t>
            </w:r>
            <w:r w:rsidR="00EB2E68">
              <w:rPr>
                <w:rFonts w:cs="Arial"/>
                <w:b/>
                <w:bCs/>
                <w:color w:val="000000"/>
                <w:sz w:val="24"/>
                <w:szCs w:val="24"/>
                <w:lang w:eastAsia="fr-FR"/>
              </w:rPr>
              <w:t>Bénéfice</w:t>
            </w:r>
            <w:r w:rsidRPr="00CB0C3D">
              <w:rPr>
                <w:rFonts w:cs="Arial"/>
                <w:b/>
                <w:bCs/>
                <w:color w:val="000000"/>
                <w:sz w:val="24"/>
                <w:szCs w:val="24"/>
                <w:lang w:eastAsia="fr-FR"/>
              </w:rPr>
              <w:t xml:space="preserve"> à répartir</w:t>
            </w:r>
          </w:p>
        </w:tc>
        <w:tc>
          <w:tcPr>
            <w:tcW w:w="5070" w:type="dxa"/>
            <w:tcBorders>
              <w:top w:val="single" w:sz="8" w:space="0" w:color="auto"/>
              <w:left w:val="nil"/>
              <w:bottom w:val="single" w:sz="8" w:space="0" w:color="auto"/>
              <w:right w:val="single" w:sz="4" w:space="0" w:color="auto"/>
            </w:tcBorders>
            <w:shd w:val="clear" w:color="auto" w:fill="auto"/>
            <w:vAlign w:val="center"/>
            <w:hideMark/>
          </w:tcPr>
          <w:p w:rsidR="001B4104" w:rsidRPr="00CB0C3D" w:rsidRDefault="001B4104" w:rsidP="001B4104">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B4104" w:rsidRPr="00CB0C3D" w:rsidRDefault="001B4104" w:rsidP="001B4104">
            <w:pPr>
              <w:suppressAutoHyphens w:val="0"/>
              <w:rPr>
                <w:rFonts w:cs="Arial"/>
                <w:color w:val="000000"/>
                <w:sz w:val="24"/>
                <w:szCs w:val="24"/>
                <w:lang w:eastAsia="fr-FR"/>
              </w:rPr>
            </w:pPr>
            <w:r w:rsidRPr="00CB0C3D">
              <w:rPr>
                <w:rFonts w:cs="Arial"/>
                <w:color w:val="000000"/>
                <w:sz w:val="24"/>
                <w:szCs w:val="24"/>
                <w:lang w:eastAsia="fr-FR"/>
              </w:rPr>
              <w:t> </w:t>
            </w:r>
          </w:p>
        </w:tc>
      </w:tr>
      <w:tr w:rsidR="001B4104" w:rsidRPr="00CB0C3D" w:rsidTr="00F82371">
        <w:trPr>
          <w:trHeight w:val="1047"/>
        </w:trPr>
        <w:tc>
          <w:tcPr>
            <w:tcW w:w="3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4104" w:rsidRPr="00CB0C3D" w:rsidRDefault="001B4104" w:rsidP="001B4104">
            <w:pPr>
              <w:suppressAutoHyphens w:val="0"/>
              <w:rPr>
                <w:rFonts w:cs="Arial"/>
                <w:b/>
                <w:bCs/>
                <w:color w:val="000000"/>
                <w:sz w:val="24"/>
                <w:szCs w:val="24"/>
                <w:lang w:eastAsia="fr-FR"/>
              </w:rPr>
            </w:pPr>
            <w:r w:rsidRPr="00CB0C3D">
              <w:rPr>
                <w:rFonts w:cs="Arial"/>
                <w:b/>
                <w:bCs/>
                <w:color w:val="000000"/>
                <w:sz w:val="24"/>
                <w:szCs w:val="24"/>
                <w:lang w:eastAsia="fr-FR"/>
              </w:rPr>
              <w:t xml:space="preserve">– </w:t>
            </w:r>
            <w:r w:rsidRPr="00CB0C3D">
              <w:rPr>
                <w:rFonts w:cs="Arial"/>
                <w:color w:val="000000"/>
                <w:sz w:val="24"/>
                <w:szCs w:val="24"/>
                <w:lang w:eastAsia="fr-FR"/>
              </w:rPr>
              <w:t>Réserve légale</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rsidR="001B4104" w:rsidRPr="00CB0C3D" w:rsidRDefault="001B4104" w:rsidP="001B4104">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1B4104" w:rsidRPr="00CB0C3D" w:rsidRDefault="001B4104" w:rsidP="001B4104">
            <w:pPr>
              <w:suppressAutoHyphens w:val="0"/>
              <w:rPr>
                <w:rFonts w:cs="Arial"/>
                <w:color w:val="000000"/>
                <w:sz w:val="24"/>
                <w:szCs w:val="24"/>
                <w:lang w:eastAsia="fr-FR"/>
              </w:rPr>
            </w:pPr>
            <w:r w:rsidRPr="00CB0C3D">
              <w:rPr>
                <w:rFonts w:cs="Arial"/>
                <w:color w:val="000000"/>
                <w:sz w:val="24"/>
                <w:szCs w:val="24"/>
                <w:lang w:eastAsia="fr-FR"/>
              </w:rPr>
              <w:t> </w:t>
            </w:r>
          </w:p>
        </w:tc>
      </w:tr>
      <w:tr w:rsidR="00EB2E68" w:rsidRPr="00CB0C3D" w:rsidTr="00F82371">
        <w:trPr>
          <w:trHeight w:val="1047"/>
        </w:trPr>
        <w:tc>
          <w:tcPr>
            <w:tcW w:w="3000" w:type="dxa"/>
            <w:tcBorders>
              <w:top w:val="single" w:sz="4" w:space="0" w:color="auto"/>
              <w:left w:val="single" w:sz="8" w:space="0" w:color="auto"/>
              <w:bottom w:val="single" w:sz="4" w:space="0" w:color="auto"/>
              <w:right w:val="single" w:sz="4" w:space="0" w:color="auto"/>
            </w:tcBorders>
            <w:shd w:val="clear" w:color="auto" w:fill="auto"/>
            <w:vAlign w:val="center"/>
          </w:tcPr>
          <w:p w:rsidR="00EB2E68" w:rsidRPr="00CB0C3D" w:rsidRDefault="00EB2E68" w:rsidP="00EB2E68">
            <w:pPr>
              <w:suppressAutoHyphens w:val="0"/>
              <w:rPr>
                <w:rFonts w:cs="Arial"/>
                <w:b/>
                <w:bCs/>
                <w:color w:val="000000"/>
                <w:sz w:val="24"/>
                <w:szCs w:val="24"/>
                <w:lang w:eastAsia="fr-FR"/>
              </w:rPr>
            </w:pPr>
            <w:r w:rsidRPr="00CB0C3D">
              <w:rPr>
                <w:rFonts w:cs="Arial"/>
                <w:b/>
                <w:bCs/>
                <w:color w:val="000000"/>
                <w:sz w:val="24"/>
                <w:szCs w:val="24"/>
                <w:lang w:eastAsia="fr-FR"/>
              </w:rPr>
              <w:t xml:space="preserve">– </w:t>
            </w:r>
            <w:r w:rsidRPr="00CB0C3D">
              <w:rPr>
                <w:rFonts w:cs="Arial"/>
                <w:color w:val="000000"/>
                <w:sz w:val="24"/>
                <w:szCs w:val="24"/>
                <w:lang w:eastAsia="fr-FR"/>
              </w:rPr>
              <w:t>Réserves statutaires</w:t>
            </w:r>
          </w:p>
        </w:tc>
        <w:tc>
          <w:tcPr>
            <w:tcW w:w="5070" w:type="dxa"/>
            <w:tcBorders>
              <w:top w:val="single" w:sz="4" w:space="0" w:color="auto"/>
              <w:left w:val="nil"/>
              <w:bottom w:val="single" w:sz="4" w:space="0" w:color="auto"/>
              <w:right w:val="single" w:sz="4" w:space="0" w:color="auto"/>
            </w:tcBorders>
            <w:shd w:val="clear" w:color="auto" w:fill="auto"/>
            <w:vAlign w:val="center"/>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4" w:space="0" w:color="auto"/>
              <w:left w:val="nil"/>
              <w:bottom w:val="single" w:sz="4" w:space="0" w:color="auto"/>
              <w:right w:val="single" w:sz="8" w:space="0" w:color="auto"/>
            </w:tcBorders>
            <w:shd w:val="clear" w:color="auto" w:fill="auto"/>
            <w:vAlign w:val="center"/>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r>
      <w:tr w:rsidR="00EB2E68" w:rsidRPr="00CB0C3D" w:rsidTr="00F82371">
        <w:trPr>
          <w:trHeight w:val="1047"/>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RAN créditeur N-1</w:t>
            </w:r>
          </w:p>
        </w:tc>
        <w:tc>
          <w:tcPr>
            <w:tcW w:w="5070" w:type="dxa"/>
            <w:tcBorders>
              <w:top w:val="nil"/>
              <w:left w:val="nil"/>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nil"/>
              <w:left w:val="nil"/>
              <w:bottom w:val="single" w:sz="4" w:space="0" w:color="auto"/>
              <w:right w:val="single" w:sz="8"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r>
      <w:tr w:rsidR="00EB2E68" w:rsidRPr="00CB0C3D" w:rsidTr="00F82371">
        <w:trPr>
          <w:trHeight w:val="1047"/>
        </w:trPr>
        <w:tc>
          <w:tcPr>
            <w:tcW w:w="3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B2E68" w:rsidRPr="00CB0C3D" w:rsidRDefault="00EB2E68" w:rsidP="00EB2E68">
            <w:pPr>
              <w:suppressAutoHyphens w:val="0"/>
              <w:rPr>
                <w:rFonts w:cs="Arial"/>
                <w:b/>
                <w:bCs/>
                <w:color w:val="000000"/>
                <w:sz w:val="24"/>
                <w:szCs w:val="24"/>
                <w:lang w:eastAsia="fr-FR"/>
              </w:rPr>
            </w:pPr>
            <w:r w:rsidRPr="00CB0C3D">
              <w:rPr>
                <w:rFonts w:cs="Arial"/>
                <w:b/>
                <w:bCs/>
                <w:color w:val="000000"/>
                <w:sz w:val="24"/>
                <w:szCs w:val="24"/>
                <w:lang w:eastAsia="fr-FR"/>
              </w:rPr>
              <w:t xml:space="preserve">  Bénéfice distribuable</w:t>
            </w:r>
          </w:p>
        </w:tc>
        <w:tc>
          <w:tcPr>
            <w:tcW w:w="5070" w:type="dxa"/>
            <w:tcBorders>
              <w:top w:val="single" w:sz="8" w:space="0" w:color="auto"/>
              <w:left w:val="nil"/>
              <w:bottom w:val="single" w:sz="8" w:space="0" w:color="auto"/>
              <w:right w:val="single" w:sz="4"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r>
      <w:tr w:rsidR="00EB2E68" w:rsidRPr="00CB0C3D" w:rsidTr="00F82371">
        <w:trPr>
          <w:trHeight w:val="1047"/>
        </w:trPr>
        <w:tc>
          <w:tcPr>
            <w:tcW w:w="3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b/>
                <w:bCs/>
                <w:color w:val="000000"/>
                <w:sz w:val="24"/>
                <w:szCs w:val="24"/>
                <w:lang w:eastAsia="fr-FR"/>
              </w:rPr>
            </w:pPr>
            <w:r w:rsidRPr="00CB0C3D">
              <w:rPr>
                <w:rFonts w:cs="Arial"/>
                <w:b/>
                <w:bCs/>
                <w:color w:val="000000"/>
                <w:sz w:val="24"/>
                <w:szCs w:val="24"/>
                <w:lang w:eastAsia="fr-FR"/>
              </w:rPr>
              <w:t xml:space="preserve">–  </w:t>
            </w:r>
            <w:r w:rsidRPr="00CB0C3D">
              <w:rPr>
                <w:rFonts w:cs="Arial"/>
                <w:color w:val="000000"/>
                <w:sz w:val="24"/>
                <w:szCs w:val="24"/>
                <w:lang w:eastAsia="fr-FR"/>
              </w:rPr>
              <w:t xml:space="preserve">Intérêts statutaires </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r>
      <w:tr w:rsidR="00EB2E68" w:rsidRPr="00CB0C3D" w:rsidTr="00F82371">
        <w:trPr>
          <w:trHeight w:val="1047"/>
        </w:trPr>
        <w:tc>
          <w:tcPr>
            <w:tcW w:w="3000" w:type="dxa"/>
            <w:tcBorders>
              <w:top w:val="nil"/>
              <w:left w:val="single" w:sz="8" w:space="0" w:color="auto"/>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b/>
                <w:bCs/>
                <w:color w:val="000000"/>
                <w:sz w:val="24"/>
                <w:szCs w:val="24"/>
                <w:lang w:eastAsia="fr-FR"/>
              </w:rPr>
            </w:pPr>
            <w:r w:rsidRPr="00CB0C3D">
              <w:rPr>
                <w:rFonts w:cs="Arial"/>
                <w:b/>
                <w:bCs/>
                <w:color w:val="000000"/>
                <w:sz w:val="24"/>
                <w:szCs w:val="24"/>
                <w:lang w:eastAsia="fr-FR"/>
              </w:rPr>
              <w:t xml:space="preserve">– </w:t>
            </w:r>
            <w:r w:rsidRPr="00CB0C3D">
              <w:rPr>
                <w:rFonts w:cs="Arial"/>
                <w:color w:val="000000"/>
                <w:sz w:val="24"/>
                <w:szCs w:val="24"/>
                <w:lang w:eastAsia="fr-FR"/>
              </w:rPr>
              <w:t>Réserves facultatives</w:t>
            </w:r>
          </w:p>
        </w:tc>
        <w:tc>
          <w:tcPr>
            <w:tcW w:w="5070" w:type="dxa"/>
            <w:tcBorders>
              <w:top w:val="nil"/>
              <w:left w:val="nil"/>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nil"/>
              <w:left w:val="nil"/>
              <w:bottom w:val="single" w:sz="4" w:space="0" w:color="auto"/>
              <w:right w:val="single" w:sz="8"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r>
      <w:tr w:rsidR="00EB2E68" w:rsidRPr="00CB0C3D" w:rsidTr="00F82371">
        <w:trPr>
          <w:trHeight w:val="1047"/>
        </w:trPr>
        <w:tc>
          <w:tcPr>
            <w:tcW w:w="3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b/>
                <w:bCs/>
                <w:color w:val="000000"/>
                <w:sz w:val="24"/>
                <w:szCs w:val="24"/>
                <w:lang w:eastAsia="fr-FR"/>
              </w:rPr>
            </w:pPr>
            <w:r w:rsidRPr="00CB0C3D">
              <w:rPr>
                <w:rFonts w:cs="Arial"/>
                <w:b/>
                <w:bCs/>
                <w:color w:val="000000"/>
                <w:sz w:val="24"/>
                <w:szCs w:val="24"/>
                <w:lang w:eastAsia="fr-FR"/>
              </w:rPr>
              <w:t xml:space="preserve">– </w:t>
            </w:r>
            <w:r w:rsidRPr="00CB0C3D">
              <w:rPr>
                <w:rFonts w:cs="Arial"/>
                <w:color w:val="000000"/>
                <w:sz w:val="24"/>
                <w:szCs w:val="24"/>
                <w:lang w:eastAsia="fr-FR"/>
              </w:rPr>
              <w:t>Superdividende</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r>
      <w:tr w:rsidR="00EB2E68" w:rsidRPr="00CB0C3D" w:rsidTr="00F82371">
        <w:trPr>
          <w:trHeight w:val="1047"/>
        </w:trPr>
        <w:tc>
          <w:tcPr>
            <w:tcW w:w="3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B2E68" w:rsidRPr="00CB0C3D" w:rsidRDefault="00EB2E68" w:rsidP="00EB2E68">
            <w:pPr>
              <w:suppressAutoHyphens w:val="0"/>
              <w:rPr>
                <w:rFonts w:cs="Arial"/>
                <w:b/>
                <w:bCs/>
                <w:color w:val="000000"/>
                <w:sz w:val="24"/>
                <w:szCs w:val="24"/>
                <w:lang w:eastAsia="fr-FR"/>
              </w:rPr>
            </w:pPr>
            <w:r w:rsidRPr="00CB0C3D">
              <w:rPr>
                <w:rFonts w:cs="Arial"/>
                <w:b/>
                <w:bCs/>
                <w:color w:val="000000"/>
                <w:sz w:val="24"/>
                <w:szCs w:val="24"/>
                <w:lang w:eastAsia="fr-FR"/>
              </w:rPr>
              <w:t xml:space="preserve">  RAN créditeur N</w:t>
            </w:r>
          </w:p>
        </w:tc>
        <w:tc>
          <w:tcPr>
            <w:tcW w:w="5070" w:type="dxa"/>
            <w:tcBorders>
              <w:top w:val="single" w:sz="8" w:space="0" w:color="auto"/>
              <w:left w:val="nil"/>
              <w:bottom w:val="single" w:sz="8" w:space="0" w:color="auto"/>
              <w:right w:val="single" w:sz="4"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B2E68" w:rsidRPr="00CB0C3D" w:rsidRDefault="00EB2E68" w:rsidP="00EB2E68">
            <w:pPr>
              <w:suppressAutoHyphens w:val="0"/>
              <w:rPr>
                <w:rFonts w:cs="Arial"/>
                <w:color w:val="000000"/>
                <w:sz w:val="24"/>
                <w:szCs w:val="24"/>
                <w:lang w:eastAsia="fr-FR"/>
              </w:rPr>
            </w:pPr>
            <w:r w:rsidRPr="00CB0C3D">
              <w:rPr>
                <w:rFonts w:cs="Arial"/>
                <w:color w:val="000000"/>
                <w:sz w:val="24"/>
                <w:szCs w:val="24"/>
                <w:lang w:eastAsia="fr-FR"/>
              </w:rPr>
              <w:t> </w:t>
            </w:r>
          </w:p>
        </w:tc>
      </w:tr>
    </w:tbl>
    <w:p w:rsidR="001B4104" w:rsidRDefault="001B4104" w:rsidP="001B4104">
      <w:pPr>
        <w:suppressAutoHyphens w:val="0"/>
        <w:jc w:val="both"/>
        <w:rPr>
          <w:lang w:eastAsia="fr-FR"/>
        </w:rPr>
      </w:pPr>
    </w:p>
    <w:p w:rsidR="001B4104" w:rsidRPr="000079CE" w:rsidRDefault="001B4104" w:rsidP="001B4104">
      <w:pPr>
        <w:pBdr>
          <w:bottom w:val="single" w:sz="4" w:space="1" w:color="auto"/>
        </w:pBdr>
        <w:tabs>
          <w:tab w:val="left" w:pos="8931"/>
        </w:tabs>
        <w:rPr>
          <w:rFonts w:cs="Arial"/>
          <w:b/>
          <w:sz w:val="24"/>
          <w:szCs w:val="24"/>
        </w:rPr>
      </w:pPr>
      <w:r>
        <w:rPr>
          <w:lang w:eastAsia="fr-FR"/>
        </w:rPr>
        <w:br w:type="column"/>
      </w:r>
      <w:r>
        <w:rPr>
          <w:rFonts w:cs="Arial"/>
          <w:b/>
          <w:sz w:val="24"/>
          <w:szCs w:val="24"/>
        </w:rPr>
        <w:lastRenderedPageBreak/>
        <w:t>Annexe C2 – Algorithme à compléter (à rendre avec la copie)</w:t>
      </w:r>
    </w:p>
    <w:p w:rsidR="001B4104" w:rsidRDefault="001B4104" w:rsidP="001B4104">
      <w:pPr>
        <w:suppressAutoHyphens w:val="0"/>
        <w:jc w:val="both"/>
        <w:rPr>
          <w:lang w:eastAsia="fr-FR"/>
        </w:rPr>
      </w:pPr>
    </w:p>
    <w:p w:rsidR="00694C80" w:rsidRPr="006F042E" w:rsidRDefault="00694C80" w:rsidP="00694C80">
      <w:pPr>
        <w:suppressAutoHyphens w:val="0"/>
        <w:jc w:val="both"/>
        <w:rPr>
          <w:rFonts w:ascii="Calibri Light" w:hAnsi="Calibri Light"/>
          <w:sz w:val="24"/>
          <w:szCs w:val="24"/>
          <w:lang w:eastAsia="fr-FR"/>
        </w:rPr>
      </w:pPr>
      <w:r w:rsidRPr="006F042E">
        <w:rPr>
          <w:rFonts w:ascii="Calibri Light" w:hAnsi="Calibri Light"/>
          <w:b/>
          <w:sz w:val="24"/>
          <w:szCs w:val="24"/>
          <w:lang w:eastAsia="fr-FR"/>
        </w:rPr>
        <w:t>Fonction</w:t>
      </w:r>
      <w:r w:rsidRPr="006F042E">
        <w:rPr>
          <w:rFonts w:ascii="Calibri Light" w:hAnsi="Calibri Light"/>
          <w:sz w:val="24"/>
          <w:szCs w:val="24"/>
          <w:lang w:eastAsia="fr-FR"/>
        </w:rPr>
        <w:t xml:space="preserve"> </w:t>
      </w:r>
      <w:proofErr w:type="spellStart"/>
      <w:r w:rsidRPr="006F042E">
        <w:rPr>
          <w:rFonts w:ascii="Calibri Light" w:hAnsi="Calibri Light"/>
          <w:sz w:val="24"/>
          <w:szCs w:val="24"/>
          <w:lang w:eastAsia="fr-FR"/>
        </w:rPr>
        <w:t>Dotation_</w:t>
      </w:r>
      <w:proofErr w:type="gramStart"/>
      <w:r w:rsidRPr="006F042E">
        <w:rPr>
          <w:rFonts w:ascii="Calibri Light" w:hAnsi="Calibri Light"/>
          <w:sz w:val="24"/>
          <w:szCs w:val="24"/>
          <w:lang w:eastAsia="fr-FR"/>
        </w:rPr>
        <w:t>RL</w:t>
      </w:r>
      <w:proofErr w:type="spellEnd"/>
      <w:r w:rsidRPr="006F042E">
        <w:rPr>
          <w:rFonts w:ascii="Calibri Light" w:hAnsi="Calibri Light"/>
          <w:sz w:val="24"/>
          <w:szCs w:val="24"/>
          <w:lang w:eastAsia="fr-FR"/>
        </w:rPr>
        <w:t>(</w:t>
      </w:r>
      <w:proofErr w:type="spellStart"/>
      <w:proofErr w:type="gramEnd"/>
      <w:r w:rsidRPr="006F042E">
        <w:rPr>
          <w:rFonts w:ascii="Calibri Light" w:hAnsi="Calibri Light"/>
          <w:sz w:val="24"/>
          <w:szCs w:val="24"/>
          <w:lang w:eastAsia="fr-FR"/>
        </w:rPr>
        <w:t>BeneficeNet</w:t>
      </w:r>
      <w:proofErr w:type="spellEnd"/>
      <w:r w:rsidRPr="006F042E">
        <w:rPr>
          <w:rFonts w:ascii="Calibri Light" w:hAnsi="Calibri Light"/>
          <w:sz w:val="24"/>
          <w:szCs w:val="24"/>
          <w:lang w:eastAsia="fr-FR"/>
        </w:rPr>
        <w:t xml:space="preserve">, Capital, </w:t>
      </w:r>
      <w:proofErr w:type="spellStart"/>
      <w:r w:rsidRPr="006F042E">
        <w:rPr>
          <w:rFonts w:ascii="Calibri Light" w:hAnsi="Calibri Light"/>
          <w:sz w:val="24"/>
          <w:szCs w:val="24"/>
          <w:lang w:eastAsia="fr-FR"/>
        </w:rPr>
        <w:t>SoldeRL</w:t>
      </w:r>
      <w:proofErr w:type="spellEnd"/>
      <w:r w:rsidRPr="006F042E">
        <w:rPr>
          <w:rFonts w:ascii="Calibri Light" w:hAnsi="Calibri Light"/>
          <w:sz w:val="24"/>
          <w:szCs w:val="24"/>
          <w:lang w:eastAsia="fr-FR"/>
        </w:rPr>
        <w:t xml:space="preserve">, </w:t>
      </w:r>
      <w:proofErr w:type="spellStart"/>
      <w:r w:rsidRPr="006F042E">
        <w:rPr>
          <w:rFonts w:ascii="Calibri Light" w:hAnsi="Calibri Light"/>
          <w:sz w:val="24"/>
          <w:szCs w:val="24"/>
          <w:lang w:eastAsia="fr-FR"/>
        </w:rPr>
        <w:t>ReportAnterieur</w:t>
      </w:r>
      <w:proofErr w:type="spellEnd"/>
      <w:r w:rsidRPr="006F042E">
        <w:rPr>
          <w:rFonts w:ascii="Calibri Light" w:hAnsi="Calibri Light"/>
          <w:sz w:val="24"/>
          <w:szCs w:val="24"/>
          <w:lang w:eastAsia="fr-FR"/>
        </w:rPr>
        <w:t xml:space="preserve"> : réels) </w:t>
      </w:r>
      <w:r w:rsidRPr="006F042E">
        <w:rPr>
          <w:rFonts w:ascii="Calibri Light" w:hAnsi="Calibri Light"/>
          <w:b/>
          <w:sz w:val="24"/>
          <w:szCs w:val="24"/>
          <w:lang w:eastAsia="fr-FR"/>
        </w:rPr>
        <w:t>:</w:t>
      </w:r>
      <w:r w:rsidRPr="006F042E">
        <w:rPr>
          <w:rFonts w:ascii="Calibri Light" w:hAnsi="Calibri Light"/>
          <w:sz w:val="24"/>
          <w:szCs w:val="24"/>
          <w:lang w:eastAsia="fr-FR"/>
        </w:rPr>
        <w:t xml:space="preserve">  réel</w:t>
      </w:r>
    </w:p>
    <w:p w:rsidR="00694C80" w:rsidRPr="006F042E" w:rsidRDefault="00694C80" w:rsidP="00694C80">
      <w:pPr>
        <w:suppressAutoHyphens w:val="0"/>
        <w:jc w:val="both"/>
        <w:rPr>
          <w:rFonts w:ascii="Calibri Light" w:hAnsi="Calibri Light" w:cs="Arial"/>
          <w:b/>
          <w:i/>
          <w:sz w:val="24"/>
          <w:szCs w:val="24"/>
          <w:lang w:eastAsia="fr-FR"/>
        </w:rPr>
      </w:pPr>
    </w:p>
    <w:p w:rsidR="00694C80" w:rsidRPr="006F042E" w:rsidRDefault="00694C80" w:rsidP="00694C80">
      <w:pPr>
        <w:suppressAutoHyphens w:val="0"/>
        <w:jc w:val="both"/>
        <w:rPr>
          <w:rFonts w:ascii="Calibri Light" w:hAnsi="Calibri Light" w:cs="Arial"/>
          <w:b/>
          <w:i/>
          <w:sz w:val="24"/>
          <w:szCs w:val="24"/>
          <w:lang w:eastAsia="fr-FR"/>
        </w:rPr>
      </w:pPr>
      <w:r w:rsidRPr="006F042E">
        <w:rPr>
          <w:rFonts w:ascii="Calibri Light" w:hAnsi="Calibri Light" w:cs="Arial"/>
          <w:b/>
          <w:i/>
          <w:sz w:val="24"/>
          <w:szCs w:val="24"/>
          <w:lang w:eastAsia="fr-FR"/>
        </w:rPr>
        <w:t>'</w:t>
      </w:r>
      <w:proofErr w:type="gramStart"/>
      <w:r w:rsidRPr="006F042E">
        <w:rPr>
          <w:rFonts w:ascii="Calibri Light" w:hAnsi="Calibri Light" w:cs="Arial"/>
          <w:b/>
          <w:i/>
          <w:sz w:val="24"/>
          <w:szCs w:val="24"/>
          <w:lang w:eastAsia="fr-FR"/>
        </w:rPr>
        <w:t>les</w:t>
      </w:r>
      <w:proofErr w:type="gramEnd"/>
      <w:r w:rsidRPr="006F042E">
        <w:rPr>
          <w:rFonts w:ascii="Calibri Light" w:hAnsi="Calibri Light" w:cs="Arial"/>
          <w:b/>
          <w:i/>
          <w:sz w:val="24"/>
          <w:szCs w:val="24"/>
          <w:lang w:eastAsia="fr-FR"/>
        </w:rPr>
        <w:t xml:space="preserve"> commentaires insérés dans le programme débutent par une apostrophe</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 xml:space="preserve">'Variables déclarées </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proofErr w:type="spellStart"/>
      <w:r w:rsidRPr="006F042E">
        <w:rPr>
          <w:rFonts w:ascii="Calibri Light" w:hAnsi="Calibri Light" w:cs="Arial"/>
          <w:b/>
          <w:sz w:val="24"/>
          <w:szCs w:val="24"/>
          <w:lang w:eastAsia="fr-FR"/>
        </w:rPr>
        <w:t>Dotation_RL</w:t>
      </w:r>
      <w:proofErr w:type="spellEnd"/>
      <w:r w:rsidRPr="006F042E">
        <w:rPr>
          <w:rFonts w:ascii="Calibri Light" w:hAnsi="Calibri Light" w:cs="Arial"/>
          <w:b/>
          <w:sz w:val="24"/>
          <w:szCs w:val="24"/>
          <w:lang w:eastAsia="fr-FR"/>
        </w:rPr>
        <w:t xml:space="preserve"> : calcul de dotation à la réserve légale retournée par la fonction</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r w:rsidR="008140B8" w:rsidRPr="006F042E">
        <w:rPr>
          <w:rFonts w:ascii="Calibri Light" w:hAnsi="Calibri Light" w:cs="Arial"/>
          <w:b/>
          <w:sz w:val="24"/>
          <w:szCs w:val="24"/>
          <w:lang w:eastAsia="fr-FR"/>
        </w:rPr>
        <w:t>Résultat</w:t>
      </w:r>
      <w:r w:rsidRPr="006F042E">
        <w:rPr>
          <w:rFonts w:ascii="Calibri Light" w:hAnsi="Calibri Light" w:cs="Arial"/>
          <w:b/>
          <w:sz w:val="24"/>
          <w:szCs w:val="24"/>
          <w:lang w:eastAsia="fr-FR"/>
        </w:rPr>
        <w:t xml:space="preserve"> : </w:t>
      </w:r>
      <w:r w:rsidR="008140B8" w:rsidRPr="006F042E">
        <w:rPr>
          <w:rFonts w:ascii="Calibri Light" w:hAnsi="Calibri Light" w:cs="Arial"/>
          <w:b/>
          <w:sz w:val="24"/>
          <w:szCs w:val="24"/>
          <w:lang w:eastAsia="fr-FR"/>
        </w:rPr>
        <w:t>Résultat de l’exercice</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'Capital : capital social libéré</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proofErr w:type="spellStart"/>
      <w:r w:rsidRPr="006F042E">
        <w:rPr>
          <w:rFonts w:ascii="Calibri Light" w:hAnsi="Calibri Light" w:cs="Arial"/>
          <w:b/>
          <w:sz w:val="24"/>
          <w:szCs w:val="24"/>
          <w:lang w:eastAsia="fr-FR"/>
        </w:rPr>
        <w:t>SoldeRL</w:t>
      </w:r>
      <w:proofErr w:type="spellEnd"/>
      <w:r w:rsidRPr="006F042E">
        <w:rPr>
          <w:rFonts w:ascii="Calibri Light" w:hAnsi="Calibri Light" w:cs="Arial"/>
          <w:b/>
          <w:sz w:val="24"/>
          <w:szCs w:val="24"/>
          <w:lang w:eastAsia="fr-FR"/>
        </w:rPr>
        <w:t xml:space="preserve"> : solde de la réserve légale avant répartition</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'R</w:t>
      </w:r>
      <w:r w:rsidR="008140B8" w:rsidRPr="006F042E">
        <w:rPr>
          <w:rFonts w:ascii="Calibri Light" w:hAnsi="Calibri Light" w:cs="Arial"/>
          <w:b/>
          <w:sz w:val="24"/>
          <w:szCs w:val="24"/>
          <w:lang w:eastAsia="fr-FR"/>
        </w:rPr>
        <w:t>AN : report à nouveau</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'Limite : 10% du capital</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'Calcul de la dotation à la réserve légale</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DEBUT</w:t>
      </w:r>
    </w:p>
    <w:p w:rsidR="00694C80" w:rsidRPr="006F042E" w:rsidRDefault="00694C80" w:rsidP="00694C80">
      <w:pPr>
        <w:suppressAutoHyphens w:val="0"/>
        <w:jc w:val="both"/>
        <w:rPr>
          <w:rFonts w:ascii="Calibri Light" w:hAnsi="Calibri Light" w:cs="Arial"/>
          <w:b/>
          <w:sz w:val="24"/>
          <w:szCs w:val="24"/>
          <w:lang w:eastAsia="fr-FR"/>
        </w:rPr>
      </w:pPr>
      <w:r w:rsidRPr="006F042E">
        <w:rPr>
          <w:rFonts w:ascii="Calibri Light" w:hAnsi="Calibri Light" w:cs="Arial"/>
          <w:b/>
          <w:sz w:val="24"/>
          <w:szCs w:val="24"/>
          <w:lang w:eastAsia="fr-FR"/>
        </w:rPr>
        <w:t>'</w:t>
      </w:r>
      <w:proofErr w:type="gramStart"/>
      <w:r w:rsidRPr="006F042E">
        <w:rPr>
          <w:rFonts w:ascii="Calibri Light" w:hAnsi="Calibri Light" w:cs="Arial"/>
          <w:b/>
          <w:sz w:val="24"/>
          <w:szCs w:val="24"/>
          <w:lang w:eastAsia="fr-FR"/>
        </w:rPr>
        <w:t>cas</w:t>
      </w:r>
      <w:proofErr w:type="gramEnd"/>
      <w:r w:rsidRPr="006F042E">
        <w:rPr>
          <w:rFonts w:ascii="Calibri Light" w:hAnsi="Calibri Light" w:cs="Arial"/>
          <w:b/>
          <w:sz w:val="24"/>
          <w:szCs w:val="24"/>
          <w:lang w:eastAsia="fr-FR"/>
        </w:rPr>
        <w:t xml:space="preserve"> 1 : si le </w:t>
      </w:r>
      <w:proofErr w:type="spellStart"/>
      <w:r w:rsidRPr="006F042E">
        <w:rPr>
          <w:rFonts w:ascii="Calibri Light" w:hAnsi="Calibri Light" w:cs="Arial"/>
          <w:b/>
          <w:sz w:val="24"/>
          <w:szCs w:val="24"/>
          <w:lang w:eastAsia="fr-FR"/>
        </w:rPr>
        <w:t>soldeRL</w:t>
      </w:r>
      <w:proofErr w:type="spellEnd"/>
      <w:r w:rsidRPr="006F042E">
        <w:rPr>
          <w:rFonts w:ascii="Calibri Light" w:hAnsi="Calibri Light" w:cs="Arial"/>
          <w:b/>
          <w:sz w:val="24"/>
          <w:szCs w:val="24"/>
          <w:lang w:eastAsia="fr-FR"/>
        </w:rPr>
        <w:t xml:space="preserve"> est égal à 10% du capital alors la dotation sera nulle, sinon…</w:t>
      </w:r>
    </w:p>
    <w:p w:rsidR="00694C80" w:rsidRPr="006F042E" w:rsidRDefault="00694C80" w:rsidP="00694C80">
      <w:pPr>
        <w:suppressAutoHyphens w:val="0"/>
        <w:jc w:val="both"/>
        <w:rPr>
          <w:rFonts w:ascii="Calibri Light" w:hAnsi="Calibri Light"/>
          <w:sz w:val="24"/>
          <w:szCs w:val="24"/>
          <w:lang w:eastAsia="fr-FR"/>
        </w:rPr>
      </w:pPr>
      <w:r w:rsidRPr="006F042E">
        <w:rPr>
          <w:rFonts w:ascii="Calibri Light" w:hAnsi="Calibri Light"/>
          <w:sz w:val="24"/>
          <w:szCs w:val="24"/>
          <w:lang w:eastAsia="fr-FR"/>
        </w:rPr>
        <w:t>Limite &lt;- Capital * 0.1</w:t>
      </w:r>
    </w:p>
    <w:p w:rsidR="00694C80" w:rsidRPr="006F042E" w:rsidRDefault="00694C80" w:rsidP="00694C80">
      <w:pPr>
        <w:suppressAutoHyphens w:val="0"/>
        <w:jc w:val="both"/>
        <w:rPr>
          <w:rFonts w:ascii="Calibri Light" w:hAnsi="Calibri Light"/>
          <w:sz w:val="24"/>
          <w:szCs w:val="24"/>
          <w:lang w:eastAsia="fr-FR"/>
        </w:rPr>
      </w:pPr>
      <w:r w:rsidRPr="006F042E">
        <w:rPr>
          <w:rFonts w:ascii="Calibri Light" w:hAnsi="Calibri Light"/>
          <w:sz w:val="24"/>
          <w:szCs w:val="24"/>
          <w:lang w:eastAsia="fr-FR"/>
        </w:rPr>
        <w:t xml:space="preserve">SI </w:t>
      </w:r>
      <w:proofErr w:type="spellStart"/>
      <w:r w:rsidRPr="006F042E">
        <w:rPr>
          <w:rFonts w:ascii="Calibri Light" w:hAnsi="Calibri Light"/>
          <w:sz w:val="24"/>
          <w:szCs w:val="24"/>
          <w:lang w:eastAsia="fr-FR"/>
        </w:rPr>
        <w:t>SoldeRL</w:t>
      </w:r>
      <w:proofErr w:type="spellEnd"/>
      <w:r w:rsidRPr="006F042E">
        <w:rPr>
          <w:rFonts w:ascii="Calibri Light" w:hAnsi="Calibri Light"/>
          <w:sz w:val="24"/>
          <w:szCs w:val="24"/>
          <w:lang w:eastAsia="fr-FR"/>
        </w:rPr>
        <w:t xml:space="preserve"> = Limite </w:t>
      </w:r>
    </w:p>
    <w:p w:rsidR="00694C80" w:rsidRPr="006F042E" w:rsidRDefault="00694C80" w:rsidP="00694C80">
      <w:pPr>
        <w:suppressAutoHyphens w:val="0"/>
        <w:ind w:firstLine="284"/>
        <w:jc w:val="both"/>
        <w:rPr>
          <w:rFonts w:ascii="Calibri Light" w:hAnsi="Calibri Light"/>
          <w:sz w:val="24"/>
          <w:szCs w:val="24"/>
          <w:lang w:eastAsia="fr-FR"/>
        </w:rPr>
      </w:pPr>
      <w:r w:rsidRPr="006F042E">
        <w:rPr>
          <w:rFonts w:ascii="Calibri Light" w:hAnsi="Calibri Light"/>
          <w:sz w:val="24"/>
          <w:szCs w:val="24"/>
          <w:lang w:eastAsia="fr-FR"/>
        </w:rPr>
        <w:t xml:space="preserve">ALORS </w:t>
      </w:r>
      <w:proofErr w:type="spellStart"/>
      <w:r w:rsidRPr="006F042E">
        <w:rPr>
          <w:rFonts w:ascii="Calibri Light" w:hAnsi="Calibri Light"/>
          <w:sz w:val="24"/>
          <w:szCs w:val="24"/>
          <w:lang w:eastAsia="fr-FR"/>
        </w:rPr>
        <w:t>Dotation_RL</w:t>
      </w:r>
      <w:proofErr w:type="spellEnd"/>
      <w:r w:rsidRPr="006F042E">
        <w:rPr>
          <w:rFonts w:ascii="Calibri Light" w:hAnsi="Calibri Light"/>
          <w:sz w:val="24"/>
          <w:szCs w:val="24"/>
          <w:lang w:eastAsia="fr-FR"/>
        </w:rPr>
        <w:t xml:space="preserve"> &lt;- 0</w:t>
      </w:r>
    </w:p>
    <w:p w:rsidR="00694C80" w:rsidRPr="006F042E" w:rsidRDefault="00694C80" w:rsidP="00694C80">
      <w:pPr>
        <w:suppressAutoHyphens w:val="0"/>
        <w:ind w:firstLine="284"/>
        <w:jc w:val="both"/>
        <w:rPr>
          <w:rFonts w:ascii="Calibri Light" w:hAnsi="Calibri Light"/>
          <w:sz w:val="24"/>
          <w:szCs w:val="24"/>
          <w:lang w:eastAsia="fr-FR"/>
        </w:rPr>
      </w:pPr>
      <w:r w:rsidRPr="006F042E">
        <w:rPr>
          <w:rFonts w:ascii="Calibri Light" w:hAnsi="Calibri Light"/>
          <w:sz w:val="24"/>
          <w:szCs w:val="24"/>
          <w:lang w:eastAsia="fr-FR"/>
        </w:rPr>
        <w:t>SINON</w:t>
      </w:r>
    </w:p>
    <w:p w:rsidR="00694C80" w:rsidRPr="006F042E" w:rsidRDefault="00694C80" w:rsidP="00694C80">
      <w:pPr>
        <w:suppressAutoHyphens w:val="0"/>
        <w:jc w:val="both"/>
        <w:rPr>
          <w:rFonts w:ascii="Calibri Light" w:hAnsi="Calibri Light"/>
          <w:b/>
          <w:sz w:val="24"/>
          <w:szCs w:val="24"/>
          <w:lang w:eastAsia="fr-FR"/>
        </w:rPr>
      </w:pPr>
      <w:r w:rsidRPr="006F042E">
        <w:rPr>
          <w:rFonts w:ascii="Calibri Light" w:hAnsi="Calibri Light"/>
          <w:b/>
          <w:sz w:val="24"/>
          <w:szCs w:val="24"/>
          <w:lang w:eastAsia="fr-FR"/>
        </w:rPr>
        <w:t>'</w:t>
      </w:r>
      <w:proofErr w:type="gramStart"/>
      <w:r w:rsidRPr="006F042E">
        <w:rPr>
          <w:rFonts w:ascii="Calibri Light" w:hAnsi="Calibri Light"/>
          <w:b/>
          <w:sz w:val="24"/>
          <w:szCs w:val="24"/>
          <w:lang w:eastAsia="fr-FR"/>
        </w:rPr>
        <w:t>cas</w:t>
      </w:r>
      <w:proofErr w:type="gramEnd"/>
      <w:r w:rsidRPr="006F042E">
        <w:rPr>
          <w:rFonts w:ascii="Calibri Light" w:hAnsi="Calibri Light"/>
          <w:b/>
          <w:sz w:val="24"/>
          <w:szCs w:val="24"/>
          <w:lang w:eastAsia="fr-FR"/>
        </w:rPr>
        <w:t xml:space="preserve"> 2 : avec report négatif</w:t>
      </w:r>
    </w:p>
    <w:p w:rsidR="00694C80" w:rsidRPr="006F042E" w:rsidRDefault="00694C80" w:rsidP="00694C80">
      <w:pPr>
        <w:suppressAutoHyphens w:val="0"/>
        <w:jc w:val="both"/>
        <w:rPr>
          <w:rFonts w:ascii="Calibri Light" w:hAnsi="Calibri Light"/>
          <w:sz w:val="24"/>
          <w:szCs w:val="24"/>
          <w:lang w:eastAsia="fr-FR"/>
        </w:rPr>
      </w:pPr>
      <w:r w:rsidRPr="006F042E">
        <w:rPr>
          <w:rFonts w:ascii="Calibri Light" w:hAnsi="Calibri Light"/>
          <w:sz w:val="24"/>
          <w:szCs w:val="24"/>
          <w:lang w:eastAsia="fr-FR"/>
        </w:rPr>
        <w:t xml:space="preserve">     </w:t>
      </w:r>
      <w:r w:rsidRPr="006F042E">
        <w:rPr>
          <w:rFonts w:ascii="Calibri Light" w:hAnsi="Calibri Light"/>
          <w:sz w:val="24"/>
          <w:szCs w:val="24"/>
          <w:lang w:eastAsia="fr-FR"/>
        </w:rPr>
        <w:tab/>
        <w:t>SI R</w:t>
      </w:r>
      <w:r w:rsidR="008140B8" w:rsidRPr="006F042E">
        <w:rPr>
          <w:rFonts w:ascii="Calibri Light" w:hAnsi="Calibri Light"/>
          <w:sz w:val="24"/>
          <w:szCs w:val="24"/>
          <w:lang w:eastAsia="fr-FR"/>
        </w:rPr>
        <w:t>AN</w:t>
      </w:r>
      <w:r w:rsidRPr="006F042E">
        <w:rPr>
          <w:rFonts w:ascii="Calibri Light" w:hAnsi="Calibri Light"/>
          <w:sz w:val="24"/>
          <w:szCs w:val="24"/>
          <w:lang w:eastAsia="fr-FR"/>
        </w:rPr>
        <w:t xml:space="preserve"> &lt; 0 </w:t>
      </w:r>
    </w:p>
    <w:p w:rsidR="00694C80" w:rsidRPr="006F042E" w:rsidRDefault="00694C80" w:rsidP="00694C80">
      <w:pPr>
        <w:suppressAutoHyphens w:val="0"/>
        <w:ind w:firstLine="993"/>
        <w:jc w:val="both"/>
        <w:rPr>
          <w:rFonts w:ascii="Calibri Light" w:hAnsi="Calibri Light"/>
          <w:sz w:val="24"/>
          <w:szCs w:val="24"/>
          <w:lang w:eastAsia="fr-FR"/>
        </w:rPr>
      </w:pPr>
      <w:r w:rsidRPr="006F042E">
        <w:rPr>
          <w:rFonts w:ascii="Calibri Light" w:hAnsi="Calibri Light"/>
          <w:sz w:val="24"/>
          <w:szCs w:val="24"/>
          <w:lang w:eastAsia="fr-FR"/>
        </w:rPr>
        <w:t>ALORS</w:t>
      </w:r>
    </w:p>
    <w:p w:rsidR="00694C80" w:rsidRPr="006F042E" w:rsidRDefault="00694C80" w:rsidP="00694C80">
      <w:pPr>
        <w:suppressAutoHyphens w:val="0"/>
        <w:jc w:val="both"/>
        <w:rPr>
          <w:rFonts w:ascii="Calibri Light" w:hAnsi="Calibri Light"/>
          <w:sz w:val="24"/>
          <w:szCs w:val="24"/>
          <w:lang w:eastAsia="fr-FR"/>
        </w:rPr>
      </w:pPr>
      <w:r w:rsidRPr="006F042E">
        <w:rPr>
          <w:rFonts w:ascii="Calibri Light" w:hAnsi="Calibri Light"/>
          <w:sz w:val="24"/>
          <w:szCs w:val="24"/>
          <w:lang w:eastAsia="fr-FR"/>
        </w:rPr>
        <w:t xml:space="preserve"> '</w:t>
      </w:r>
      <w:proofErr w:type="gramStart"/>
      <w:r w:rsidRPr="006F042E">
        <w:rPr>
          <w:rFonts w:ascii="Calibri Light" w:hAnsi="Calibri Light"/>
          <w:sz w:val="24"/>
          <w:szCs w:val="24"/>
          <w:lang w:eastAsia="fr-FR"/>
        </w:rPr>
        <w:t>respect</w:t>
      </w:r>
      <w:proofErr w:type="gramEnd"/>
      <w:r w:rsidRPr="006F042E">
        <w:rPr>
          <w:rFonts w:ascii="Calibri Light" w:hAnsi="Calibri Light"/>
          <w:sz w:val="24"/>
          <w:szCs w:val="24"/>
          <w:lang w:eastAsia="fr-FR"/>
        </w:rPr>
        <w:t xml:space="preserve"> d’une règle arithmétique : </w:t>
      </w:r>
      <w:r w:rsidR="008E4295" w:rsidRPr="006F042E">
        <w:rPr>
          <w:rFonts w:ascii="Calibri Light" w:hAnsi="Calibri Light"/>
          <w:sz w:val="24"/>
          <w:szCs w:val="24"/>
          <w:lang w:eastAsia="fr-FR"/>
        </w:rPr>
        <w:t>additionner</w:t>
      </w:r>
      <w:r w:rsidRPr="006F042E">
        <w:rPr>
          <w:rFonts w:ascii="Calibri Light" w:hAnsi="Calibri Light"/>
          <w:sz w:val="24"/>
          <w:szCs w:val="24"/>
          <w:lang w:eastAsia="fr-FR"/>
        </w:rPr>
        <w:t xml:space="preserve"> pour enlever une valeur négative</w:t>
      </w:r>
    </w:p>
    <w:p w:rsidR="00694C80" w:rsidRPr="006F042E" w:rsidRDefault="00694C80" w:rsidP="00694C80">
      <w:pPr>
        <w:suppressAutoHyphens w:val="0"/>
        <w:rPr>
          <w:rFonts w:ascii="Calibri Light" w:hAnsi="Calibri Light"/>
          <w:sz w:val="24"/>
          <w:szCs w:val="24"/>
          <w:lang w:eastAsia="fr-FR"/>
        </w:rPr>
      </w:pPr>
      <w:r w:rsidRPr="006F042E">
        <w:rPr>
          <w:rFonts w:ascii="Calibri Light" w:hAnsi="Calibri Light"/>
          <w:sz w:val="24"/>
          <w:szCs w:val="24"/>
          <w:lang w:eastAsia="fr-FR"/>
        </w:rPr>
        <w:t xml:space="preserve">         </w:t>
      </w:r>
      <w:r w:rsidRPr="006F042E">
        <w:rPr>
          <w:rFonts w:ascii="Calibri Light" w:hAnsi="Calibri Light"/>
          <w:sz w:val="24"/>
          <w:szCs w:val="24"/>
          <w:lang w:eastAsia="fr-FR"/>
        </w:rPr>
        <w:tab/>
      </w:r>
      <w:r w:rsidRPr="006F042E">
        <w:rPr>
          <w:rFonts w:ascii="Calibri Light" w:hAnsi="Calibri Light"/>
          <w:sz w:val="24"/>
          <w:szCs w:val="24"/>
          <w:lang w:eastAsia="fr-FR"/>
        </w:rPr>
        <w:tab/>
        <w:t>SI (</w:t>
      </w:r>
      <w:r w:rsidR="008140B8" w:rsidRPr="006F042E">
        <w:rPr>
          <w:rFonts w:ascii="Calibri Light" w:hAnsi="Calibri Light"/>
          <w:sz w:val="24"/>
          <w:szCs w:val="24"/>
          <w:lang w:eastAsia="fr-FR"/>
        </w:rPr>
        <w:t>Résultat</w:t>
      </w:r>
      <w:r w:rsidRPr="006F042E">
        <w:rPr>
          <w:rFonts w:ascii="Calibri Light" w:hAnsi="Calibri Light"/>
          <w:sz w:val="24"/>
          <w:szCs w:val="24"/>
          <w:lang w:eastAsia="fr-FR"/>
        </w:rPr>
        <w:t xml:space="preserve"> + R</w:t>
      </w:r>
      <w:r w:rsidR="008140B8" w:rsidRPr="006F042E">
        <w:rPr>
          <w:rFonts w:ascii="Calibri Light" w:hAnsi="Calibri Light"/>
          <w:sz w:val="24"/>
          <w:szCs w:val="24"/>
          <w:lang w:eastAsia="fr-FR"/>
        </w:rPr>
        <w:t>AN</w:t>
      </w:r>
      <w:r w:rsidRPr="006F042E">
        <w:rPr>
          <w:rFonts w:ascii="Calibri Light" w:hAnsi="Calibri Light"/>
          <w:sz w:val="24"/>
          <w:szCs w:val="24"/>
          <w:lang w:eastAsia="fr-FR"/>
        </w:rPr>
        <w:t xml:space="preserve">) * 0.05 + </w:t>
      </w:r>
      <w:proofErr w:type="spellStart"/>
      <w:r w:rsidRPr="006F042E">
        <w:rPr>
          <w:rFonts w:ascii="Calibri Light" w:hAnsi="Calibri Light"/>
          <w:sz w:val="24"/>
          <w:szCs w:val="24"/>
          <w:lang w:eastAsia="fr-FR"/>
        </w:rPr>
        <w:t>SoldeRL</w:t>
      </w:r>
      <w:proofErr w:type="spellEnd"/>
      <w:r w:rsidRPr="006F042E">
        <w:rPr>
          <w:rFonts w:ascii="Calibri Light" w:hAnsi="Calibri Light"/>
          <w:sz w:val="24"/>
          <w:szCs w:val="24"/>
          <w:lang w:eastAsia="fr-FR"/>
        </w:rPr>
        <w:t xml:space="preserve"> &gt; Limite </w:t>
      </w:r>
    </w:p>
    <w:p w:rsidR="00694C80" w:rsidRPr="006F042E" w:rsidRDefault="00694C80" w:rsidP="00694C80">
      <w:pPr>
        <w:suppressAutoHyphens w:val="0"/>
        <w:ind w:left="709" w:firstLine="992"/>
        <w:rPr>
          <w:rFonts w:ascii="Calibri Light" w:hAnsi="Calibri Light"/>
          <w:sz w:val="24"/>
          <w:szCs w:val="24"/>
          <w:lang w:eastAsia="fr-FR"/>
        </w:rPr>
      </w:pPr>
      <w:r w:rsidRPr="006F042E">
        <w:rPr>
          <w:rFonts w:ascii="Calibri Light" w:hAnsi="Calibri Light"/>
          <w:sz w:val="24"/>
          <w:szCs w:val="24"/>
          <w:lang w:eastAsia="fr-FR"/>
        </w:rPr>
        <w:t xml:space="preserve">ALORS </w:t>
      </w:r>
      <w:proofErr w:type="spellStart"/>
      <w:r w:rsidRPr="006F042E">
        <w:rPr>
          <w:rFonts w:ascii="Calibri Light" w:hAnsi="Calibri Light"/>
          <w:sz w:val="24"/>
          <w:szCs w:val="24"/>
          <w:lang w:eastAsia="fr-FR"/>
        </w:rPr>
        <w:t>Dotation_RL</w:t>
      </w:r>
      <w:proofErr w:type="spellEnd"/>
      <w:r w:rsidRPr="006F042E">
        <w:rPr>
          <w:rFonts w:ascii="Calibri Light" w:hAnsi="Calibri Light"/>
          <w:sz w:val="24"/>
          <w:szCs w:val="24"/>
          <w:lang w:eastAsia="fr-FR"/>
        </w:rPr>
        <w:t xml:space="preserve"> &lt;- (0.1 * Capital) – </w:t>
      </w:r>
      <w:proofErr w:type="spellStart"/>
      <w:r w:rsidRPr="006F042E">
        <w:rPr>
          <w:rFonts w:ascii="Calibri Light" w:hAnsi="Calibri Light"/>
          <w:sz w:val="24"/>
          <w:szCs w:val="24"/>
          <w:lang w:eastAsia="fr-FR"/>
        </w:rPr>
        <w:t>SoldeRL</w:t>
      </w:r>
      <w:proofErr w:type="spellEnd"/>
    </w:p>
    <w:p w:rsidR="00694C80" w:rsidRPr="006F042E" w:rsidRDefault="00694C80" w:rsidP="00694C80">
      <w:pPr>
        <w:suppressAutoHyphens w:val="0"/>
        <w:ind w:left="709" w:firstLine="992"/>
        <w:rPr>
          <w:rFonts w:ascii="Calibri Light" w:hAnsi="Calibri Light"/>
          <w:sz w:val="24"/>
          <w:szCs w:val="24"/>
          <w:lang w:eastAsia="fr-FR"/>
        </w:rPr>
      </w:pPr>
      <w:r w:rsidRPr="006F042E">
        <w:rPr>
          <w:rFonts w:ascii="Calibri Light" w:hAnsi="Calibri Light"/>
          <w:sz w:val="24"/>
          <w:szCs w:val="24"/>
          <w:lang w:eastAsia="fr-FR"/>
        </w:rPr>
        <w:t xml:space="preserve">SINON </w:t>
      </w:r>
      <w:proofErr w:type="spellStart"/>
      <w:r w:rsidRPr="006F042E">
        <w:rPr>
          <w:rFonts w:ascii="Calibri Light" w:hAnsi="Calibri Light"/>
          <w:sz w:val="24"/>
          <w:szCs w:val="24"/>
          <w:lang w:eastAsia="fr-FR"/>
        </w:rPr>
        <w:t>Dotation_RL</w:t>
      </w:r>
      <w:proofErr w:type="spellEnd"/>
      <w:r w:rsidRPr="006F042E">
        <w:rPr>
          <w:rFonts w:ascii="Calibri Light" w:hAnsi="Calibri Light"/>
          <w:sz w:val="24"/>
          <w:szCs w:val="24"/>
          <w:lang w:eastAsia="fr-FR"/>
        </w:rPr>
        <w:t xml:space="preserve"> &lt;- (</w:t>
      </w:r>
      <w:r w:rsidR="00825993" w:rsidRPr="006F042E">
        <w:rPr>
          <w:rFonts w:ascii="Calibri Light" w:hAnsi="Calibri Light"/>
          <w:sz w:val="24"/>
          <w:szCs w:val="24"/>
          <w:lang w:eastAsia="fr-FR"/>
        </w:rPr>
        <w:t>Résultat</w:t>
      </w:r>
      <w:r w:rsidRPr="006F042E">
        <w:rPr>
          <w:rFonts w:ascii="Calibri Light" w:hAnsi="Calibri Light"/>
          <w:sz w:val="24"/>
          <w:szCs w:val="24"/>
          <w:lang w:eastAsia="fr-FR"/>
        </w:rPr>
        <w:t xml:space="preserve"> + </w:t>
      </w:r>
      <w:r w:rsidR="008140B8" w:rsidRPr="006F042E">
        <w:rPr>
          <w:rFonts w:ascii="Calibri Light" w:hAnsi="Calibri Light"/>
          <w:sz w:val="24"/>
          <w:szCs w:val="24"/>
          <w:lang w:eastAsia="fr-FR"/>
        </w:rPr>
        <w:t>RAN</w:t>
      </w:r>
      <w:r w:rsidRPr="006F042E">
        <w:rPr>
          <w:rFonts w:ascii="Calibri Light" w:hAnsi="Calibri Light"/>
          <w:sz w:val="24"/>
          <w:szCs w:val="24"/>
          <w:lang w:eastAsia="fr-FR"/>
        </w:rPr>
        <w:t>) * 0.05</w:t>
      </w:r>
    </w:p>
    <w:p w:rsidR="00694C80" w:rsidRPr="006F042E" w:rsidRDefault="00694C80" w:rsidP="00694C80">
      <w:pPr>
        <w:suppressAutoHyphens w:val="0"/>
        <w:ind w:left="709" w:firstLine="709"/>
        <w:rPr>
          <w:rFonts w:ascii="Calibri Light" w:hAnsi="Calibri Light"/>
          <w:sz w:val="24"/>
          <w:szCs w:val="24"/>
          <w:lang w:eastAsia="fr-FR"/>
        </w:rPr>
      </w:pPr>
      <w:r w:rsidRPr="006F042E">
        <w:rPr>
          <w:rFonts w:ascii="Calibri Light" w:hAnsi="Calibri Light"/>
          <w:sz w:val="24"/>
          <w:szCs w:val="24"/>
          <w:lang w:eastAsia="fr-FR"/>
        </w:rPr>
        <w:t>FIN SI</w:t>
      </w:r>
    </w:p>
    <w:p w:rsidR="00694C80" w:rsidRPr="006F042E" w:rsidRDefault="00694C80" w:rsidP="00694C80">
      <w:pPr>
        <w:suppressAutoHyphens w:val="0"/>
        <w:jc w:val="both"/>
        <w:rPr>
          <w:rFonts w:ascii="Calibri Light" w:hAnsi="Calibri Light"/>
          <w:b/>
          <w:sz w:val="24"/>
          <w:szCs w:val="24"/>
          <w:lang w:eastAsia="fr-FR"/>
        </w:rPr>
      </w:pPr>
      <w:r w:rsidRPr="006F042E">
        <w:rPr>
          <w:rFonts w:ascii="Calibri Light" w:hAnsi="Calibri Light"/>
          <w:b/>
          <w:sz w:val="24"/>
          <w:szCs w:val="24"/>
          <w:lang w:eastAsia="fr-FR"/>
        </w:rPr>
        <w:t>'</w:t>
      </w:r>
      <w:proofErr w:type="gramStart"/>
      <w:r w:rsidRPr="006F042E">
        <w:rPr>
          <w:rFonts w:ascii="Calibri Light" w:hAnsi="Calibri Light"/>
          <w:b/>
          <w:sz w:val="24"/>
          <w:szCs w:val="24"/>
          <w:lang w:eastAsia="fr-FR"/>
        </w:rPr>
        <w:t>cas</w:t>
      </w:r>
      <w:proofErr w:type="gramEnd"/>
      <w:r w:rsidRPr="006F042E">
        <w:rPr>
          <w:rFonts w:ascii="Calibri Light" w:hAnsi="Calibri Light"/>
          <w:b/>
          <w:sz w:val="24"/>
          <w:szCs w:val="24"/>
          <w:lang w:eastAsia="fr-FR"/>
        </w:rPr>
        <w:t xml:space="preserve"> 3 : sans report négatif -  A COMPLETER - </w:t>
      </w:r>
    </w:p>
    <w:p w:rsidR="00694C80" w:rsidRPr="006F042E" w:rsidRDefault="00694C80" w:rsidP="00EE0FB9">
      <w:pPr>
        <w:pBdr>
          <w:top w:val="dotted" w:sz="4" w:space="1" w:color="auto"/>
          <w:left w:val="dotted" w:sz="4" w:space="4" w:color="auto"/>
          <w:bottom w:val="dotted" w:sz="4" w:space="1" w:color="auto"/>
          <w:right w:val="dotted" w:sz="4" w:space="4" w:color="auto"/>
        </w:pBdr>
        <w:suppressAutoHyphens w:val="0"/>
        <w:ind w:firstLine="993"/>
        <w:jc w:val="both"/>
        <w:rPr>
          <w:rFonts w:ascii="Calibri Light" w:hAnsi="Calibri Light"/>
          <w:sz w:val="24"/>
          <w:szCs w:val="24"/>
          <w:lang w:eastAsia="fr-FR"/>
        </w:rPr>
      </w:pPr>
      <w:r w:rsidRPr="006F042E">
        <w:rPr>
          <w:rFonts w:ascii="Calibri Light" w:hAnsi="Calibri Light"/>
          <w:sz w:val="24"/>
          <w:szCs w:val="24"/>
          <w:lang w:eastAsia="fr-FR"/>
        </w:rPr>
        <w:t>SINON</w:t>
      </w:r>
    </w:p>
    <w:p w:rsidR="00694C80" w:rsidRPr="006F042E" w:rsidRDefault="00694C80"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94C80" w:rsidRPr="006F042E" w:rsidRDefault="00694C80"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94C80" w:rsidRPr="006F042E" w:rsidRDefault="00694C80"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94C80" w:rsidRPr="006F042E" w:rsidRDefault="00694C80"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EE0FB9" w:rsidRPr="006F042E" w:rsidRDefault="00EE0FB9"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94C80" w:rsidRPr="006F042E" w:rsidRDefault="00694C80"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94C80" w:rsidRDefault="00694C80"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F042E" w:rsidRDefault="006F042E"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F042E" w:rsidRDefault="006F042E"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F042E" w:rsidRDefault="006F042E"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F042E" w:rsidRPr="006F042E" w:rsidRDefault="006F042E"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94C80" w:rsidRPr="006F042E" w:rsidRDefault="00694C80" w:rsidP="00EE0FB9">
      <w:pPr>
        <w:pBdr>
          <w:top w:val="dotted" w:sz="4" w:space="1" w:color="auto"/>
          <w:left w:val="dotted" w:sz="4" w:space="4" w:color="auto"/>
          <w:bottom w:val="dotted" w:sz="4" w:space="1" w:color="auto"/>
          <w:right w:val="dotted" w:sz="4" w:space="4" w:color="auto"/>
        </w:pBdr>
        <w:suppressAutoHyphens w:val="0"/>
        <w:rPr>
          <w:rFonts w:ascii="Calibri Light" w:hAnsi="Calibri Light"/>
          <w:sz w:val="24"/>
          <w:szCs w:val="24"/>
          <w:lang w:eastAsia="fr-FR"/>
        </w:rPr>
      </w:pPr>
    </w:p>
    <w:p w:rsidR="00694C80" w:rsidRPr="006F042E" w:rsidRDefault="00694C80" w:rsidP="00694C80">
      <w:pPr>
        <w:suppressAutoHyphens w:val="0"/>
        <w:jc w:val="both"/>
        <w:rPr>
          <w:rFonts w:ascii="Calibri Light" w:hAnsi="Calibri Light"/>
          <w:sz w:val="24"/>
          <w:szCs w:val="24"/>
          <w:lang w:eastAsia="fr-FR"/>
        </w:rPr>
      </w:pPr>
      <w:r w:rsidRPr="006F042E">
        <w:rPr>
          <w:rFonts w:ascii="Calibri Light" w:hAnsi="Calibri Light"/>
          <w:sz w:val="24"/>
          <w:szCs w:val="24"/>
          <w:lang w:eastAsia="fr-FR"/>
        </w:rPr>
        <w:t xml:space="preserve">RETOURNER </w:t>
      </w:r>
      <w:proofErr w:type="spellStart"/>
      <w:r w:rsidRPr="006F042E">
        <w:rPr>
          <w:rFonts w:ascii="Calibri Light" w:hAnsi="Calibri Light"/>
          <w:sz w:val="24"/>
          <w:szCs w:val="24"/>
          <w:lang w:eastAsia="fr-FR"/>
        </w:rPr>
        <w:t>Dotation_RL</w:t>
      </w:r>
      <w:proofErr w:type="spellEnd"/>
      <w:r w:rsidRPr="006F042E">
        <w:rPr>
          <w:rFonts w:ascii="Calibri Light" w:hAnsi="Calibri Light"/>
          <w:sz w:val="24"/>
          <w:szCs w:val="24"/>
          <w:lang w:eastAsia="fr-FR"/>
        </w:rPr>
        <w:t xml:space="preserve"> </w:t>
      </w:r>
    </w:p>
    <w:p w:rsidR="00694C80" w:rsidRPr="006F042E" w:rsidRDefault="00694C80" w:rsidP="00694C80">
      <w:pPr>
        <w:suppressAutoHyphens w:val="0"/>
        <w:jc w:val="both"/>
        <w:rPr>
          <w:rFonts w:cs="Arial"/>
          <w:sz w:val="24"/>
          <w:szCs w:val="24"/>
        </w:rPr>
      </w:pPr>
      <w:r w:rsidRPr="006F042E">
        <w:rPr>
          <w:rFonts w:ascii="Calibri Light" w:hAnsi="Calibri Light"/>
          <w:sz w:val="24"/>
          <w:szCs w:val="24"/>
          <w:lang w:eastAsia="fr-FR"/>
        </w:rPr>
        <w:t>FIN</w:t>
      </w:r>
    </w:p>
    <w:p w:rsidR="001B4104" w:rsidRDefault="001B4104" w:rsidP="001B4104">
      <w:pPr>
        <w:suppressAutoHyphens w:val="0"/>
        <w:jc w:val="both"/>
        <w:rPr>
          <w:lang w:eastAsia="fr-FR"/>
        </w:rPr>
      </w:pPr>
    </w:p>
    <w:sectPr w:rsidR="001B4104" w:rsidSect="00744517">
      <w:footerReference w:type="default" r:id="rId17"/>
      <w:pgSz w:w="11906" w:h="16838" w:code="9"/>
      <w:pgMar w:top="851" w:right="991" w:bottom="851" w:left="851"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42" w:rsidRDefault="00777842">
      <w:r>
        <w:separator/>
      </w:r>
    </w:p>
  </w:endnote>
  <w:endnote w:type="continuationSeparator" w:id="0">
    <w:p w:rsidR="00777842" w:rsidRDefault="0077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2"/>
      </w:rPr>
      <w:id w:val="1943959261"/>
      <w:docPartObj>
        <w:docPartGallery w:val="Page Numbers (Bottom of Page)"/>
        <w:docPartUnique/>
      </w:docPartObj>
    </w:sdtPr>
    <w:sdtContent>
      <w:sdt>
        <w:sdtPr>
          <w:rPr>
            <w:rFonts w:asciiTheme="minorHAnsi" w:hAnsiTheme="minorHAnsi"/>
            <w:szCs w:val="22"/>
          </w:rPr>
          <w:id w:val="1322005712"/>
          <w:docPartObj>
            <w:docPartGallery w:val="Page Numbers (Top of Page)"/>
            <w:docPartUnique/>
          </w:docPartObj>
        </w:sdtPr>
        <w:sdtContent>
          <w:p w:rsidR="00356B08" w:rsidRPr="00E41288" w:rsidRDefault="00356B08" w:rsidP="00EE44A5">
            <w:pPr>
              <w:pStyle w:val="Pieddepage"/>
              <w:tabs>
                <w:tab w:val="clear" w:pos="4536"/>
                <w:tab w:val="clear" w:pos="9072"/>
                <w:tab w:val="center" w:pos="5103"/>
                <w:tab w:val="right" w:pos="10206"/>
              </w:tabs>
              <w:jc w:val="right"/>
              <w:rPr>
                <w:rFonts w:asciiTheme="minorHAnsi" w:hAnsiTheme="minorHAnsi"/>
                <w:szCs w:val="22"/>
              </w:rPr>
            </w:pPr>
            <w:r>
              <w:rPr>
                <w:rFonts w:asciiTheme="minorHAnsi" w:hAnsiTheme="minorHAnsi"/>
                <w:szCs w:val="22"/>
              </w:rPr>
              <w:t>CG41ETC</w:t>
            </w:r>
            <w:r w:rsidRPr="00E41288">
              <w:rPr>
                <w:rFonts w:asciiTheme="minorHAnsi" w:hAnsiTheme="minorHAnsi"/>
                <w:szCs w:val="22"/>
              </w:rPr>
              <w:t xml:space="preserve"> </w:t>
            </w:r>
            <w:r>
              <w:rPr>
                <w:rFonts w:asciiTheme="minorHAnsi" w:hAnsiTheme="minorHAnsi"/>
                <w:szCs w:val="22"/>
              </w:rPr>
              <w:t xml:space="preserve">     </w:t>
            </w:r>
            <w:r w:rsidRPr="00E41288">
              <w:rPr>
                <w:rFonts w:asciiTheme="minorHAnsi" w:hAnsiTheme="minorHAnsi"/>
                <w:szCs w:val="22"/>
              </w:rPr>
              <w:t xml:space="preserve">Page </w:t>
            </w:r>
            <w:r w:rsidRPr="00E41288">
              <w:rPr>
                <w:rFonts w:asciiTheme="minorHAnsi" w:hAnsiTheme="minorHAnsi"/>
                <w:b/>
                <w:bCs/>
                <w:szCs w:val="22"/>
              </w:rPr>
              <w:fldChar w:fldCharType="begin"/>
            </w:r>
            <w:r w:rsidRPr="00E41288">
              <w:rPr>
                <w:rFonts w:asciiTheme="minorHAnsi" w:hAnsiTheme="minorHAnsi"/>
                <w:b/>
                <w:bCs/>
                <w:szCs w:val="22"/>
              </w:rPr>
              <w:instrText>PAGE</w:instrText>
            </w:r>
            <w:r w:rsidRPr="00E41288">
              <w:rPr>
                <w:rFonts w:asciiTheme="minorHAnsi" w:hAnsiTheme="minorHAnsi"/>
                <w:b/>
                <w:bCs/>
                <w:szCs w:val="22"/>
              </w:rPr>
              <w:fldChar w:fldCharType="separate"/>
            </w:r>
            <w:r w:rsidR="005E200F">
              <w:rPr>
                <w:rFonts w:asciiTheme="minorHAnsi" w:hAnsiTheme="minorHAnsi"/>
                <w:b/>
                <w:bCs/>
                <w:noProof/>
                <w:szCs w:val="22"/>
              </w:rPr>
              <w:t>19</w:t>
            </w:r>
            <w:r w:rsidRPr="00E41288">
              <w:rPr>
                <w:rFonts w:asciiTheme="minorHAnsi" w:hAnsiTheme="minorHAnsi"/>
                <w:b/>
                <w:bCs/>
                <w:szCs w:val="22"/>
              </w:rPr>
              <w:fldChar w:fldCharType="end"/>
            </w:r>
            <w:r w:rsidRPr="00E41288">
              <w:rPr>
                <w:rFonts w:asciiTheme="minorHAnsi" w:hAnsiTheme="minorHAnsi"/>
                <w:szCs w:val="22"/>
              </w:rPr>
              <w:t xml:space="preserve"> sur</w:t>
            </w:r>
            <w:r>
              <w:rPr>
                <w:rFonts w:asciiTheme="minorHAnsi" w:hAnsiTheme="minorHAnsi"/>
                <w:szCs w:val="22"/>
              </w:rPr>
              <w:t xml:space="preserve"> </w:t>
            </w:r>
            <w:r>
              <w:rPr>
                <w:rFonts w:asciiTheme="minorHAnsi" w:hAnsiTheme="minorHAnsi"/>
                <w:b/>
                <w:szCs w:val="22"/>
              </w:rPr>
              <w:t>21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42" w:rsidRDefault="00777842">
      <w:r>
        <w:separator/>
      </w:r>
    </w:p>
  </w:footnote>
  <w:footnote w:type="continuationSeparator" w:id="0">
    <w:p w:rsidR="00777842" w:rsidRDefault="00777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15:restartNumberingAfterBreak="0">
    <w:nsid w:val="0A7F5A01"/>
    <w:multiLevelType w:val="hybridMultilevel"/>
    <w:tmpl w:val="58148C3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E296CA9"/>
    <w:multiLevelType w:val="hybridMultilevel"/>
    <w:tmpl w:val="A93E5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0E2C69"/>
    <w:multiLevelType w:val="hybridMultilevel"/>
    <w:tmpl w:val="612E80C6"/>
    <w:lvl w:ilvl="0" w:tplc="C2DCEE4E">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320B51"/>
    <w:multiLevelType w:val="hybridMultilevel"/>
    <w:tmpl w:val="9878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EC5900"/>
    <w:multiLevelType w:val="hybridMultilevel"/>
    <w:tmpl w:val="3808E6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10E9C"/>
    <w:multiLevelType w:val="hybridMultilevel"/>
    <w:tmpl w:val="F13ADE1A"/>
    <w:lvl w:ilvl="0" w:tplc="EE2CD6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4D6939"/>
    <w:multiLevelType w:val="hybridMultilevel"/>
    <w:tmpl w:val="138897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340454"/>
    <w:multiLevelType w:val="hybridMultilevel"/>
    <w:tmpl w:val="FB021026"/>
    <w:lvl w:ilvl="0" w:tplc="D240725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AB0321"/>
    <w:multiLevelType w:val="hybridMultilevel"/>
    <w:tmpl w:val="8CC4B5AA"/>
    <w:lvl w:ilvl="0" w:tplc="D1A68D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10"/>
  </w:num>
  <w:num w:numId="8">
    <w:abstractNumId w:val="5"/>
  </w:num>
  <w:num w:numId="9">
    <w:abstractNumId w:val="8"/>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AA"/>
    <w:rsid w:val="00000FD9"/>
    <w:rsid w:val="00002066"/>
    <w:rsid w:val="00002561"/>
    <w:rsid w:val="00002754"/>
    <w:rsid w:val="00004BAA"/>
    <w:rsid w:val="000064EB"/>
    <w:rsid w:val="0000663F"/>
    <w:rsid w:val="000079CE"/>
    <w:rsid w:val="00007A9A"/>
    <w:rsid w:val="00012844"/>
    <w:rsid w:val="00013338"/>
    <w:rsid w:val="000133BB"/>
    <w:rsid w:val="00013E01"/>
    <w:rsid w:val="000143CE"/>
    <w:rsid w:val="00014E32"/>
    <w:rsid w:val="00014F2E"/>
    <w:rsid w:val="00015123"/>
    <w:rsid w:val="00015F77"/>
    <w:rsid w:val="000207F5"/>
    <w:rsid w:val="000209D9"/>
    <w:rsid w:val="00020D07"/>
    <w:rsid w:val="000213DC"/>
    <w:rsid w:val="0002351B"/>
    <w:rsid w:val="0002462C"/>
    <w:rsid w:val="00024EA8"/>
    <w:rsid w:val="00025376"/>
    <w:rsid w:val="00026495"/>
    <w:rsid w:val="00026ED8"/>
    <w:rsid w:val="00030AD7"/>
    <w:rsid w:val="000319B7"/>
    <w:rsid w:val="00033748"/>
    <w:rsid w:val="00033F4B"/>
    <w:rsid w:val="00035F5E"/>
    <w:rsid w:val="00036D0B"/>
    <w:rsid w:val="00037381"/>
    <w:rsid w:val="0004109F"/>
    <w:rsid w:val="00041D84"/>
    <w:rsid w:val="00045220"/>
    <w:rsid w:val="00045DB3"/>
    <w:rsid w:val="00046CD7"/>
    <w:rsid w:val="00047ADC"/>
    <w:rsid w:val="000503ED"/>
    <w:rsid w:val="0005275D"/>
    <w:rsid w:val="00052815"/>
    <w:rsid w:val="00052A7D"/>
    <w:rsid w:val="00053F79"/>
    <w:rsid w:val="0005572B"/>
    <w:rsid w:val="00055C51"/>
    <w:rsid w:val="00056C98"/>
    <w:rsid w:val="00056E08"/>
    <w:rsid w:val="0005776F"/>
    <w:rsid w:val="0005792E"/>
    <w:rsid w:val="00061457"/>
    <w:rsid w:val="0006156B"/>
    <w:rsid w:val="00061851"/>
    <w:rsid w:val="00061B88"/>
    <w:rsid w:val="00062051"/>
    <w:rsid w:val="00064DB2"/>
    <w:rsid w:val="000676AB"/>
    <w:rsid w:val="0006777E"/>
    <w:rsid w:val="00067938"/>
    <w:rsid w:val="0007122E"/>
    <w:rsid w:val="0007222D"/>
    <w:rsid w:val="0007238C"/>
    <w:rsid w:val="0007306A"/>
    <w:rsid w:val="00073253"/>
    <w:rsid w:val="00073308"/>
    <w:rsid w:val="00073FD7"/>
    <w:rsid w:val="000745E3"/>
    <w:rsid w:val="00074F4B"/>
    <w:rsid w:val="00083824"/>
    <w:rsid w:val="00083972"/>
    <w:rsid w:val="00084647"/>
    <w:rsid w:val="0008486B"/>
    <w:rsid w:val="000861F5"/>
    <w:rsid w:val="0008746B"/>
    <w:rsid w:val="00091E74"/>
    <w:rsid w:val="0009366A"/>
    <w:rsid w:val="00093BCF"/>
    <w:rsid w:val="0009552E"/>
    <w:rsid w:val="0009619A"/>
    <w:rsid w:val="000970E9"/>
    <w:rsid w:val="000A0AAD"/>
    <w:rsid w:val="000A10EC"/>
    <w:rsid w:val="000A16AD"/>
    <w:rsid w:val="000A18BD"/>
    <w:rsid w:val="000A1C31"/>
    <w:rsid w:val="000A20A3"/>
    <w:rsid w:val="000A27AB"/>
    <w:rsid w:val="000A28C5"/>
    <w:rsid w:val="000A3F23"/>
    <w:rsid w:val="000A5535"/>
    <w:rsid w:val="000A654C"/>
    <w:rsid w:val="000B17D6"/>
    <w:rsid w:val="000B2088"/>
    <w:rsid w:val="000B20B6"/>
    <w:rsid w:val="000B3D27"/>
    <w:rsid w:val="000B51D9"/>
    <w:rsid w:val="000B73BE"/>
    <w:rsid w:val="000B7781"/>
    <w:rsid w:val="000C0DF0"/>
    <w:rsid w:val="000C14A8"/>
    <w:rsid w:val="000C1E82"/>
    <w:rsid w:val="000C1F98"/>
    <w:rsid w:val="000C28BF"/>
    <w:rsid w:val="000C3298"/>
    <w:rsid w:val="000C426F"/>
    <w:rsid w:val="000C43FA"/>
    <w:rsid w:val="000C480E"/>
    <w:rsid w:val="000C4D28"/>
    <w:rsid w:val="000C51B8"/>
    <w:rsid w:val="000C5B82"/>
    <w:rsid w:val="000C6B91"/>
    <w:rsid w:val="000C6F05"/>
    <w:rsid w:val="000D07F4"/>
    <w:rsid w:val="000D08A3"/>
    <w:rsid w:val="000D1323"/>
    <w:rsid w:val="000D145F"/>
    <w:rsid w:val="000D2D4B"/>
    <w:rsid w:val="000D3271"/>
    <w:rsid w:val="000D5757"/>
    <w:rsid w:val="000D5C12"/>
    <w:rsid w:val="000D63E7"/>
    <w:rsid w:val="000D6774"/>
    <w:rsid w:val="000E24D9"/>
    <w:rsid w:val="000E28B7"/>
    <w:rsid w:val="000E3281"/>
    <w:rsid w:val="000E3BC5"/>
    <w:rsid w:val="000E4371"/>
    <w:rsid w:val="000E48AD"/>
    <w:rsid w:val="000E4A5B"/>
    <w:rsid w:val="000E4B02"/>
    <w:rsid w:val="000E562C"/>
    <w:rsid w:val="000E584C"/>
    <w:rsid w:val="000E5BB3"/>
    <w:rsid w:val="000E683C"/>
    <w:rsid w:val="000F07D4"/>
    <w:rsid w:val="000F0ACE"/>
    <w:rsid w:val="000F0B9A"/>
    <w:rsid w:val="000F11AA"/>
    <w:rsid w:val="000F2503"/>
    <w:rsid w:val="000F4374"/>
    <w:rsid w:val="000F5315"/>
    <w:rsid w:val="000F562E"/>
    <w:rsid w:val="000F563E"/>
    <w:rsid w:val="000F58E2"/>
    <w:rsid w:val="000F5EB6"/>
    <w:rsid w:val="000F6939"/>
    <w:rsid w:val="0010023E"/>
    <w:rsid w:val="00101006"/>
    <w:rsid w:val="00101546"/>
    <w:rsid w:val="001020CE"/>
    <w:rsid w:val="00103E5F"/>
    <w:rsid w:val="00107683"/>
    <w:rsid w:val="00107838"/>
    <w:rsid w:val="00110239"/>
    <w:rsid w:val="00110FD6"/>
    <w:rsid w:val="00111679"/>
    <w:rsid w:val="001122BF"/>
    <w:rsid w:val="00112327"/>
    <w:rsid w:val="00113173"/>
    <w:rsid w:val="00114056"/>
    <w:rsid w:val="001148D9"/>
    <w:rsid w:val="00114F40"/>
    <w:rsid w:val="00114FCE"/>
    <w:rsid w:val="00115B73"/>
    <w:rsid w:val="00117050"/>
    <w:rsid w:val="00120C41"/>
    <w:rsid w:val="00122904"/>
    <w:rsid w:val="001263A7"/>
    <w:rsid w:val="0012701B"/>
    <w:rsid w:val="00127423"/>
    <w:rsid w:val="00130198"/>
    <w:rsid w:val="001303C2"/>
    <w:rsid w:val="001306E3"/>
    <w:rsid w:val="00132846"/>
    <w:rsid w:val="00133E8C"/>
    <w:rsid w:val="00136D9A"/>
    <w:rsid w:val="00140262"/>
    <w:rsid w:val="00141307"/>
    <w:rsid w:val="00143394"/>
    <w:rsid w:val="00143456"/>
    <w:rsid w:val="00144B7A"/>
    <w:rsid w:val="00146F32"/>
    <w:rsid w:val="00147384"/>
    <w:rsid w:val="00151DAD"/>
    <w:rsid w:val="00153F18"/>
    <w:rsid w:val="001553A8"/>
    <w:rsid w:val="001557BB"/>
    <w:rsid w:val="00160074"/>
    <w:rsid w:val="00160D8D"/>
    <w:rsid w:val="00161650"/>
    <w:rsid w:val="00161D4D"/>
    <w:rsid w:val="00162FF6"/>
    <w:rsid w:val="0016309C"/>
    <w:rsid w:val="00163ACA"/>
    <w:rsid w:val="00163C99"/>
    <w:rsid w:val="00164027"/>
    <w:rsid w:val="00167FBD"/>
    <w:rsid w:val="00170118"/>
    <w:rsid w:val="00170291"/>
    <w:rsid w:val="001708F4"/>
    <w:rsid w:val="001713E6"/>
    <w:rsid w:val="00172429"/>
    <w:rsid w:val="00175CA9"/>
    <w:rsid w:val="0017605F"/>
    <w:rsid w:val="00176F28"/>
    <w:rsid w:val="0018065D"/>
    <w:rsid w:val="001810CA"/>
    <w:rsid w:val="00181788"/>
    <w:rsid w:val="0018231B"/>
    <w:rsid w:val="00182629"/>
    <w:rsid w:val="00182F67"/>
    <w:rsid w:val="00183228"/>
    <w:rsid w:val="001839A3"/>
    <w:rsid w:val="0018410F"/>
    <w:rsid w:val="00185235"/>
    <w:rsid w:val="00185C91"/>
    <w:rsid w:val="00186240"/>
    <w:rsid w:val="001901B9"/>
    <w:rsid w:val="0019073E"/>
    <w:rsid w:val="00191B1A"/>
    <w:rsid w:val="00191B3D"/>
    <w:rsid w:val="00192561"/>
    <w:rsid w:val="001927C4"/>
    <w:rsid w:val="0019294A"/>
    <w:rsid w:val="00196268"/>
    <w:rsid w:val="0019639B"/>
    <w:rsid w:val="00196A38"/>
    <w:rsid w:val="00196D81"/>
    <w:rsid w:val="00196F67"/>
    <w:rsid w:val="001A1060"/>
    <w:rsid w:val="001A1173"/>
    <w:rsid w:val="001A2C64"/>
    <w:rsid w:val="001A3106"/>
    <w:rsid w:val="001A3CFB"/>
    <w:rsid w:val="001A43A9"/>
    <w:rsid w:val="001A5F52"/>
    <w:rsid w:val="001A7997"/>
    <w:rsid w:val="001B1195"/>
    <w:rsid w:val="001B1B2E"/>
    <w:rsid w:val="001B215C"/>
    <w:rsid w:val="001B2384"/>
    <w:rsid w:val="001B275D"/>
    <w:rsid w:val="001B37AF"/>
    <w:rsid w:val="001B4104"/>
    <w:rsid w:val="001B425B"/>
    <w:rsid w:val="001B4500"/>
    <w:rsid w:val="001B538A"/>
    <w:rsid w:val="001B6D37"/>
    <w:rsid w:val="001B74B4"/>
    <w:rsid w:val="001B7B11"/>
    <w:rsid w:val="001C0FC3"/>
    <w:rsid w:val="001C3298"/>
    <w:rsid w:val="001C440A"/>
    <w:rsid w:val="001C547A"/>
    <w:rsid w:val="001C6F38"/>
    <w:rsid w:val="001D2A18"/>
    <w:rsid w:val="001D3CE2"/>
    <w:rsid w:val="001D7728"/>
    <w:rsid w:val="001D7F0D"/>
    <w:rsid w:val="001E0579"/>
    <w:rsid w:val="001E2CD8"/>
    <w:rsid w:val="001E3671"/>
    <w:rsid w:val="001E3B37"/>
    <w:rsid w:val="001E5F97"/>
    <w:rsid w:val="001E6C04"/>
    <w:rsid w:val="001E745C"/>
    <w:rsid w:val="001F08E8"/>
    <w:rsid w:val="001F2128"/>
    <w:rsid w:val="001F360A"/>
    <w:rsid w:val="001F3C7F"/>
    <w:rsid w:val="001F5532"/>
    <w:rsid w:val="002003D1"/>
    <w:rsid w:val="002005A1"/>
    <w:rsid w:val="00200A74"/>
    <w:rsid w:val="00201248"/>
    <w:rsid w:val="0020159C"/>
    <w:rsid w:val="002073AA"/>
    <w:rsid w:val="00207BCE"/>
    <w:rsid w:val="00210142"/>
    <w:rsid w:val="00210A6D"/>
    <w:rsid w:val="00210ECC"/>
    <w:rsid w:val="00211C40"/>
    <w:rsid w:val="00212A0D"/>
    <w:rsid w:val="00214154"/>
    <w:rsid w:val="0021581E"/>
    <w:rsid w:val="002164C9"/>
    <w:rsid w:val="00216939"/>
    <w:rsid w:val="00217825"/>
    <w:rsid w:val="00217D4C"/>
    <w:rsid w:val="00220D0C"/>
    <w:rsid w:val="0022513B"/>
    <w:rsid w:val="002252B7"/>
    <w:rsid w:val="0022538F"/>
    <w:rsid w:val="00227F4A"/>
    <w:rsid w:val="0023018F"/>
    <w:rsid w:val="00230BA3"/>
    <w:rsid w:val="002315A1"/>
    <w:rsid w:val="00231841"/>
    <w:rsid w:val="00232F2F"/>
    <w:rsid w:val="002345AA"/>
    <w:rsid w:val="00234E32"/>
    <w:rsid w:val="00236859"/>
    <w:rsid w:val="00236F43"/>
    <w:rsid w:val="00237144"/>
    <w:rsid w:val="00237842"/>
    <w:rsid w:val="002406C4"/>
    <w:rsid w:val="0024105B"/>
    <w:rsid w:val="002410CB"/>
    <w:rsid w:val="002422E9"/>
    <w:rsid w:val="002424EE"/>
    <w:rsid w:val="002432F4"/>
    <w:rsid w:val="00244C63"/>
    <w:rsid w:val="00244E82"/>
    <w:rsid w:val="00246C0D"/>
    <w:rsid w:val="0025152B"/>
    <w:rsid w:val="00252DC9"/>
    <w:rsid w:val="00255196"/>
    <w:rsid w:val="0025670D"/>
    <w:rsid w:val="00257CAC"/>
    <w:rsid w:val="00257EC4"/>
    <w:rsid w:val="00261CB1"/>
    <w:rsid w:val="00264949"/>
    <w:rsid w:val="00264BF7"/>
    <w:rsid w:val="002656E6"/>
    <w:rsid w:val="00266085"/>
    <w:rsid w:val="002703FD"/>
    <w:rsid w:val="00270E64"/>
    <w:rsid w:val="002710C3"/>
    <w:rsid w:val="0027281B"/>
    <w:rsid w:val="00273E0D"/>
    <w:rsid w:val="00275293"/>
    <w:rsid w:val="00275726"/>
    <w:rsid w:val="0027608D"/>
    <w:rsid w:val="00277180"/>
    <w:rsid w:val="0028039C"/>
    <w:rsid w:val="002815C6"/>
    <w:rsid w:val="00281C17"/>
    <w:rsid w:val="00281F43"/>
    <w:rsid w:val="0028240B"/>
    <w:rsid w:val="00284028"/>
    <w:rsid w:val="00284CD4"/>
    <w:rsid w:val="00285160"/>
    <w:rsid w:val="00285527"/>
    <w:rsid w:val="002868A4"/>
    <w:rsid w:val="002912BD"/>
    <w:rsid w:val="002921AE"/>
    <w:rsid w:val="002931F5"/>
    <w:rsid w:val="00294B3E"/>
    <w:rsid w:val="00295286"/>
    <w:rsid w:val="00295906"/>
    <w:rsid w:val="00295B2C"/>
    <w:rsid w:val="002A0087"/>
    <w:rsid w:val="002A0544"/>
    <w:rsid w:val="002A0682"/>
    <w:rsid w:val="002A4DF7"/>
    <w:rsid w:val="002A541D"/>
    <w:rsid w:val="002A6A66"/>
    <w:rsid w:val="002A7F1E"/>
    <w:rsid w:val="002A7F93"/>
    <w:rsid w:val="002B0AA3"/>
    <w:rsid w:val="002B0DC0"/>
    <w:rsid w:val="002B397F"/>
    <w:rsid w:val="002B418A"/>
    <w:rsid w:val="002B5376"/>
    <w:rsid w:val="002C0246"/>
    <w:rsid w:val="002C1F89"/>
    <w:rsid w:val="002C3352"/>
    <w:rsid w:val="002C3827"/>
    <w:rsid w:val="002C4105"/>
    <w:rsid w:val="002C4BA0"/>
    <w:rsid w:val="002C66B6"/>
    <w:rsid w:val="002C71CC"/>
    <w:rsid w:val="002D1987"/>
    <w:rsid w:val="002D3F7A"/>
    <w:rsid w:val="002D45C1"/>
    <w:rsid w:val="002D5E22"/>
    <w:rsid w:val="002D6353"/>
    <w:rsid w:val="002D6E08"/>
    <w:rsid w:val="002D7197"/>
    <w:rsid w:val="002D7399"/>
    <w:rsid w:val="002D7B2D"/>
    <w:rsid w:val="002E029D"/>
    <w:rsid w:val="002E11CF"/>
    <w:rsid w:val="002E13AD"/>
    <w:rsid w:val="002E1896"/>
    <w:rsid w:val="002E2AC3"/>
    <w:rsid w:val="002E401C"/>
    <w:rsid w:val="002E4D34"/>
    <w:rsid w:val="002E65E5"/>
    <w:rsid w:val="002F1049"/>
    <w:rsid w:val="002F2109"/>
    <w:rsid w:val="002F3ED0"/>
    <w:rsid w:val="002F49C7"/>
    <w:rsid w:val="002F4A7F"/>
    <w:rsid w:val="002F51AF"/>
    <w:rsid w:val="002F557E"/>
    <w:rsid w:val="002F6B5E"/>
    <w:rsid w:val="002F6DA0"/>
    <w:rsid w:val="002F7A15"/>
    <w:rsid w:val="00300D4A"/>
    <w:rsid w:val="003012F7"/>
    <w:rsid w:val="003016D8"/>
    <w:rsid w:val="00303EE6"/>
    <w:rsid w:val="00304351"/>
    <w:rsid w:val="00305041"/>
    <w:rsid w:val="0030603C"/>
    <w:rsid w:val="0030740B"/>
    <w:rsid w:val="003114AC"/>
    <w:rsid w:val="00312227"/>
    <w:rsid w:val="003129C9"/>
    <w:rsid w:val="00313AB7"/>
    <w:rsid w:val="00313AD3"/>
    <w:rsid w:val="00313DFC"/>
    <w:rsid w:val="00314F02"/>
    <w:rsid w:val="0031549D"/>
    <w:rsid w:val="00315BC6"/>
    <w:rsid w:val="003165F1"/>
    <w:rsid w:val="003170D8"/>
    <w:rsid w:val="00317625"/>
    <w:rsid w:val="003202E6"/>
    <w:rsid w:val="003204EB"/>
    <w:rsid w:val="00321F57"/>
    <w:rsid w:val="0032252A"/>
    <w:rsid w:val="00322A06"/>
    <w:rsid w:val="00322FC4"/>
    <w:rsid w:val="0032336A"/>
    <w:rsid w:val="0032366E"/>
    <w:rsid w:val="003243AA"/>
    <w:rsid w:val="00324502"/>
    <w:rsid w:val="003245E6"/>
    <w:rsid w:val="003255A6"/>
    <w:rsid w:val="0032570E"/>
    <w:rsid w:val="00325F2E"/>
    <w:rsid w:val="003262C4"/>
    <w:rsid w:val="00330B0A"/>
    <w:rsid w:val="003333D4"/>
    <w:rsid w:val="00334A81"/>
    <w:rsid w:val="00335026"/>
    <w:rsid w:val="0033615E"/>
    <w:rsid w:val="003361D2"/>
    <w:rsid w:val="00336932"/>
    <w:rsid w:val="003376AE"/>
    <w:rsid w:val="003404F5"/>
    <w:rsid w:val="00340AF4"/>
    <w:rsid w:val="00340F11"/>
    <w:rsid w:val="003421B7"/>
    <w:rsid w:val="00343C31"/>
    <w:rsid w:val="00344E4A"/>
    <w:rsid w:val="00345C75"/>
    <w:rsid w:val="003468D5"/>
    <w:rsid w:val="00353CF4"/>
    <w:rsid w:val="00354762"/>
    <w:rsid w:val="00354FE4"/>
    <w:rsid w:val="00355EAB"/>
    <w:rsid w:val="003562C4"/>
    <w:rsid w:val="00356B08"/>
    <w:rsid w:val="00357236"/>
    <w:rsid w:val="00357E0A"/>
    <w:rsid w:val="00361FCF"/>
    <w:rsid w:val="003620A4"/>
    <w:rsid w:val="00362606"/>
    <w:rsid w:val="003632DD"/>
    <w:rsid w:val="0036343D"/>
    <w:rsid w:val="00364103"/>
    <w:rsid w:val="00364330"/>
    <w:rsid w:val="00364B16"/>
    <w:rsid w:val="00364B57"/>
    <w:rsid w:val="003654E0"/>
    <w:rsid w:val="00365CBB"/>
    <w:rsid w:val="003669EB"/>
    <w:rsid w:val="00370BB5"/>
    <w:rsid w:val="00370C01"/>
    <w:rsid w:val="00371777"/>
    <w:rsid w:val="00372164"/>
    <w:rsid w:val="003736D0"/>
    <w:rsid w:val="00374281"/>
    <w:rsid w:val="003742CE"/>
    <w:rsid w:val="0037513B"/>
    <w:rsid w:val="003753BA"/>
    <w:rsid w:val="0037726B"/>
    <w:rsid w:val="00377AA9"/>
    <w:rsid w:val="00377C9A"/>
    <w:rsid w:val="00377F7F"/>
    <w:rsid w:val="00380E15"/>
    <w:rsid w:val="00381004"/>
    <w:rsid w:val="00381C3F"/>
    <w:rsid w:val="00382A49"/>
    <w:rsid w:val="00382D41"/>
    <w:rsid w:val="00385E53"/>
    <w:rsid w:val="00386D2B"/>
    <w:rsid w:val="00391051"/>
    <w:rsid w:val="00391946"/>
    <w:rsid w:val="00391C11"/>
    <w:rsid w:val="00391EAF"/>
    <w:rsid w:val="00392292"/>
    <w:rsid w:val="00392A15"/>
    <w:rsid w:val="003963D6"/>
    <w:rsid w:val="003A001C"/>
    <w:rsid w:val="003A05C6"/>
    <w:rsid w:val="003A0A1F"/>
    <w:rsid w:val="003A0E9F"/>
    <w:rsid w:val="003A1AD6"/>
    <w:rsid w:val="003A3BFE"/>
    <w:rsid w:val="003A4B91"/>
    <w:rsid w:val="003A4C8E"/>
    <w:rsid w:val="003A5397"/>
    <w:rsid w:val="003A683C"/>
    <w:rsid w:val="003A7260"/>
    <w:rsid w:val="003B01B8"/>
    <w:rsid w:val="003B119E"/>
    <w:rsid w:val="003B18BC"/>
    <w:rsid w:val="003B1CAB"/>
    <w:rsid w:val="003B1E85"/>
    <w:rsid w:val="003B4308"/>
    <w:rsid w:val="003B4771"/>
    <w:rsid w:val="003B7016"/>
    <w:rsid w:val="003B77B3"/>
    <w:rsid w:val="003C1BEF"/>
    <w:rsid w:val="003D1E14"/>
    <w:rsid w:val="003D34B3"/>
    <w:rsid w:val="003D38A8"/>
    <w:rsid w:val="003D3B73"/>
    <w:rsid w:val="003D68C0"/>
    <w:rsid w:val="003D6F0E"/>
    <w:rsid w:val="003D73BC"/>
    <w:rsid w:val="003E1579"/>
    <w:rsid w:val="003E1811"/>
    <w:rsid w:val="003E1967"/>
    <w:rsid w:val="003E19B8"/>
    <w:rsid w:val="003E1FEC"/>
    <w:rsid w:val="003E209C"/>
    <w:rsid w:val="003E24DC"/>
    <w:rsid w:val="003E60CC"/>
    <w:rsid w:val="003E6DDF"/>
    <w:rsid w:val="003E6F70"/>
    <w:rsid w:val="003E7AA0"/>
    <w:rsid w:val="003F0EE5"/>
    <w:rsid w:val="003F1C79"/>
    <w:rsid w:val="003F372B"/>
    <w:rsid w:val="003F4E70"/>
    <w:rsid w:val="003F4FBA"/>
    <w:rsid w:val="003F6FFF"/>
    <w:rsid w:val="003F70B8"/>
    <w:rsid w:val="003F711B"/>
    <w:rsid w:val="003F7EB5"/>
    <w:rsid w:val="00400971"/>
    <w:rsid w:val="004010D6"/>
    <w:rsid w:val="00403157"/>
    <w:rsid w:val="004049E8"/>
    <w:rsid w:val="00404B9A"/>
    <w:rsid w:val="00405517"/>
    <w:rsid w:val="00405789"/>
    <w:rsid w:val="00405FF9"/>
    <w:rsid w:val="004075F9"/>
    <w:rsid w:val="004140FC"/>
    <w:rsid w:val="004143D4"/>
    <w:rsid w:val="0041517B"/>
    <w:rsid w:val="00417F48"/>
    <w:rsid w:val="004200A1"/>
    <w:rsid w:val="004201C5"/>
    <w:rsid w:val="00422641"/>
    <w:rsid w:val="00423052"/>
    <w:rsid w:val="004246B0"/>
    <w:rsid w:val="0042487E"/>
    <w:rsid w:val="00424F47"/>
    <w:rsid w:val="004272B2"/>
    <w:rsid w:val="00430453"/>
    <w:rsid w:val="00432F9F"/>
    <w:rsid w:val="004332B9"/>
    <w:rsid w:val="00433E47"/>
    <w:rsid w:val="004340EA"/>
    <w:rsid w:val="0043509C"/>
    <w:rsid w:val="00435501"/>
    <w:rsid w:val="00435538"/>
    <w:rsid w:val="004370E9"/>
    <w:rsid w:val="00440315"/>
    <w:rsid w:val="00440CC5"/>
    <w:rsid w:val="0044126F"/>
    <w:rsid w:val="004418E4"/>
    <w:rsid w:val="00442A57"/>
    <w:rsid w:val="0044538B"/>
    <w:rsid w:val="0044561D"/>
    <w:rsid w:val="0044623B"/>
    <w:rsid w:val="0044718D"/>
    <w:rsid w:val="004500C2"/>
    <w:rsid w:val="00450615"/>
    <w:rsid w:val="00452BFD"/>
    <w:rsid w:val="0045474D"/>
    <w:rsid w:val="00460FE5"/>
    <w:rsid w:val="004612AC"/>
    <w:rsid w:val="004634C0"/>
    <w:rsid w:val="004652FC"/>
    <w:rsid w:val="004653BB"/>
    <w:rsid w:val="00465CE7"/>
    <w:rsid w:val="0046646E"/>
    <w:rsid w:val="00467137"/>
    <w:rsid w:val="00471DB4"/>
    <w:rsid w:val="0047378D"/>
    <w:rsid w:val="004738A4"/>
    <w:rsid w:val="00474F6A"/>
    <w:rsid w:val="0047684D"/>
    <w:rsid w:val="00476BEE"/>
    <w:rsid w:val="00476FE3"/>
    <w:rsid w:val="0047712D"/>
    <w:rsid w:val="004826DD"/>
    <w:rsid w:val="00484986"/>
    <w:rsid w:val="00486397"/>
    <w:rsid w:val="004865C0"/>
    <w:rsid w:val="0048718A"/>
    <w:rsid w:val="0049070C"/>
    <w:rsid w:val="0049154F"/>
    <w:rsid w:val="00491888"/>
    <w:rsid w:val="00492C99"/>
    <w:rsid w:val="00492E70"/>
    <w:rsid w:val="004946CD"/>
    <w:rsid w:val="00494ADA"/>
    <w:rsid w:val="00494FB8"/>
    <w:rsid w:val="00495DA2"/>
    <w:rsid w:val="0049686F"/>
    <w:rsid w:val="004977FF"/>
    <w:rsid w:val="004A0276"/>
    <w:rsid w:val="004A02DC"/>
    <w:rsid w:val="004A09F8"/>
    <w:rsid w:val="004A0F44"/>
    <w:rsid w:val="004A20BA"/>
    <w:rsid w:val="004A27AA"/>
    <w:rsid w:val="004A2C60"/>
    <w:rsid w:val="004A496C"/>
    <w:rsid w:val="004A4CF9"/>
    <w:rsid w:val="004A58A2"/>
    <w:rsid w:val="004A5D22"/>
    <w:rsid w:val="004A6744"/>
    <w:rsid w:val="004A6FB1"/>
    <w:rsid w:val="004B130C"/>
    <w:rsid w:val="004B2A33"/>
    <w:rsid w:val="004B3B25"/>
    <w:rsid w:val="004B454A"/>
    <w:rsid w:val="004B757C"/>
    <w:rsid w:val="004B75F0"/>
    <w:rsid w:val="004C00E7"/>
    <w:rsid w:val="004C1726"/>
    <w:rsid w:val="004C3185"/>
    <w:rsid w:val="004C3E4C"/>
    <w:rsid w:val="004C59B0"/>
    <w:rsid w:val="004C6555"/>
    <w:rsid w:val="004C6B52"/>
    <w:rsid w:val="004D18CD"/>
    <w:rsid w:val="004D1BE1"/>
    <w:rsid w:val="004D2D2E"/>
    <w:rsid w:val="004D30B1"/>
    <w:rsid w:val="004D3CEB"/>
    <w:rsid w:val="004D53A3"/>
    <w:rsid w:val="004D53B1"/>
    <w:rsid w:val="004D603B"/>
    <w:rsid w:val="004D66DE"/>
    <w:rsid w:val="004D733B"/>
    <w:rsid w:val="004E0EA8"/>
    <w:rsid w:val="004E1C00"/>
    <w:rsid w:val="004E1F64"/>
    <w:rsid w:val="004E1F73"/>
    <w:rsid w:val="004E23DC"/>
    <w:rsid w:val="004E2CA3"/>
    <w:rsid w:val="004E6590"/>
    <w:rsid w:val="004F26E8"/>
    <w:rsid w:val="004F2DAD"/>
    <w:rsid w:val="004F4F7E"/>
    <w:rsid w:val="004F56EC"/>
    <w:rsid w:val="004F5E6B"/>
    <w:rsid w:val="004F6212"/>
    <w:rsid w:val="004F7D18"/>
    <w:rsid w:val="005001E2"/>
    <w:rsid w:val="00500F36"/>
    <w:rsid w:val="005023F7"/>
    <w:rsid w:val="0050414B"/>
    <w:rsid w:val="00506CE6"/>
    <w:rsid w:val="005072A8"/>
    <w:rsid w:val="005077ED"/>
    <w:rsid w:val="00507BB4"/>
    <w:rsid w:val="005107F0"/>
    <w:rsid w:val="00510A0C"/>
    <w:rsid w:val="005138E0"/>
    <w:rsid w:val="00514380"/>
    <w:rsid w:val="0051725A"/>
    <w:rsid w:val="00520166"/>
    <w:rsid w:val="0052042F"/>
    <w:rsid w:val="005205E8"/>
    <w:rsid w:val="00523E73"/>
    <w:rsid w:val="00524063"/>
    <w:rsid w:val="00524FA9"/>
    <w:rsid w:val="00525993"/>
    <w:rsid w:val="00527B5D"/>
    <w:rsid w:val="005308B8"/>
    <w:rsid w:val="00530CA0"/>
    <w:rsid w:val="00531229"/>
    <w:rsid w:val="00531D7A"/>
    <w:rsid w:val="00534019"/>
    <w:rsid w:val="00534F16"/>
    <w:rsid w:val="00534FEC"/>
    <w:rsid w:val="00535A88"/>
    <w:rsid w:val="00536006"/>
    <w:rsid w:val="00536ADA"/>
    <w:rsid w:val="00536B16"/>
    <w:rsid w:val="00536E7A"/>
    <w:rsid w:val="00541282"/>
    <w:rsid w:val="00542347"/>
    <w:rsid w:val="00543384"/>
    <w:rsid w:val="00543B56"/>
    <w:rsid w:val="00543F4C"/>
    <w:rsid w:val="00545FDA"/>
    <w:rsid w:val="0055181C"/>
    <w:rsid w:val="00552196"/>
    <w:rsid w:val="005521D5"/>
    <w:rsid w:val="00553CFD"/>
    <w:rsid w:val="005559AB"/>
    <w:rsid w:val="0056028A"/>
    <w:rsid w:val="005607E6"/>
    <w:rsid w:val="005619F8"/>
    <w:rsid w:val="0056303E"/>
    <w:rsid w:val="005634B8"/>
    <w:rsid w:val="0056572A"/>
    <w:rsid w:val="00565793"/>
    <w:rsid w:val="005673BF"/>
    <w:rsid w:val="00567916"/>
    <w:rsid w:val="00567EDA"/>
    <w:rsid w:val="005719C5"/>
    <w:rsid w:val="00575AB8"/>
    <w:rsid w:val="00576EC4"/>
    <w:rsid w:val="0058184C"/>
    <w:rsid w:val="00581AEB"/>
    <w:rsid w:val="005828DC"/>
    <w:rsid w:val="00582DF5"/>
    <w:rsid w:val="005835C0"/>
    <w:rsid w:val="00583EC5"/>
    <w:rsid w:val="005853E8"/>
    <w:rsid w:val="00586079"/>
    <w:rsid w:val="0058690A"/>
    <w:rsid w:val="00586EC7"/>
    <w:rsid w:val="00587A1B"/>
    <w:rsid w:val="00590B13"/>
    <w:rsid w:val="0059128E"/>
    <w:rsid w:val="00592149"/>
    <w:rsid w:val="0059239D"/>
    <w:rsid w:val="00592C2A"/>
    <w:rsid w:val="00592FDA"/>
    <w:rsid w:val="00593675"/>
    <w:rsid w:val="00593899"/>
    <w:rsid w:val="00593CA0"/>
    <w:rsid w:val="00595AFF"/>
    <w:rsid w:val="0059649E"/>
    <w:rsid w:val="005966E6"/>
    <w:rsid w:val="00596D30"/>
    <w:rsid w:val="00597B13"/>
    <w:rsid w:val="00597CBA"/>
    <w:rsid w:val="00597DDF"/>
    <w:rsid w:val="005A02BC"/>
    <w:rsid w:val="005A13B9"/>
    <w:rsid w:val="005A2328"/>
    <w:rsid w:val="005A2D70"/>
    <w:rsid w:val="005A2F08"/>
    <w:rsid w:val="005A370D"/>
    <w:rsid w:val="005A4536"/>
    <w:rsid w:val="005A5905"/>
    <w:rsid w:val="005A60BC"/>
    <w:rsid w:val="005A633B"/>
    <w:rsid w:val="005B2BEB"/>
    <w:rsid w:val="005B44F2"/>
    <w:rsid w:val="005B45E8"/>
    <w:rsid w:val="005B520E"/>
    <w:rsid w:val="005B53BC"/>
    <w:rsid w:val="005C0E36"/>
    <w:rsid w:val="005C1434"/>
    <w:rsid w:val="005C2C0B"/>
    <w:rsid w:val="005C45BA"/>
    <w:rsid w:val="005C6695"/>
    <w:rsid w:val="005D0F5D"/>
    <w:rsid w:val="005D1A8B"/>
    <w:rsid w:val="005D32AD"/>
    <w:rsid w:val="005D4C3C"/>
    <w:rsid w:val="005D502B"/>
    <w:rsid w:val="005D5500"/>
    <w:rsid w:val="005D550E"/>
    <w:rsid w:val="005D644E"/>
    <w:rsid w:val="005D775F"/>
    <w:rsid w:val="005D7A76"/>
    <w:rsid w:val="005E0BC6"/>
    <w:rsid w:val="005E1C7B"/>
    <w:rsid w:val="005E200F"/>
    <w:rsid w:val="005E3C4C"/>
    <w:rsid w:val="005E3CA1"/>
    <w:rsid w:val="005E4059"/>
    <w:rsid w:val="005E473E"/>
    <w:rsid w:val="005E477B"/>
    <w:rsid w:val="005E4C09"/>
    <w:rsid w:val="005E5BD7"/>
    <w:rsid w:val="005E60B8"/>
    <w:rsid w:val="005E61FD"/>
    <w:rsid w:val="005E6367"/>
    <w:rsid w:val="005F018F"/>
    <w:rsid w:val="005F2643"/>
    <w:rsid w:val="005F3D50"/>
    <w:rsid w:val="005F4A30"/>
    <w:rsid w:val="005F5284"/>
    <w:rsid w:val="005F55BB"/>
    <w:rsid w:val="005F7047"/>
    <w:rsid w:val="005F7D2E"/>
    <w:rsid w:val="00600869"/>
    <w:rsid w:val="0060124B"/>
    <w:rsid w:val="00601DA8"/>
    <w:rsid w:val="006022A6"/>
    <w:rsid w:val="00602D34"/>
    <w:rsid w:val="00602D6C"/>
    <w:rsid w:val="0060385D"/>
    <w:rsid w:val="00603876"/>
    <w:rsid w:val="00605009"/>
    <w:rsid w:val="0060564A"/>
    <w:rsid w:val="00606219"/>
    <w:rsid w:val="0060676A"/>
    <w:rsid w:val="0060754C"/>
    <w:rsid w:val="0061083C"/>
    <w:rsid w:val="00611D83"/>
    <w:rsid w:val="00614192"/>
    <w:rsid w:val="0061555E"/>
    <w:rsid w:val="00615732"/>
    <w:rsid w:val="00615F92"/>
    <w:rsid w:val="0061674C"/>
    <w:rsid w:val="00620197"/>
    <w:rsid w:val="00620441"/>
    <w:rsid w:val="00620B16"/>
    <w:rsid w:val="00620FA9"/>
    <w:rsid w:val="00621FBF"/>
    <w:rsid w:val="0062263C"/>
    <w:rsid w:val="006266A4"/>
    <w:rsid w:val="00627E07"/>
    <w:rsid w:val="00627EE3"/>
    <w:rsid w:val="006302D0"/>
    <w:rsid w:val="00632435"/>
    <w:rsid w:val="00633873"/>
    <w:rsid w:val="00635838"/>
    <w:rsid w:val="00636168"/>
    <w:rsid w:val="006363D3"/>
    <w:rsid w:val="00642408"/>
    <w:rsid w:val="00644279"/>
    <w:rsid w:val="0064798A"/>
    <w:rsid w:val="00652727"/>
    <w:rsid w:val="00652786"/>
    <w:rsid w:val="0065564F"/>
    <w:rsid w:val="00655D20"/>
    <w:rsid w:val="006567D0"/>
    <w:rsid w:val="00656AE1"/>
    <w:rsid w:val="006578E3"/>
    <w:rsid w:val="00657F7B"/>
    <w:rsid w:val="00660225"/>
    <w:rsid w:val="00660321"/>
    <w:rsid w:val="00660754"/>
    <w:rsid w:val="0066151A"/>
    <w:rsid w:val="00661FEB"/>
    <w:rsid w:val="0066221F"/>
    <w:rsid w:val="0066241D"/>
    <w:rsid w:val="00662EB0"/>
    <w:rsid w:val="0066306F"/>
    <w:rsid w:val="0066310E"/>
    <w:rsid w:val="00663F8B"/>
    <w:rsid w:val="0066631A"/>
    <w:rsid w:val="00667A69"/>
    <w:rsid w:val="00667CA2"/>
    <w:rsid w:val="00667EA6"/>
    <w:rsid w:val="0067018B"/>
    <w:rsid w:val="006703DD"/>
    <w:rsid w:val="00670432"/>
    <w:rsid w:val="00673C16"/>
    <w:rsid w:val="00673DBB"/>
    <w:rsid w:val="00673EC2"/>
    <w:rsid w:val="00676797"/>
    <w:rsid w:val="006774BA"/>
    <w:rsid w:val="0067799A"/>
    <w:rsid w:val="00677CC4"/>
    <w:rsid w:val="00681CCE"/>
    <w:rsid w:val="006829C1"/>
    <w:rsid w:val="00683054"/>
    <w:rsid w:val="00684E6E"/>
    <w:rsid w:val="0068505D"/>
    <w:rsid w:val="00685718"/>
    <w:rsid w:val="00687A76"/>
    <w:rsid w:val="006907FB"/>
    <w:rsid w:val="0069158E"/>
    <w:rsid w:val="0069256A"/>
    <w:rsid w:val="0069268C"/>
    <w:rsid w:val="00694C80"/>
    <w:rsid w:val="0069603D"/>
    <w:rsid w:val="00696E59"/>
    <w:rsid w:val="006A177B"/>
    <w:rsid w:val="006A3E2B"/>
    <w:rsid w:val="006A5A82"/>
    <w:rsid w:val="006A6268"/>
    <w:rsid w:val="006A719F"/>
    <w:rsid w:val="006A76DA"/>
    <w:rsid w:val="006B0DC2"/>
    <w:rsid w:val="006B193D"/>
    <w:rsid w:val="006B1A9B"/>
    <w:rsid w:val="006B2169"/>
    <w:rsid w:val="006B3272"/>
    <w:rsid w:val="006B3FA2"/>
    <w:rsid w:val="006B4C05"/>
    <w:rsid w:val="006B6810"/>
    <w:rsid w:val="006C0CCA"/>
    <w:rsid w:val="006C1274"/>
    <w:rsid w:val="006C3121"/>
    <w:rsid w:val="006C36B8"/>
    <w:rsid w:val="006C3C55"/>
    <w:rsid w:val="006C3CBF"/>
    <w:rsid w:val="006C4A3D"/>
    <w:rsid w:val="006C5220"/>
    <w:rsid w:val="006C57D3"/>
    <w:rsid w:val="006C5D12"/>
    <w:rsid w:val="006D1EDC"/>
    <w:rsid w:val="006D26B7"/>
    <w:rsid w:val="006D299C"/>
    <w:rsid w:val="006D4AF8"/>
    <w:rsid w:val="006D63F0"/>
    <w:rsid w:val="006D6C5E"/>
    <w:rsid w:val="006D720F"/>
    <w:rsid w:val="006D799A"/>
    <w:rsid w:val="006E0B0B"/>
    <w:rsid w:val="006E0F9C"/>
    <w:rsid w:val="006E140B"/>
    <w:rsid w:val="006E1AD1"/>
    <w:rsid w:val="006E1B92"/>
    <w:rsid w:val="006E2D51"/>
    <w:rsid w:val="006E36CB"/>
    <w:rsid w:val="006E38ED"/>
    <w:rsid w:val="006E4AA4"/>
    <w:rsid w:val="006E60ED"/>
    <w:rsid w:val="006E619C"/>
    <w:rsid w:val="006E71AA"/>
    <w:rsid w:val="006E7ADD"/>
    <w:rsid w:val="006F042E"/>
    <w:rsid w:val="006F0481"/>
    <w:rsid w:val="006F120D"/>
    <w:rsid w:val="006F2295"/>
    <w:rsid w:val="006F4963"/>
    <w:rsid w:val="006F4CF6"/>
    <w:rsid w:val="006F512F"/>
    <w:rsid w:val="006F5962"/>
    <w:rsid w:val="006F6643"/>
    <w:rsid w:val="007005DF"/>
    <w:rsid w:val="00701A96"/>
    <w:rsid w:val="00701ABF"/>
    <w:rsid w:val="0070235F"/>
    <w:rsid w:val="0070304C"/>
    <w:rsid w:val="00703EC6"/>
    <w:rsid w:val="007042B5"/>
    <w:rsid w:val="00704CA6"/>
    <w:rsid w:val="00704F08"/>
    <w:rsid w:val="00705545"/>
    <w:rsid w:val="00705AA6"/>
    <w:rsid w:val="00705BF3"/>
    <w:rsid w:val="0070686B"/>
    <w:rsid w:val="00711740"/>
    <w:rsid w:val="00711DC9"/>
    <w:rsid w:val="0071211A"/>
    <w:rsid w:val="00712D86"/>
    <w:rsid w:val="00712EDB"/>
    <w:rsid w:val="00712F24"/>
    <w:rsid w:val="00713D1A"/>
    <w:rsid w:val="00716777"/>
    <w:rsid w:val="00716AFB"/>
    <w:rsid w:val="00716BA5"/>
    <w:rsid w:val="0072034A"/>
    <w:rsid w:val="00720A0C"/>
    <w:rsid w:val="007212F4"/>
    <w:rsid w:val="00721F97"/>
    <w:rsid w:val="00722001"/>
    <w:rsid w:val="0072272C"/>
    <w:rsid w:val="00723DEA"/>
    <w:rsid w:val="00723F67"/>
    <w:rsid w:val="0072578E"/>
    <w:rsid w:val="0072672F"/>
    <w:rsid w:val="007273AE"/>
    <w:rsid w:val="00727FA9"/>
    <w:rsid w:val="00730B68"/>
    <w:rsid w:val="0073148E"/>
    <w:rsid w:val="00732009"/>
    <w:rsid w:val="007339A0"/>
    <w:rsid w:val="007341C3"/>
    <w:rsid w:val="007341DA"/>
    <w:rsid w:val="00734389"/>
    <w:rsid w:val="00734491"/>
    <w:rsid w:val="00735E11"/>
    <w:rsid w:val="00736333"/>
    <w:rsid w:val="00736FBD"/>
    <w:rsid w:val="007378E4"/>
    <w:rsid w:val="00737E54"/>
    <w:rsid w:val="00740162"/>
    <w:rsid w:val="00743779"/>
    <w:rsid w:val="00744517"/>
    <w:rsid w:val="00744CB2"/>
    <w:rsid w:val="00744D54"/>
    <w:rsid w:val="007467C7"/>
    <w:rsid w:val="007501D0"/>
    <w:rsid w:val="00750CA8"/>
    <w:rsid w:val="00751032"/>
    <w:rsid w:val="007525D8"/>
    <w:rsid w:val="0075484B"/>
    <w:rsid w:val="00755936"/>
    <w:rsid w:val="00755FDF"/>
    <w:rsid w:val="00757070"/>
    <w:rsid w:val="0076019C"/>
    <w:rsid w:val="0076039F"/>
    <w:rsid w:val="00761444"/>
    <w:rsid w:val="007626C2"/>
    <w:rsid w:val="007653F6"/>
    <w:rsid w:val="007661EA"/>
    <w:rsid w:val="00766A2B"/>
    <w:rsid w:val="00766CFA"/>
    <w:rsid w:val="0076705D"/>
    <w:rsid w:val="007670E7"/>
    <w:rsid w:val="00771E83"/>
    <w:rsid w:val="00775344"/>
    <w:rsid w:val="00776426"/>
    <w:rsid w:val="00776945"/>
    <w:rsid w:val="007771A0"/>
    <w:rsid w:val="00777205"/>
    <w:rsid w:val="00777842"/>
    <w:rsid w:val="00780397"/>
    <w:rsid w:val="007916D8"/>
    <w:rsid w:val="00792488"/>
    <w:rsid w:val="0079376D"/>
    <w:rsid w:val="007952B7"/>
    <w:rsid w:val="007955A3"/>
    <w:rsid w:val="007957AE"/>
    <w:rsid w:val="00795894"/>
    <w:rsid w:val="007976C1"/>
    <w:rsid w:val="007A0246"/>
    <w:rsid w:val="007A0610"/>
    <w:rsid w:val="007A20EC"/>
    <w:rsid w:val="007A356D"/>
    <w:rsid w:val="007A4F77"/>
    <w:rsid w:val="007A53B0"/>
    <w:rsid w:val="007B0372"/>
    <w:rsid w:val="007B067E"/>
    <w:rsid w:val="007B0B36"/>
    <w:rsid w:val="007B307B"/>
    <w:rsid w:val="007B3ADE"/>
    <w:rsid w:val="007B3EF4"/>
    <w:rsid w:val="007B49E7"/>
    <w:rsid w:val="007B5131"/>
    <w:rsid w:val="007B5327"/>
    <w:rsid w:val="007B58FA"/>
    <w:rsid w:val="007B5D3D"/>
    <w:rsid w:val="007B6CF4"/>
    <w:rsid w:val="007B6EFB"/>
    <w:rsid w:val="007B6F6D"/>
    <w:rsid w:val="007B76A4"/>
    <w:rsid w:val="007C18F0"/>
    <w:rsid w:val="007C33A5"/>
    <w:rsid w:val="007C3D84"/>
    <w:rsid w:val="007C6D48"/>
    <w:rsid w:val="007D074A"/>
    <w:rsid w:val="007D4054"/>
    <w:rsid w:val="007D4869"/>
    <w:rsid w:val="007D4C2A"/>
    <w:rsid w:val="007D4CF5"/>
    <w:rsid w:val="007D5913"/>
    <w:rsid w:val="007D7BF7"/>
    <w:rsid w:val="007E1352"/>
    <w:rsid w:val="007E13C6"/>
    <w:rsid w:val="007E2340"/>
    <w:rsid w:val="007E251E"/>
    <w:rsid w:val="007E5C6A"/>
    <w:rsid w:val="007F0BC4"/>
    <w:rsid w:val="007F1BFE"/>
    <w:rsid w:val="007F32FC"/>
    <w:rsid w:val="007F547C"/>
    <w:rsid w:val="007F5911"/>
    <w:rsid w:val="007F5E25"/>
    <w:rsid w:val="007F647E"/>
    <w:rsid w:val="007F692D"/>
    <w:rsid w:val="008004A6"/>
    <w:rsid w:val="00804140"/>
    <w:rsid w:val="00804ACF"/>
    <w:rsid w:val="008063B1"/>
    <w:rsid w:val="008075C3"/>
    <w:rsid w:val="00807B54"/>
    <w:rsid w:val="00812344"/>
    <w:rsid w:val="0081239E"/>
    <w:rsid w:val="0081358B"/>
    <w:rsid w:val="008140B8"/>
    <w:rsid w:val="00814275"/>
    <w:rsid w:val="00814A92"/>
    <w:rsid w:val="00814E61"/>
    <w:rsid w:val="00817A31"/>
    <w:rsid w:val="008204BE"/>
    <w:rsid w:val="00821108"/>
    <w:rsid w:val="00822901"/>
    <w:rsid w:val="00822B88"/>
    <w:rsid w:val="0082303F"/>
    <w:rsid w:val="008231CF"/>
    <w:rsid w:val="008232DB"/>
    <w:rsid w:val="008234C4"/>
    <w:rsid w:val="0082377A"/>
    <w:rsid w:val="008249E6"/>
    <w:rsid w:val="00825993"/>
    <w:rsid w:val="00830240"/>
    <w:rsid w:val="008306AB"/>
    <w:rsid w:val="00831728"/>
    <w:rsid w:val="00832769"/>
    <w:rsid w:val="00832996"/>
    <w:rsid w:val="008331AC"/>
    <w:rsid w:val="0083373F"/>
    <w:rsid w:val="00834F98"/>
    <w:rsid w:val="00835067"/>
    <w:rsid w:val="00835BCD"/>
    <w:rsid w:val="0084071C"/>
    <w:rsid w:val="00840A3D"/>
    <w:rsid w:val="00841380"/>
    <w:rsid w:val="008427B4"/>
    <w:rsid w:val="00846001"/>
    <w:rsid w:val="00846AB9"/>
    <w:rsid w:val="00850095"/>
    <w:rsid w:val="00852386"/>
    <w:rsid w:val="008529A7"/>
    <w:rsid w:val="00852F34"/>
    <w:rsid w:val="008530BE"/>
    <w:rsid w:val="008547FE"/>
    <w:rsid w:val="00854DB3"/>
    <w:rsid w:val="008556DF"/>
    <w:rsid w:val="0085642F"/>
    <w:rsid w:val="00856D5A"/>
    <w:rsid w:val="00856FFA"/>
    <w:rsid w:val="008625BD"/>
    <w:rsid w:val="0086570F"/>
    <w:rsid w:val="00865B43"/>
    <w:rsid w:val="00866B2D"/>
    <w:rsid w:val="0086733D"/>
    <w:rsid w:val="0086747B"/>
    <w:rsid w:val="008674E9"/>
    <w:rsid w:val="00867590"/>
    <w:rsid w:val="00870B29"/>
    <w:rsid w:val="00871372"/>
    <w:rsid w:val="0087152D"/>
    <w:rsid w:val="00871697"/>
    <w:rsid w:val="008718AE"/>
    <w:rsid w:val="008740CD"/>
    <w:rsid w:val="0087484E"/>
    <w:rsid w:val="008749F0"/>
    <w:rsid w:val="00874E92"/>
    <w:rsid w:val="0087515F"/>
    <w:rsid w:val="008751C5"/>
    <w:rsid w:val="00875738"/>
    <w:rsid w:val="008768AA"/>
    <w:rsid w:val="00877CDC"/>
    <w:rsid w:val="008805F1"/>
    <w:rsid w:val="00880D0F"/>
    <w:rsid w:val="00882F34"/>
    <w:rsid w:val="00884A96"/>
    <w:rsid w:val="008852F9"/>
    <w:rsid w:val="00886464"/>
    <w:rsid w:val="00890117"/>
    <w:rsid w:val="00890434"/>
    <w:rsid w:val="00890BB3"/>
    <w:rsid w:val="00891E37"/>
    <w:rsid w:val="00892B1E"/>
    <w:rsid w:val="00893A03"/>
    <w:rsid w:val="00893ED8"/>
    <w:rsid w:val="008944C1"/>
    <w:rsid w:val="00894B37"/>
    <w:rsid w:val="008A14E1"/>
    <w:rsid w:val="008A268B"/>
    <w:rsid w:val="008A3225"/>
    <w:rsid w:val="008A4309"/>
    <w:rsid w:val="008A4580"/>
    <w:rsid w:val="008A4A88"/>
    <w:rsid w:val="008A5524"/>
    <w:rsid w:val="008A5C4A"/>
    <w:rsid w:val="008A62E0"/>
    <w:rsid w:val="008A67DF"/>
    <w:rsid w:val="008A7FC7"/>
    <w:rsid w:val="008B0025"/>
    <w:rsid w:val="008B0641"/>
    <w:rsid w:val="008B0791"/>
    <w:rsid w:val="008B3BE5"/>
    <w:rsid w:val="008B4742"/>
    <w:rsid w:val="008C1D85"/>
    <w:rsid w:val="008C24AA"/>
    <w:rsid w:val="008C2855"/>
    <w:rsid w:val="008C2E7F"/>
    <w:rsid w:val="008C5C00"/>
    <w:rsid w:val="008C6566"/>
    <w:rsid w:val="008C77AD"/>
    <w:rsid w:val="008D0BB0"/>
    <w:rsid w:val="008D2E87"/>
    <w:rsid w:val="008D38CB"/>
    <w:rsid w:val="008D45F5"/>
    <w:rsid w:val="008D4C78"/>
    <w:rsid w:val="008D6860"/>
    <w:rsid w:val="008D6B47"/>
    <w:rsid w:val="008D731C"/>
    <w:rsid w:val="008D77C9"/>
    <w:rsid w:val="008D7E22"/>
    <w:rsid w:val="008E08C6"/>
    <w:rsid w:val="008E0A89"/>
    <w:rsid w:val="008E2CF6"/>
    <w:rsid w:val="008E3312"/>
    <w:rsid w:val="008E3DA8"/>
    <w:rsid w:val="008E415B"/>
    <w:rsid w:val="008E4295"/>
    <w:rsid w:val="008E4FED"/>
    <w:rsid w:val="008E51E7"/>
    <w:rsid w:val="008E57F2"/>
    <w:rsid w:val="008E6046"/>
    <w:rsid w:val="008E6EB8"/>
    <w:rsid w:val="008E72CE"/>
    <w:rsid w:val="008E7CD1"/>
    <w:rsid w:val="008F0006"/>
    <w:rsid w:val="008F0837"/>
    <w:rsid w:val="008F0B94"/>
    <w:rsid w:val="008F2234"/>
    <w:rsid w:val="008F2D04"/>
    <w:rsid w:val="008F2E20"/>
    <w:rsid w:val="008F343D"/>
    <w:rsid w:val="008F52D7"/>
    <w:rsid w:val="008F602D"/>
    <w:rsid w:val="008F623C"/>
    <w:rsid w:val="008F6B8A"/>
    <w:rsid w:val="009006E8"/>
    <w:rsid w:val="009026F0"/>
    <w:rsid w:val="00902974"/>
    <w:rsid w:val="00903AE9"/>
    <w:rsid w:val="00904B69"/>
    <w:rsid w:val="0090511F"/>
    <w:rsid w:val="00905ED0"/>
    <w:rsid w:val="009079F6"/>
    <w:rsid w:val="00907D1B"/>
    <w:rsid w:val="00910D16"/>
    <w:rsid w:val="00911898"/>
    <w:rsid w:val="00912959"/>
    <w:rsid w:val="00914B49"/>
    <w:rsid w:val="009167EF"/>
    <w:rsid w:val="009206DE"/>
    <w:rsid w:val="00920987"/>
    <w:rsid w:val="00922757"/>
    <w:rsid w:val="00922EAD"/>
    <w:rsid w:val="0092448B"/>
    <w:rsid w:val="009245D9"/>
    <w:rsid w:val="0092520D"/>
    <w:rsid w:val="0092539B"/>
    <w:rsid w:val="009253E6"/>
    <w:rsid w:val="0092572E"/>
    <w:rsid w:val="009261E0"/>
    <w:rsid w:val="00926C9A"/>
    <w:rsid w:val="00927182"/>
    <w:rsid w:val="009273DF"/>
    <w:rsid w:val="00930CE7"/>
    <w:rsid w:val="00931AFA"/>
    <w:rsid w:val="00931FA5"/>
    <w:rsid w:val="009328B6"/>
    <w:rsid w:val="00936011"/>
    <w:rsid w:val="00937617"/>
    <w:rsid w:val="00940374"/>
    <w:rsid w:val="0094065E"/>
    <w:rsid w:val="0094228A"/>
    <w:rsid w:val="009428E3"/>
    <w:rsid w:val="00945889"/>
    <w:rsid w:val="00945D7D"/>
    <w:rsid w:val="00946595"/>
    <w:rsid w:val="00946A10"/>
    <w:rsid w:val="00946B3E"/>
    <w:rsid w:val="00950AFF"/>
    <w:rsid w:val="00951BC2"/>
    <w:rsid w:val="009525E2"/>
    <w:rsid w:val="00953903"/>
    <w:rsid w:val="00953976"/>
    <w:rsid w:val="00954257"/>
    <w:rsid w:val="00954656"/>
    <w:rsid w:val="00955FF6"/>
    <w:rsid w:val="009568D0"/>
    <w:rsid w:val="00957B42"/>
    <w:rsid w:val="00957BED"/>
    <w:rsid w:val="00957DF9"/>
    <w:rsid w:val="009600A6"/>
    <w:rsid w:val="009604CD"/>
    <w:rsid w:val="00961FDF"/>
    <w:rsid w:val="009635CB"/>
    <w:rsid w:val="00963A17"/>
    <w:rsid w:val="00966E34"/>
    <w:rsid w:val="00967922"/>
    <w:rsid w:val="0097105B"/>
    <w:rsid w:val="009730FC"/>
    <w:rsid w:val="00974588"/>
    <w:rsid w:val="00974864"/>
    <w:rsid w:val="00975EFF"/>
    <w:rsid w:val="00977157"/>
    <w:rsid w:val="00977EBF"/>
    <w:rsid w:val="0098059E"/>
    <w:rsid w:val="00980AF5"/>
    <w:rsid w:val="00980B7F"/>
    <w:rsid w:val="00980BA4"/>
    <w:rsid w:val="00980FB9"/>
    <w:rsid w:val="00982392"/>
    <w:rsid w:val="00983EE9"/>
    <w:rsid w:val="00984081"/>
    <w:rsid w:val="00984F37"/>
    <w:rsid w:val="00985B8F"/>
    <w:rsid w:val="0098646B"/>
    <w:rsid w:val="009872CD"/>
    <w:rsid w:val="0098732F"/>
    <w:rsid w:val="00987690"/>
    <w:rsid w:val="00987B79"/>
    <w:rsid w:val="00990534"/>
    <w:rsid w:val="00991D77"/>
    <w:rsid w:val="00992B11"/>
    <w:rsid w:val="0099384E"/>
    <w:rsid w:val="00993E0C"/>
    <w:rsid w:val="0099503E"/>
    <w:rsid w:val="0099694C"/>
    <w:rsid w:val="009A082F"/>
    <w:rsid w:val="009A15F9"/>
    <w:rsid w:val="009A2577"/>
    <w:rsid w:val="009A6D0C"/>
    <w:rsid w:val="009A7095"/>
    <w:rsid w:val="009B122D"/>
    <w:rsid w:val="009B1EC2"/>
    <w:rsid w:val="009B3FA3"/>
    <w:rsid w:val="009B40FC"/>
    <w:rsid w:val="009B4AE0"/>
    <w:rsid w:val="009B4E6F"/>
    <w:rsid w:val="009B6B8F"/>
    <w:rsid w:val="009B7E59"/>
    <w:rsid w:val="009C0E53"/>
    <w:rsid w:val="009C0E9C"/>
    <w:rsid w:val="009C10E0"/>
    <w:rsid w:val="009C12CB"/>
    <w:rsid w:val="009C2B3D"/>
    <w:rsid w:val="009C32E1"/>
    <w:rsid w:val="009C4360"/>
    <w:rsid w:val="009C44CF"/>
    <w:rsid w:val="009C450D"/>
    <w:rsid w:val="009C51BA"/>
    <w:rsid w:val="009C7B48"/>
    <w:rsid w:val="009D00EC"/>
    <w:rsid w:val="009D00F4"/>
    <w:rsid w:val="009D042F"/>
    <w:rsid w:val="009D0E66"/>
    <w:rsid w:val="009D16EC"/>
    <w:rsid w:val="009D41A2"/>
    <w:rsid w:val="009D5692"/>
    <w:rsid w:val="009D5A4E"/>
    <w:rsid w:val="009D64B9"/>
    <w:rsid w:val="009D776C"/>
    <w:rsid w:val="009E1726"/>
    <w:rsid w:val="009E1793"/>
    <w:rsid w:val="009E1DDB"/>
    <w:rsid w:val="009E2C40"/>
    <w:rsid w:val="009E3B46"/>
    <w:rsid w:val="009E63AD"/>
    <w:rsid w:val="009E773D"/>
    <w:rsid w:val="009E78C1"/>
    <w:rsid w:val="009E7B79"/>
    <w:rsid w:val="009E7DCD"/>
    <w:rsid w:val="009F19B9"/>
    <w:rsid w:val="009F30A4"/>
    <w:rsid w:val="009F3A27"/>
    <w:rsid w:val="009F49E7"/>
    <w:rsid w:val="009F4AD9"/>
    <w:rsid w:val="009F535D"/>
    <w:rsid w:val="00A0089A"/>
    <w:rsid w:val="00A011E9"/>
    <w:rsid w:val="00A02864"/>
    <w:rsid w:val="00A04762"/>
    <w:rsid w:val="00A06195"/>
    <w:rsid w:val="00A103CB"/>
    <w:rsid w:val="00A108B0"/>
    <w:rsid w:val="00A11B0D"/>
    <w:rsid w:val="00A12351"/>
    <w:rsid w:val="00A13B44"/>
    <w:rsid w:val="00A15702"/>
    <w:rsid w:val="00A16839"/>
    <w:rsid w:val="00A16BAD"/>
    <w:rsid w:val="00A16D59"/>
    <w:rsid w:val="00A17767"/>
    <w:rsid w:val="00A2122A"/>
    <w:rsid w:val="00A21C1B"/>
    <w:rsid w:val="00A23C80"/>
    <w:rsid w:val="00A2495F"/>
    <w:rsid w:val="00A24A3F"/>
    <w:rsid w:val="00A24AD0"/>
    <w:rsid w:val="00A31447"/>
    <w:rsid w:val="00A33992"/>
    <w:rsid w:val="00A34C9A"/>
    <w:rsid w:val="00A35CEF"/>
    <w:rsid w:val="00A36AF7"/>
    <w:rsid w:val="00A36C31"/>
    <w:rsid w:val="00A37084"/>
    <w:rsid w:val="00A375B6"/>
    <w:rsid w:val="00A400F8"/>
    <w:rsid w:val="00A4038F"/>
    <w:rsid w:val="00A403B1"/>
    <w:rsid w:val="00A43152"/>
    <w:rsid w:val="00A460C7"/>
    <w:rsid w:val="00A5026A"/>
    <w:rsid w:val="00A50C94"/>
    <w:rsid w:val="00A50D44"/>
    <w:rsid w:val="00A50FE4"/>
    <w:rsid w:val="00A52830"/>
    <w:rsid w:val="00A5354A"/>
    <w:rsid w:val="00A53845"/>
    <w:rsid w:val="00A539C8"/>
    <w:rsid w:val="00A54892"/>
    <w:rsid w:val="00A55835"/>
    <w:rsid w:val="00A55ADA"/>
    <w:rsid w:val="00A56BB6"/>
    <w:rsid w:val="00A5782E"/>
    <w:rsid w:val="00A611D5"/>
    <w:rsid w:val="00A6147F"/>
    <w:rsid w:val="00A6223E"/>
    <w:rsid w:val="00A64621"/>
    <w:rsid w:val="00A64B1F"/>
    <w:rsid w:val="00A64E41"/>
    <w:rsid w:val="00A656D6"/>
    <w:rsid w:val="00A67BD2"/>
    <w:rsid w:val="00A702AA"/>
    <w:rsid w:val="00A7218C"/>
    <w:rsid w:val="00A72553"/>
    <w:rsid w:val="00A73058"/>
    <w:rsid w:val="00A739C1"/>
    <w:rsid w:val="00A74301"/>
    <w:rsid w:val="00A745E1"/>
    <w:rsid w:val="00A74AC9"/>
    <w:rsid w:val="00A74EA8"/>
    <w:rsid w:val="00A77F15"/>
    <w:rsid w:val="00A80650"/>
    <w:rsid w:val="00A80EAB"/>
    <w:rsid w:val="00A818AB"/>
    <w:rsid w:val="00A82071"/>
    <w:rsid w:val="00A85098"/>
    <w:rsid w:val="00A86D37"/>
    <w:rsid w:val="00A86FF3"/>
    <w:rsid w:val="00A87730"/>
    <w:rsid w:val="00A92A25"/>
    <w:rsid w:val="00A92D05"/>
    <w:rsid w:val="00A93059"/>
    <w:rsid w:val="00A9635D"/>
    <w:rsid w:val="00AA076C"/>
    <w:rsid w:val="00AA1F0A"/>
    <w:rsid w:val="00AA299E"/>
    <w:rsid w:val="00AA5CF2"/>
    <w:rsid w:val="00AA5E5F"/>
    <w:rsid w:val="00AA6C47"/>
    <w:rsid w:val="00AA6F4B"/>
    <w:rsid w:val="00AA79D3"/>
    <w:rsid w:val="00AB0813"/>
    <w:rsid w:val="00AB16AB"/>
    <w:rsid w:val="00AB24EC"/>
    <w:rsid w:val="00AB41EE"/>
    <w:rsid w:val="00AB5AA5"/>
    <w:rsid w:val="00AC0791"/>
    <w:rsid w:val="00AC1A9E"/>
    <w:rsid w:val="00AC2168"/>
    <w:rsid w:val="00AC2AFB"/>
    <w:rsid w:val="00AC36CB"/>
    <w:rsid w:val="00AC4685"/>
    <w:rsid w:val="00AC5373"/>
    <w:rsid w:val="00AC5790"/>
    <w:rsid w:val="00AC6936"/>
    <w:rsid w:val="00AC78DE"/>
    <w:rsid w:val="00AC7B0E"/>
    <w:rsid w:val="00AD0D86"/>
    <w:rsid w:val="00AD1306"/>
    <w:rsid w:val="00AD1B24"/>
    <w:rsid w:val="00AD2104"/>
    <w:rsid w:val="00AD3875"/>
    <w:rsid w:val="00AD6DF6"/>
    <w:rsid w:val="00AD7A85"/>
    <w:rsid w:val="00AD7BAB"/>
    <w:rsid w:val="00AE0D9F"/>
    <w:rsid w:val="00AE31E4"/>
    <w:rsid w:val="00AE46D5"/>
    <w:rsid w:val="00AE78B9"/>
    <w:rsid w:val="00AF0CDD"/>
    <w:rsid w:val="00AF2F0D"/>
    <w:rsid w:val="00AF445F"/>
    <w:rsid w:val="00AF6282"/>
    <w:rsid w:val="00AF7A96"/>
    <w:rsid w:val="00AF7CE2"/>
    <w:rsid w:val="00B006BB"/>
    <w:rsid w:val="00B01D7D"/>
    <w:rsid w:val="00B026B2"/>
    <w:rsid w:val="00B0315E"/>
    <w:rsid w:val="00B03443"/>
    <w:rsid w:val="00B04C3E"/>
    <w:rsid w:val="00B050B7"/>
    <w:rsid w:val="00B055E5"/>
    <w:rsid w:val="00B0657C"/>
    <w:rsid w:val="00B06865"/>
    <w:rsid w:val="00B07058"/>
    <w:rsid w:val="00B10429"/>
    <w:rsid w:val="00B10D2B"/>
    <w:rsid w:val="00B12F62"/>
    <w:rsid w:val="00B13615"/>
    <w:rsid w:val="00B13FE8"/>
    <w:rsid w:val="00B17DA5"/>
    <w:rsid w:val="00B20B60"/>
    <w:rsid w:val="00B20E11"/>
    <w:rsid w:val="00B22943"/>
    <w:rsid w:val="00B231E8"/>
    <w:rsid w:val="00B23FD2"/>
    <w:rsid w:val="00B249E4"/>
    <w:rsid w:val="00B25A7B"/>
    <w:rsid w:val="00B26311"/>
    <w:rsid w:val="00B26874"/>
    <w:rsid w:val="00B2728C"/>
    <w:rsid w:val="00B30BD3"/>
    <w:rsid w:val="00B325B2"/>
    <w:rsid w:val="00B326CF"/>
    <w:rsid w:val="00B32920"/>
    <w:rsid w:val="00B32948"/>
    <w:rsid w:val="00B331B0"/>
    <w:rsid w:val="00B36E4E"/>
    <w:rsid w:val="00B404E4"/>
    <w:rsid w:val="00B41305"/>
    <w:rsid w:val="00B417FB"/>
    <w:rsid w:val="00B42BDA"/>
    <w:rsid w:val="00B45C87"/>
    <w:rsid w:val="00B47634"/>
    <w:rsid w:val="00B47940"/>
    <w:rsid w:val="00B47A92"/>
    <w:rsid w:val="00B47C52"/>
    <w:rsid w:val="00B50AA3"/>
    <w:rsid w:val="00B515B4"/>
    <w:rsid w:val="00B518D7"/>
    <w:rsid w:val="00B54CB2"/>
    <w:rsid w:val="00B55413"/>
    <w:rsid w:val="00B55CF4"/>
    <w:rsid w:val="00B55E58"/>
    <w:rsid w:val="00B5631D"/>
    <w:rsid w:val="00B564B6"/>
    <w:rsid w:val="00B56A7C"/>
    <w:rsid w:val="00B57634"/>
    <w:rsid w:val="00B60E5E"/>
    <w:rsid w:val="00B61EF5"/>
    <w:rsid w:val="00B6249C"/>
    <w:rsid w:val="00B629A7"/>
    <w:rsid w:val="00B62ED3"/>
    <w:rsid w:val="00B6332C"/>
    <w:rsid w:val="00B63780"/>
    <w:rsid w:val="00B63B64"/>
    <w:rsid w:val="00B63DD1"/>
    <w:rsid w:val="00B66159"/>
    <w:rsid w:val="00B67109"/>
    <w:rsid w:val="00B67287"/>
    <w:rsid w:val="00B706D6"/>
    <w:rsid w:val="00B70A35"/>
    <w:rsid w:val="00B70D13"/>
    <w:rsid w:val="00B70EC0"/>
    <w:rsid w:val="00B7591D"/>
    <w:rsid w:val="00B75BD6"/>
    <w:rsid w:val="00B75D39"/>
    <w:rsid w:val="00B76135"/>
    <w:rsid w:val="00B76E9D"/>
    <w:rsid w:val="00B771DE"/>
    <w:rsid w:val="00B80648"/>
    <w:rsid w:val="00B817B6"/>
    <w:rsid w:val="00B83519"/>
    <w:rsid w:val="00B86731"/>
    <w:rsid w:val="00B87651"/>
    <w:rsid w:val="00B876EA"/>
    <w:rsid w:val="00B9087D"/>
    <w:rsid w:val="00B92F81"/>
    <w:rsid w:val="00B937FB"/>
    <w:rsid w:val="00B944CF"/>
    <w:rsid w:val="00B9486F"/>
    <w:rsid w:val="00B94B7A"/>
    <w:rsid w:val="00B95030"/>
    <w:rsid w:val="00B955BD"/>
    <w:rsid w:val="00B956AE"/>
    <w:rsid w:val="00B96E98"/>
    <w:rsid w:val="00B97148"/>
    <w:rsid w:val="00B976A0"/>
    <w:rsid w:val="00BA0A09"/>
    <w:rsid w:val="00BA1DF9"/>
    <w:rsid w:val="00BA2EA2"/>
    <w:rsid w:val="00BA4866"/>
    <w:rsid w:val="00BA4BA2"/>
    <w:rsid w:val="00BB0D68"/>
    <w:rsid w:val="00BB2752"/>
    <w:rsid w:val="00BB2CDE"/>
    <w:rsid w:val="00BB3B50"/>
    <w:rsid w:val="00BB47F5"/>
    <w:rsid w:val="00BB5764"/>
    <w:rsid w:val="00BB6821"/>
    <w:rsid w:val="00BB7456"/>
    <w:rsid w:val="00BB7856"/>
    <w:rsid w:val="00BB7C4E"/>
    <w:rsid w:val="00BC019F"/>
    <w:rsid w:val="00BC0648"/>
    <w:rsid w:val="00BC20D0"/>
    <w:rsid w:val="00BC27A4"/>
    <w:rsid w:val="00BC4401"/>
    <w:rsid w:val="00BC4BF8"/>
    <w:rsid w:val="00BC5330"/>
    <w:rsid w:val="00BC57B6"/>
    <w:rsid w:val="00BC6858"/>
    <w:rsid w:val="00BC6947"/>
    <w:rsid w:val="00BC6A38"/>
    <w:rsid w:val="00BC6B2C"/>
    <w:rsid w:val="00BC6F7A"/>
    <w:rsid w:val="00BC77F0"/>
    <w:rsid w:val="00BD4F9F"/>
    <w:rsid w:val="00BD66D4"/>
    <w:rsid w:val="00BE041E"/>
    <w:rsid w:val="00BE2AAB"/>
    <w:rsid w:val="00BE4431"/>
    <w:rsid w:val="00BE5269"/>
    <w:rsid w:val="00BE5D05"/>
    <w:rsid w:val="00BE6D85"/>
    <w:rsid w:val="00BE70A6"/>
    <w:rsid w:val="00BF028A"/>
    <w:rsid w:val="00BF0452"/>
    <w:rsid w:val="00BF0B16"/>
    <w:rsid w:val="00BF1E37"/>
    <w:rsid w:val="00BF2649"/>
    <w:rsid w:val="00BF3345"/>
    <w:rsid w:val="00BF775D"/>
    <w:rsid w:val="00C00641"/>
    <w:rsid w:val="00C0076F"/>
    <w:rsid w:val="00C0097A"/>
    <w:rsid w:val="00C018A2"/>
    <w:rsid w:val="00C01C33"/>
    <w:rsid w:val="00C03E88"/>
    <w:rsid w:val="00C0466D"/>
    <w:rsid w:val="00C06FA4"/>
    <w:rsid w:val="00C07627"/>
    <w:rsid w:val="00C12F34"/>
    <w:rsid w:val="00C13451"/>
    <w:rsid w:val="00C14EE3"/>
    <w:rsid w:val="00C1509F"/>
    <w:rsid w:val="00C164B6"/>
    <w:rsid w:val="00C16CE6"/>
    <w:rsid w:val="00C16E77"/>
    <w:rsid w:val="00C20CE2"/>
    <w:rsid w:val="00C21B56"/>
    <w:rsid w:val="00C22433"/>
    <w:rsid w:val="00C23371"/>
    <w:rsid w:val="00C2342C"/>
    <w:rsid w:val="00C2687D"/>
    <w:rsid w:val="00C27950"/>
    <w:rsid w:val="00C3075F"/>
    <w:rsid w:val="00C30BF8"/>
    <w:rsid w:val="00C31EF0"/>
    <w:rsid w:val="00C33147"/>
    <w:rsid w:val="00C3340A"/>
    <w:rsid w:val="00C3365A"/>
    <w:rsid w:val="00C33C4F"/>
    <w:rsid w:val="00C34050"/>
    <w:rsid w:val="00C343B0"/>
    <w:rsid w:val="00C34895"/>
    <w:rsid w:val="00C3694F"/>
    <w:rsid w:val="00C369AA"/>
    <w:rsid w:val="00C40011"/>
    <w:rsid w:val="00C40468"/>
    <w:rsid w:val="00C40515"/>
    <w:rsid w:val="00C40DA6"/>
    <w:rsid w:val="00C410FB"/>
    <w:rsid w:val="00C412C2"/>
    <w:rsid w:val="00C43A0E"/>
    <w:rsid w:val="00C43AEB"/>
    <w:rsid w:val="00C4477F"/>
    <w:rsid w:val="00C456E8"/>
    <w:rsid w:val="00C45884"/>
    <w:rsid w:val="00C45ADC"/>
    <w:rsid w:val="00C45ED3"/>
    <w:rsid w:val="00C46B22"/>
    <w:rsid w:val="00C47C80"/>
    <w:rsid w:val="00C47EB5"/>
    <w:rsid w:val="00C47F43"/>
    <w:rsid w:val="00C47F9B"/>
    <w:rsid w:val="00C5024F"/>
    <w:rsid w:val="00C51527"/>
    <w:rsid w:val="00C5155C"/>
    <w:rsid w:val="00C526D4"/>
    <w:rsid w:val="00C52C36"/>
    <w:rsid w:val="00C5391D"/>
    <w:rsid w:val="00C544DC"/>
    <w:rsid w:val="00C5608F"/>
    <w:rsid w:val="00C56C98"/>
    <w:rsid w:val="00C576F5"/>
    <w:rsid w:val="00C60A66"/>
    <w:rsid w:val="00C60BE2"/>
    <w:rsid w:val="00C613CE"/>
    <w:rsid w:val="00C62073"/>
    <w:rsid w:val="00C62161"/>
    <w:rsid w:val="00C6300B"/>
    <w:rsid w:val="00C63ECF"/>
    <w:rsid w:val="00C64CDE"/>
    <w:rsid w:val="00C666FB"/>
    <w:rsid w:val="00C713EF"/>
    <w:rsid w:val="00C72F39"/>
    <w:rsid w:val="00C74BD9"/>
    <w:rsid w:val="00C7526B"/>
    <w:rsid w:val="00C76CF4"/>
    <w:rsid w:val="00C77C4E"/>
    <w:rsid w:val="00C805B7"/>
    <w:rsid w:val="00C80A91"/>
    <w:rsid w:val="00C8186F"/>
    <w:rsid w:val="00C82BC8"/>
    <w:rsid w:val="00C8315A"/>
    <w:rsid w:val="00C84E38"/>
    <w:rsid w:val="00C8645C"/>
    <w:rsid w:val="00C864F5"/>
    <w:rsid w:val="00C86625"/>
    <w:rsid w:val="00C86E01"/>
    <w:rsid w:val="00C86EBC"/>
    <w:rsid w:val="00C87727"/>
    <w:rsid w:val="00C91A8D"/>
    <w:rsid w:val="00C9207C"/>
    <w:rsid w:val="00C9276D"/>
    <w:rsid w:val="00C9365D"/>
    <w:rsid w:val="00C939D6"/>
    <w:rsid w:val="00C94B41"/>
    <w:rsid w:val="00C97A5B"/>
    <w:rsid w:val="00C97DEB"/>
    <w:rsid w:val="00CA25B0"/>
    <w:rsid w:val="00CA3492"/>
    <w:rsid w:val="00CA369B"/>
    <w:rsid w:val="00CA4B95"/>
    <w:rsid w:val="00CB0584"/>
    <w:rsid w:val="00CB1779"/>
    <w:rsid w:val="00CB18F3"/>
    <w:rsid w:val="00CB2124"/>
    <w:rsid w:val="00CB3943"/>
    <w:rsid w:val="00CB3A19"/>
    <w:rsid w:val="00CB4287"/>
    <w:rsid w:val="00CB49B6"/>
    <w:rsid w:val="00CB5789"/>
    <w:rsid w:val="00CB6817"/>
    <w:rsid w:val="00CB68B7"/>
    <w:rsid w:val="00CB6EF1"/>
    <w:rsid w:val="00CB7EE0"/>
    <w:rsid w:val="00CC0064"/>
    <w:rsid w:val="00CC0CAF"/>
    <w:rsid w:val="00CC0D66"/>
    <w:rsid w:val="00CC12C0"/>
    <w:rsid w:val="00CC1951"/>
    <w:rsid w:val="00CC1AD5"/>
    <w:rsid w:val="00CC24ED"/>
    <w:rsid w:val="00CC45A2"/>
    <w:rsid w:val="00CC4D63"/>
    <w:rsid w:val="00CC5788"/>
    <w:rsid w:val="00CD18DB"/>
    <w:rsid w:val="00CD2C8C"/>
    <w:rsid w:val="00CD37C0"/>
    <w:rsid w:val="00CD5B7E"/>
    <w:rsid w:val="00CE05A7"/>
    <w:rsid w:val="00CE0DFC"/>
    <w:rsid w:val="00CE18D0"/>
    <w:rsid w:val="00CE1A52"/>
    <w:rsid w:val="00CE33C4"/>
    <w:rsid w:val="00CE3CA3"/>
    <w:rsid w:val="00CE477D"/>
    <w:rsid w:val="00CE4E0D"/>
    <w:rsid w:val="00CE5298"/>
    <w:rsid w:val="00CF11A4"/>
    <w:rsid w:val="00CF1B61"/>
    <w:rsid w:val="00CF1D44"/>
    <w:rsid w:val="00CF2290"/>
    <w:rsid w:val="00CF2445"/>
    <w:rsid w:val="00CF3A57"/>
    <w:rsid w:val="00CF4A1D"/>
    <w:rsid w:val="00CF59C9"/>
    <w:rsid w:val="00CF62CE"/>
    <w:rsid w:val="00D00163"/>
    <w:rsid w:val="00D012BD"/>
    <w:rsid w:val="00D01336"/>
    <w:rsid w:val="00D023E7"/>
    <w:rsid w:val="00D02DCD"/>
    <w:rsid w:val="00D02E40"/>
    <w:rsid w:val="00D05F53"/>
    <w:rsid w:val="00D06124"/>
    <w:rsid w:val="00D062E0"/>
    <w:rsid w:val="00D06B61"/>
    <w:rsid w:val="00D10365"/>
    <w:rsid w:val="00D13EBE"/>
    <w:rsid w:val="00D1416B"/>
    <w:rsid w:val="00D14DA6"/>
    <w:rsid w:val="00D15D0F"/>
    <w:rsid w:val="00D164DA"/>
    <w:rsid w:val="00D168D8"/>
    <w:rsid w:val="00D16D72"/>
    <w:rsid w:val="00D16D78"/>
    <w:rsid w:val="00D20E37"/>
    <w:rsid w:val="00D2336C"/>
    <w:rsid w:val="00D23F3D"/>
    <w:rsid w:val="00D24847"/>
    <w:rsid w:val="00D25B11"/>
    <w:rsid w:val="00D25C6B"/>
    <w:rsid w:val="00D26947"/>
    <w:rsid w:val="00D27657"/>
    <w:rsid w:val="00D33558"/>
    <w:rsid w:val="00D33757"/>
    <w:rsid w:val="00D354DD"/>
    <w:rsid w:val="00D35526"/>
    <w:rsid w:val="00D35DC4"/>
    <w:rsid w:val="00D36455"/>
    <w:rsid w:val="00D42657"/>
    <w:rsid w:val="00D42DB7"/>
    <w:rsid w:val="00D4304A"/>
    <w:rsid w:val="00D44D00"/>
    <w:rsid w:val="00D507E5"/>
    <w:rsid w:val="00D51F5A"/>
    <w:rsid w:val="00D530AD"/>
    <w:rsid w:val="00D55328"/>
    <w:rsid w:val="00D55C92"/>
    <w:rsid w:val="00D57AFF"/>
    <w:rsid w:val="00D6154A"/>
    <w:rsid w:val="00D63B81"/>
    <w:rsid w:val="00D6402C"/>
    <w:rsid w:val="00D66383"/>
    <w:rsid w:val="00D700B5"/>
    <w:rsid w:val="00D7062B"/>
    <w:rsid w:val="00D71415"/>
    <w:rsid w:val="00D718DF"/>
    <w:rsid w:val="00D733E7"/>
    <w:rsid w:val="00D749DD"/>
    <w:rsid w:val="00D74DF0"/>
    <w:rsid w:val="00D762EA"/>
    <w:rsid w:val="00D766C7"/>
    <w:rsid w:val="00D7682B"/>
    <w:rsid w:val="00D76D13"/>
    <w:rsid w:val="00D77C35"/>
    <w:rsid w:val="00D800F0"/>
    <w:rsid w:val="00D81408"/>
    <w:rsid w:val="00D82713"/>
    <w:rsid w:val="00D82A06"/>
    <w:rsid w:val="00D8368D"/>
    <w:rsid w:val="00D83A03"/>
    <w:rsid w:val="00D854A3"/>
    <w:rsid w:val="00D85761"/>
    <w:rsid w:val="00D8588C"/>
    <w:rsid w:val="00D868F0"/>
    <w:rsid w:val="00D86A08"/>
    <w:rsid w:val="00D86D59"/>
    <w:rsid w:val="00D90067"/>
    <w:rsid w:val="00D90666"/>
    <w:rsid w:val="00D90CC9"/>
    <w:rsid w:val="00D9415E"/>
    <w:rsid w:val="00D974FE"/>
    <w:rsid w:val="00DA030C"/>
    <w:rsid w:val="00DA0BD7"/>
    <w:rsid w:val="00DA2474"/>
    <w:rsid w:val="00DA2DD3"/>
    <w:rsid w:val="00DA391E"/>
    <w:rsid w:val="00DA39E1"/>
    <w:rsid w:val="00DA51EB"/>
    <w:rsid w:val="00DA5BAA"/>
    <w:rsid w:val="00DA6C7F"/>
    <w:rsid w:val="00DA7423"/>
    <w:rsid w:val="00DB0470"/>
    <w:rsid w:val="00DB276E"/>
    <w:rsid w:val="00DB4F0F"/>
    <w:rsid w:val="00DB5240"/>
    <w:rsid w:val="00DB55D9"/>
    <w:rsid w:val="00DB5FA8"/>
    <w:rsid w:val="00DB6724"/>
    <w:rsid w:val="00DC0843"/>
    <w:rsid w:val="00DC174F"/>
    <w:rsid w:val="00DC1D20"/>
    <w:rsid w:val="00DC22D4"/>
    <w:rsid w:val="00DC3AD0"/>
    <w:rsid w:val="00DC4296"/>
    <w:rsid w:val="00DC4AC3"/>
    <w:rsid w:val="00DD0D4D"/>
    <w:rsid w:val="00DD1FCB"/>
    <w:rsid w:val="00DD24FE"/>
    <w:rsid w:val="00DD6AF7"/>
    <w:rsid w:val="00DD71FD"/>
    <w:rsid w:val="00DE04C6"/>
    <w:rsid w:val="00DE2CBB"/>
    <w:rsid w:val="00DE3176"/>
    <w:rsid w:val="00DE39C4"/>
    <w:rsid w:val="00DE505A"/>
    <w:rsid w:val="00DE5120"/>
    <w:rsid w:val="00DE562E"/>
    <w:rsid w:val="00DE5BF0"/>
    <w:rsid w:val="00DE621B"/>
    <w:rsid w:val="00DE6536"/>
    <w:rsid w:val="00DE7465"/>
    <w:rsid w:val="00DE7F79"/>
    <w:rsid w:val="00DF297B"/>
    <w:rsid w:val="00DF2FF8"/>
    <w:rsid w:val="00DF30B4"/>
    <w:rsid w:val="00DF3C68"/>
    <w:rsid w:val="00DF513D"/>
    <w:rsid w:val="00DF64C5"/>
    <w:rsid w:val="00DF69AC"/>
    <w:rsid w:val="00DF7391"/>
    <w:rsid w:val="00DF7429"/>
    <w:rsid w:val="00E026B8"/>
    <w:rsid w:val="00E033D4"/>
    <w:rsid w:val="00E04D16"/>
    <w:rsid w:val="00E04DDA"/>
    <w:rsid w:val="00E04E7A"/>
    <w:rsid w:val="00E05185"/>
    <w:rsid w:val="00E051D0"/>
    <w:rsid w:val="00E05F3B"/>
    <w:rsid w:val="00E0631B"/>
    <w:rsid w:val="00E06972"/>
    <w:rsid w:val="00E06B1C"/>
    <w:rsid w:val="00E06B66"/>
    <w:rsid w:val="00E07E3D"/>
    <w:rsid w:val="00E10F0D"/>
    <w:rsid w:val="00E11B77"/>
    <w:rsid w:val="00E11E0D"/>
    <w:rsid w:val="00E12366"/>
    <w:rsid w:val="00E1315E"/>
    <w:rsid w:val="00E1397C"/>
    <w:rsid w:val="00E14630"/>
    <w:rsid w:val="00E15E60"/>
    <w:rsid w:val="00E17897"/>
    <w:rsid w:val="00E205E2"/>
    <w:rsid w:val="00E21174"/>
    <w:rsid w:val="00E21F7B"/>
    <w:rsid w:val="00E22235"/>
    <w:rsid w:val="00E22BE7"/>
    <w:rsid w:val="00E23458"/>
    <w:rsid w:val="00E24901"/>
    <w:rsid w:val="00E24B71"/>
    <w:rsid w:val="00E2553F"/>
    <w:rsid w:val="00E25D22"/>
    <w:rsid w:val="00E26D6D"/>
    <w:rsid w:val="00E2719A"/>
    <w:rsid w:val="00E304E1"/>
    <w:rsid w:val="00E331FD"/>
    <w:rsid w:val="00E33DF7"/>
    <w:rsid w:val="00E34DD4"/>
    <w:rsid w:val="00E35BBA"/>
    <w:rsid w:val="00E36826"/>
    <w:rsid w:val="00E41288"/>
    <w:rsid w:val="00E44DE9"/>
    <w:rsid w:val="00E50579"/>
    <w:rsid w:val="00E505C5"/>
    <w:rsid w:val="00E5088B"/>
    <w:rsid w:val="00E50919"/>
    <w:rsid w:val="00E52A7E"/>
    <w:rsid w:val="00E53661"/>
    <w:rsid w:val="00E55F71"/>
    <w:rsid w:val="00E563B2"/>
    <w:rsid w:val="00E56783"/>
    <w:rsid w:val="00E576E1"/>
    <w:rsid w:val="00E57D66"/>
    <w:rsid w:val="00E62613"/>
    <w:rsid w:val="00E62726"/>
    <w:rsid w:val="00E62C07"/>
    <w:rsid w:val="00E6437F"/>
    <w:rsid w:val="00E70DC3"/>
    <w:rsid w:val="00E71400"/>
    <w:rsid w:val="00E71404"/>
    <w:rsid w:val="00E722AA"/>
    <w:rsid w:val="00E73F04"/>
    <w:rsid w:val="00E747B3"/>
    <w:rsid w:val="00E7512B"/>
    <w:rsid w:val="00E75479"/>
    <w:rsid w:val="00E7754A"/>
    <w:rsid w:val="00E80972"/>
    <w:rsid w:val="00E8191E"/>
    <w:rsid w:val="00E82ADA"/>
    <w:rsid w:val="00E844C0"/>
    <w:rsid w:val="00E84DFA"/>
    <w:rsid w:val="00E85441"/>
    <w:rsid w:val="00E85C5C"/>
    <w:rsid w:val="00E922C2"/>
    <w:rsid w:val="00E93700"/>
    <w:rsid w:val="00E937E2"/>
    <w:rsid w:val="00E9561A"/>
    <w:rsid w:val="00E95663"/>
    <w:rsid w:val="00E95E81"/>
    <w:rsid w:val="00E9636A"/>
    <w:rsid w:val="00EA228D"/>
    <w:rsid w:val="00EA2B5D"/>
    <w:rsid w:val="00EA385D"/>
    <w:rsid w:val="00EA7950"/>
    <w:rsid w:val="00EA7E3B"/>
    <w:rsid w:val="00EB1E34"/>
    <w:rsid w:val="00EB2D9D"/>
    <w:rsid w:val="00EB2DD3"/>
    <w:rsid w:val="00EB2E68"/>
    <w:rsid w:val="00EB2FC5"/>
    <w:rsid w:val="00EB3284"/>
    <w:rsid w:val="00EB41B4"/>
    <w:rsid w:val="00EB4C09"/>
    <w:rsid w:val="00EB5093"/>
    <w:rsid w:val="00EB6C37"/>
    <w:rsid w:val="00EB712D"/>
    <w:rsid w:val="00EB7A5F"/>
    <w:rsid w:val="00EC2BEE"/>
    <w:rsid w:val="00EC4B02"/>
    <w:rsid w:val="00EC587F"/>
    <w:rsid w:val="00EC66CF"/>
    <w:rsid w:val="00EC7C5E"/>
    <w:rsid w:val="00ED0205"/>
    <w:rsid w:val="00ED0699"/>
    <w:rsid w:val="00ED364F"/>
    <w:rsid w:val="00ED4955"/>
    <w:rsid w:val="00ED59B2"/>
    <w:rsid w:val="00ED620B"/>
    <w:rsid w:val="00ED6557"/>
    <w:rsid w:val="00ED7F54"/>
    <w:rsid w:val="00EE03BB"/>
    <w:rsid w:val="00EE048C"/>
    <w:rsid w:val="00EE0946"/>
    <w:rsid w:val="00EE0FB9"/>
    <w:rsid w:val="00EE1A85"/>
    <w:rsid w:val="00EE1D13"/>
    <w:rsid w:val="00EE2294"/>
    <w:rsid w:val="00EE2883"/>
    <w:rsid w:val="00EE3308"/>
    <w:rsid w:val="00EE4495"/>
    <w:rsid w:val="00EE44A5"/>
    <w:rsid w:val="00EE6AB6"/>
    <w:rsid w:val="00EE74EC"/>
    <w:rsid w:val="00EE75D9"/>
    <w:rsid w:val="00EE7D84"/>
    <w:rsid w:val="00EF0436"/>
    <w:rsid w:val="00EF0DC5"/>
    <w:rsid w:val="00EF1A06"/>
    <w:rsid w:val="00EF2206"/>
    <w:rsid w:val="00EF31EF"/>
    <w:rsid w:val="00EF3E39"/>
    <w:rsid w:val="00EF4A51"/>
    <w:rsid w:val="00EF4E3C"/>
    <w:rsid w:val="00EF575D"/>
    <w:rsid w:val="00EF5902"/>
    <w:rsid w:val="00EF5CAF"/>
    <w:rsid w:val="00EF718F"/>
    <w:rsid w:val="00EF7EFC"/>
    <w:rsid w:val="00EF7F56"/>
    <w:rsid w:val="00F00AC6"/>
    <w:rsid w:val="00F02D31"/>
    <w:rsid w:val="00F07458"/>
    <w:rsid w:val="00F075BF"/>
    <w:rsid w:val="00F10644"/>
    <w:rsid w:val="00F10875"/>
    <w:rsid w:val="00F1096A"/>
    <w:rsid w:val="00F110F9"/>
    <w:rsid w:val="00F1480B"/>
    <w:rsid w:val="00F152FD"/>
    <w:rsid w:val="00F15861"/>
    <w:rsid w:val="00F15F0D"/>
    <w:rsid w:val="00F17159"/>
    <w:rsid w:val="00F17A5C"/>
    <w:rsid w:val="00F20C2C"/>
    <w:rsid w:val="00F2156F"/>
    <w:rsid w:val="00F2170D"/>
    <w:rsid w:val="00F22D1C"/>
    <w:rsid w:val="00F24E99"/>
    <w:rsid w:val="00F27459"/>
    <w:rsid w:val="00F32406"/>
    <w:rsid w:val="00F36454"/>
    <w:rsid w:val="00F3772F"/>
    <w:rsid w:val="00F4118E"/>
    <w:rsid w:val="00F412CD"/>
    <w:rsid w:val="00F41640"/>
    <w:rsid w:val="00F42471"/>
    <w:rsid w:val="00F42A11"/>
    <w:rsid w:val="00F43005"/>
    <w:rsid w:val="00F432FE"/>
    <w:rsid w:val="00F4443A"/>
    <w:rsid w:val="00F44B8A"/>
    <w:rsid w:val="00F459A0"/>
    <w:rsid w:val="00F45D21"/>
    <w:rsid w:val="00F4612B"/>
    <w:rsid w:val="00F46AB7"/>
    <w:rsid w:val="00F50294"/>
    <w:rsid w:val="00F50964"/>
    <w:rsid w:val="00F50AA8"/>
    <w:rsid w:val="00F50E5A"/>
    <w:rsid w:val="00F51967"/>
    <w:rsid w:val="00F51AB3"/>
    <w:rsid w:val="00F51D21"/>
    <w:rsid w:val="00F522C7"/>
    <w:rsid w:val="00F538E5"/>
    <w:rsid w:val="00F538FE"/>
    <w:rsid w:val="00F53905"/>
    <w:rsid w:val="00F54065"/>
    <w:rsid w:val="00F541CA"/>
    <w:rsid w:val="00F55B27"/>
    <w:rsid w:val="00F571C4"/>
    <w:rsid w:val="00F604FC"/>
    <w:rsid w:val="00F62495"/>
    <w:rsid w:val="00F63D7B"/>
    <w:rsid w:val="00F63DF2"/>
    <w:rsid w:val="00F65745"/>
    <w:rsid w:val="00F667D0"/>
    <w:rsid w:val="00F70CF5"/>
    <w:rsid w:val="00F723AA"/>
    <w:rsid w:val="00F73A46"/>
    <w:rsid w:val="00F75050"/>
    <w:rsid w:val="00F75400"/>
    <w:rsid w:val="00F75C29"/>
    <w:rsid w:val="00F75D34"/>
    <w:rsid w:val="00F76DCF"/>
    <w:rsid w:val="00F77A50"/>
    <w:rsid w:val="00F82371"/>
    <w:rsid w:val="00F82AF4"/>
    <w:rsid w:val="00F82F3C"/>
    <w:rsid w:val="00F84211"/>
    <w:rsid w:val="00F853BA"/>
    <w:rsid w:val="00F86AFA"/>
    <w:rsid w:val="00F87513"/>
    <w:rsid w:val="00F90C32"/>
    <w:rsid w:val="00F90DC5"/>
    <w:rsid w:val="00F912AE"/>
    <w:rsid w:val="00F91DCE"/>
    <w:rsid w:val="00F92662"/>
    <w:rsid w:val="00F92A9F"/>
    <w:rsid w:val="00F936CB"/>
    <w:rsid w:val="00F93C4B"/>
    <w:rsid w:val="00F93ED0"/>
    <w:rsid w:val="00F96A12"/>
    <w:rsid w:val="00F974C4"/>
    <w:rsid w:val="00F97D1C"/>
    <w:rsid w:val="00FA0A85"/>
    <w:rsid w:val="00FA1403"/>
    <w:rsid w:val="00FA3602"/>
    <w:rsid w:val="00FA40ED"/>
    <w:rsid w:val="00FA4A6C"/>
    <w:rsid w:val="00FA4AFB"/>
    <w:rsid w:val="00FA4C9C"/>
    <w:rsid w:val="00FA6EBC"/>
    <w:rsid w:val="00FA6EE5"/>
    <w:rsid w:val="00FA728E"/>
    <w:rsid w:val="00FB15D2"/>
    <w:rsid w:val="00FB191E"/>
    <w:rsid w:val="00FB2806"/>
    <w:rsid w:val="00FB2F7A"/>
    <w:rsid w:val="00FB3300"/>
    <w:rsid w:val="00FB405F"/>
    <w:rsid w:val="00FB4528"/>
    <w:rsid w:val="00FB4B19"/>
    <w:rsid w:val="00FB5B45"/>
    <w:rsid w:val="00FB6717"/>
    <w:rsid w:val="00FB6850"/>
    <w:rsid w:val="00FB68CB"/>
    <w:rsid w:val="00FB6EA8"/>
    <w:rsid w:val="00FB6EC6"/>
    <w:rsid w:val="00FC6343"/>
    <w:rsid w:val="00FC772B"/>
    <w:rsid w:val="00FC7847"/>
    <w:rsid w:val="00FD0359"/>
    <w:rsid w:val="00FD101A"/>
    <w:rsid w:val="00FD1BAC"/>
    <w:rsid w:val="00FD2795"/>
    <w:rsid w:val="00FD290F"/>
    <w:rsid w:val="00FD2E02"/>
    <w:rsid w:val="00FD3668"/>
    <w:rsid w:val="00FD454F"/>
    <w:rsid w:val="00FD5F97"/>
    <w:rsid w:val="00FD7DBA"/>
    <w:rsid w:val="00FE3D0B"/>
    <w:rsid w:val="00FE5BB9"/>
    <w:rsid w:val="00FE6278"/>
    <w:rsid w:val="00FE64D4"/>
    <w:rsid w:val="00FE6B04"/>
    <w:rsid w:val="00FF0761"/>
    <w:rsid w:val="00FF08FF"/>
    <w:rsid w:val="00FF1F14"/>
    <w:rsid w:val="00FF26EC"/>
    <w:rsid w:val="00FF2AAD"/>
    <w:rsid w:val="00FF2CE9"/>
    <w:rsid w:val="00FF31D1"/>
    <w:rsid w:val="00FF450D"/>
    <w:rsid w:val="00FF548D"/>
    <w:rsid w:val="00FF5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1BB73B6-CDA5-4428-8E61-63EC8CBD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46"/>
    <w:pPr>
      <w:suppressAutoHyphens/>
    </w:pPr>
    <w:rPr>
      <w:rFonts w:ascii="Arial" w:hAnsi="Arial"/>
      <w:sz w:val="22"/>
      <w:lang w:eastAsia="ar-SA"/>
    </w:rPr>
  </w:style>
  <w:style w:type="paragraph" w:styleId="Titre1">
    <w:name w:val="heading 1"/>
    <w:basedOn w:val="Normal"/>
    <w:next w:val="Normal"/>
    <w:qFormat/>
    <w:rsid w:val="00866B2D"/>
    <w:pPr>
      <w:keepNext/>
      <w:numPr>
        <w:numId w:val="1"/>
      </w:numPr>
      <w:outlineLvl w:val="0"/>
    </w:pPr>
    <w:rPr>
      <w:sz w:val="28"/>
    </w:rPr>
  </w:style>
  <w:style w:type="paragraph" w:styleId="Titre2">
    <w:name w:val="heading 2"/>
    <w:basedOn w:val="Normal"/>
    <w:next w:val="Normal"/>
    <w:link w:val="Titre2Car"/>
    <w:uiPriority w:val="9"/>
    <w:qFormat/>
    <w:rsid w:val="00866B2D"/>
    <w:pPr>
      <w:keepNext/>
      <w:numPr>
        <w:ilvl w:val="1"/>
        <w:numId w:val="1"/>
      </w:numPr>
      <w:jc w:val="center"/>
      <w:outlineLvl w:val="1"/>
    </w:pPr>
    <w:rPr>
      <w:sz w:val="28"/>
    </w:rPr>
  </w:style>
  <w:style w:type="paragraph" w:styleId="Titre3">
    <w:name w:val="heading 3"/>
    <w:basedOn w:val="Normal"/>
    <w:next w:val="Normal"/>
    <w:qFormat/>
    <w:rsid w:val="00866B2D"/>
    <w:pPr>
      <w:keepNext/>
      <w:numPr>
        <w:ilvl w:val="2"/>
        <w:numId w:val="1"/>
      </w:numPr>
      <w:jc w:val="center"/>
      <w:outlineLvl w:val="2"/>
    </w:pPr>
    <w:rPr>
      <w:sz w:val="32"/>
    </w:rPr>
  </w:style>
  <w:style w:type="paragraph" w:styleId="Titre4">
    <w:name w:val="heading 4"/>
    <w:basedOn w:val="Normal"/>
    <w:next w:val="Normal"/>
    <w:qFormat/>
    <w:rsid w:val="00866B2D"/>
    <w:pPr>
      <w:keepNext/>
      <w:numPr>
        <w:ilvl w:val="3"/>
        <w:numId w:val="1"/>
      </w:numPr>
      <w:tabs>
        <w:tab w:val="left" w:pos="4536"/>
      </w:tabs>
      <w:outlineLvl w:val="3"/>
    </w:pPr>
    <w:rPr>
      <w:sz w:val="24"/>
    </w:rPr>
  </w:style>
  <w:style w:type="paragraph" w:styleId="Titre5">
    <w:name w:val="heading 5"/>
    <w:basedOn w:val="Normal"/>
    <w:next w:val="Normal"/>
    <w:qFormat/>
    <w:rsid w:val="00866B2D"/>
    <w:pPr>
      <w:keepNext/>
      <w:numPr>
        <w:ilvl w:val="4"/>
        <w:numId w:val="1"/>
      </w:numPr>
      <w:outlineLvl w:val="4"/>
    </w:pPr>
  </w:style>
  <w:style w:type="paragraph" w:styleId="Titre6">
    <w:name w:val="heading 6"/>
    <w:basedOn w:val="Normal"/>
    <w:next w:val="Normal"/>
    <w:link w:val="Titre6Car"/>
    <w:uiPriority w:val="9"/>
    <w:qFormat/>
    <w:rsid w:val="00866B2D"/>
    <w:pPr>
      <w:keepNext/>
      <w:shd w:val="clear" w:color="auto" w:fill="FFFFFF"/>
      <w:ind w:left="720" w:hanging="720"/>
      <w:jc w:val="both"/>
      <w:outlineLvl w:val="5"/>
    </w:pPr>
    <w:rPr>
      <w:b/>
      <w:bCs/>
    </w:rPr>
  </w:style>
  <w:style w:type="paragraph" w:styleId="Titre7">
    <w:name w:val="heading 7"/>
    <w:basedOn w:val="Normal"/>
    <w:next w:val="Normal"/>
    <w:link w:val="Titre7Car"/>
    <w:uiPriority w:val="9"/>
    <w:qFormat/>
    <w:rsid w:val="00866B2D"/>
    <w:pPr>
      <w:keepNext/>
      <w:shd w:val="clear" w:color="auto" w:fill="FFFFFF"/>
      <w:jc w:val="both"/>
      <w:outlineLvl w:val="6"/>
    </w:pPr>
    <w:rPr>
      <w:b/>
      <w:bCs/>
      <w:szCs w:val="22"/>
    </w:rPr>
  </w:style>
  <w:style w:type="paragraph" w:styleId="Titre9">
    <w:name w:val="heading 9"/>
    <w:basedOn w:val="Normal"/>
    <w:next w:val="Normal"/>
    <w:qFormat/>
    <w:rsid w:val="00866B2D"/>
    <w:pPr>
      <w:keepNext/>
      <w:numPr>
        <w:ilvl w:val="8"/>
        <w:numId w:val="1"/>
      </w:numPr>
      <w:tabs>
        <w:tab w:val="left" w:pos="7938"/>
      </w:tabs>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66B2D"/>
  </w:style>
  <w:style w:type="character" w:customStyle="1" w:styleId="WW-Absatz-Standardschriftart">
    <w:name w:val="WW-Absatz-Standardschriftart"/>
    <w:rsid w:val="00866B2D"/>
  </w:style>
  <w:style w:type="character" w:customStyle="1" w:styleId="Policepardfaut1">
    <w:name w:val="Police par défaut1"/>
    <w:rsid w:val="00866B2D"/>
  </w:style>
  <w:style w:type="character" w:customStyle="1" w:styleId="En-tteCar">
    <w:name w:val="En-tête Car"/>
    <w:basedOn w:val="Policepardfaut1"/>
    <w:uiPriority w:val="99"/>
    <w:rsid w:val="00866B2D"/>
  </w:style>
  <w:style w:type="character" w:customStyle="1" w:styleId="PieddepageCar">
    <w:name w:val="Pied de page Car"/>
    <w:basedOn w:val="Policepardfaut1"/>
    <w:uiPriority w:val="99"/>
    <w:rsid w:val="00866B2D"/>
  </w:style>
  <w:style w:type="character" w:customStyle="1" w:styleId="TextedebullesCar">
    <w:name w:val="Texte de bulles Car"/>
    <w:rsid w:val="00866B2D"/>
    <w:rPr>
      <w:rFonts w:ascii="Tahoma" w:hAnsi="Tahoma" w:cs="Tahoma"/>
      <w:sz w:val="16"/>
      <w:szCs w:val="16"/>
    </w:rPr>
  </w:style>
  <w:style w:type="character" w:customStyle="1" w:styleId="WW8Num4z0">
    <w:name w:val="WW8Num4z0"/>
    <w:rsid w:val="00866B2D"/>
    <w:rPr>
      <w:rFonts w:ascii="Symbol" w:hAnsi="Symbol" w:cs="StarSymbol"/>
      <w:sz w:val="18"/>
      <w:szCs w:val="18"/>
    </w:rPr>
  </w:style>
  <w:style w:type="paragraph" w:customStyle="1" w:styleId="Titre10">
    <w:name w:val="Titre1"/>
    <w:basedOn w:val="Normal"/>
    <w:next w:val="Corpsdetexte"/>
    <w:rsid w:val="00866B2D"/>
    <w:pPr>
      <w:keepNext/>
      <w:spacing w:before="240" w:after="120"/>
    </w:pPr>
    <w:rPr>
      <w:rFonts w:eastAsia="Microsoft YaHei" w:cs="Mangal"/>
      <w:sz w:val="28"/>
      <w:szCs w:val="28"/>
    </w:rPr>
  </w:style>
  <w:style w:type="paragraph" w:styleId="Corpsdetexte">
    <w:name w:val="Body Text"/>
    <w:basedOn w:val="Normal"/>
    <w:link w:val="CorpsdetexteCar"/>
    <w:rsid w:val="00866B2D"/>
    <w:pPr>
      <w:jc w:val="center"/>
    </w:pPr>
    <w:rPr>
      <w:sz w:val="40"/>
    </w:rPr>
  </w:style>
  <w:style w:type="paragraph" w:styleId="Liste">
    <w:name w:val="List"/>
    <w:basedOn w:val="Corpsdetexte"/>
    <w:rsid w:val="00866B2D"/>
    <w:rPr>
      <w:rFonts w:cs="Mangal"/>
    </w:rPr>
  </w:style>
  <w:style w:type="paragraph" w:customStyle="1" w:styleId="Lgende1">
    <w:name w:val="Légende1"/>
    <w:basedOn w:val="Normal"/>
    <w:rsid w:val="00866B2D"/>
    <w:pPr>
      <w:suppressLineNumbers/>
      <w:spacing w:before="120" w:after="120"/>
    </w:pPr>
    <w:rPr>
      <w:rFonts w:cs="Mangal"/>
      <w:i/>
      <w:iCs/>
      <w:sz w:val="24"/>
      <w:szCs w:val="24"/>
    </w:rPr>
  </w:style>
  <w:style w:type="paragraph" w:customStyle="1" w:styleId="Index">
    <w:name w:val="Index"/>
    <w:basedOn w:val="Normal"/>
    <w:rsid w:val="00866B2D"/>
    <w:pPr>
      <w:suppressLineNumbers/>
    </w:pPr>
    <w:rPr>
      <w:rFonts w:cs="Mangal"/>
    </w:rPr>
  </w:style>
  <w:style w:type="paragraph" w:customStyle="1" w:styleId="Corpsdetexte21">
    <w:name w:val="Corps de texte 21"/>
    <w:basedOn w:val="Normal"/>
    <w:rsid w:val="00866B2D"/>
    <w:pPr>
      <w:jc w:val="center"/>
    </w:pPr>
    <w:rPr>
      <w:sz w:val="28"/>
    </w:rPr>
  </w:style>
  <w:style w:type="paragraph" w:styleId="En-tte">
    <w:name w:val="header"/>
    <w:basedOn w:val="Normal"/>
    <w:uiPriority w:val="99"/>
    <w:rsid w:val="00866B2D"/>
    <w:pPr>
      <w:tabs>
        <w:tab w:val="center" w:pos="4536"/>
        <w:tab w:val="right" w:pos="9072"/>
      </w:tabs>
    </w:pPr>
  </w:style>
  <w:style w:type="paragraph" w:styleId="Pieddepage">
    <w:name w:val="footer"/>
    <w:basedOn w:val="Normal"/>
    <w:uiPriority w:val="99"/>
    <w:rsid w:val="00866B2D"/>
    <w:pPr>
      <w:tabs>
        <w:tab w:val="center" w:pos="4536"/>
        <w:tab w:val="right" w:pos="9072"/>
      </w:tabs>
    </w:pPr>
  </w:style>
  <w:style w:type="paragraph" w:styleId="Textedebulles">
    <w:name w:val="Balloon Text"/>
    <w:basedOn w:val="Normal"/>
    <w:rsid w:val="00866B2D"/>
    <w:rPr>
      <w:rFonts w:ascii="Tahoma" w:hAnsi="Tahoma"/>
      <w:sz w:val="16"/>
      <w:szCs w:val="16"/>
    </w:rPr>
  </w:style>
  <w:style w:type="paragraph" w:customStyle="1" w:styleId="Contenudetableau">
    <w:name w:val="Contenu de tableau"/>
    <w:basedOn w:val="Normal"/>
    <w:rsid w:val="00866B2D"/>
    <w:pPr>
      <w:suppressLineNumbers/>
    </w:pPr>
  </w:style>
  <w:style w:type="paragraph" w:customStyle="1" w:styleId="Titredetableau">
    <w:name w:val="Titre de tableau"/>
    <w:basedOn w:val="Contenudetableau"/>
    <w:rsid w:val="00866B2D"/>
    <w:pPr>
      <w:jc w:val="center"/>
    </w:pPr>
    <w:rPr>
      <w:b/>
      <w:bCs/>
    </w:rPr>
  </w:style>
  <w:style w:type="paragraph" w:styleId="Retraitcorpsdetexte">
    <w:name w:val="Body Text Indent"/>
    <w:basedOn w:val="Normal"/>
    <w:link w:val="RetraitcorpsdetexteCar"/>
    <w:rsid w:val="00866B2D"/>
    <w:pPr>
      <w:ind w:firstLine="567"/>
    </w:pPr>
  </w:style>
  <w:style w:type="table" w:styleId="Grilledutableau">
    <w:name w:val="Table Grid"/>
    <w:basedOn w:val="TableauNormal"/>
    <w:rsid w:val="00DA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detailniv0feuille1">
    <w:name w:val="cudetailniv0feuille1"/>
    <w:basedOn w:val="Normal"/>
    <w:rsid w:val="003F1C79"/>
    <w:pPr>
      <w:suppressAutoHyphens w:val="0"/>
      <w:spacing w:before="100" w:beforeAutospacing="1" w:after="100" w:afterAutospacing="1"/>
    </w:pPr>
    <w:rPr>
      <w:rFonts w:ascii="Verdana" w:hAnsi="Verdana"/>
      <w:sz w:val="24"/>
      <w:szCs w:val="24"/>
      <w:lang w:eastAsia="fr-FR"/>
    </w:rPr>
  </w:style>
  <w:style w:type="character" w:styleId="Lienhypertexte">
    <w:name w:val="Hyperlink"/>
    <w:uiPriority w:val="99"/>
    <w:unhideWhenUsed/>
    <w:rsid w:val="00EF31EF"/>
    <w:rPr>
      <w:strike w:val="0"/>
      <w:dstrike w:val="0"/>
      <w:color w:val="CC234C"/>
      <w:u w:val="single"/>
      <w:effect w:val="none"/>
      <w:shd w:val="clear" w:color="auto" w:fill="auto"/>
    </w:rPr>
  </w:style>
  <w:style w:type="paragraph" w:customStyle="1" w:styleId="Paragraphedeliste1">
    <w:name w:val="Paragraphe de liste1"/>
    <w:basedOn w:val="Normal"/>
    <w:rsid w:val="00545FDA"/>
    <w:pPr>
      <w:suppressAutoHyphens w:val="0"/>
      <w:ind w:left="720" w:right="113"/>
      <w:contextualSpacing/>
    </w:pPr>
    <w:rPr>
      <w:rFonts w:ascii="Calibri" w:hAnsi="Calibri"/>
      <w:szCs w:val="22"/>
      <w:lang w:eastAsia="en-US"/>
    </w:rPr>
  </w:style>
  <w:style w:type="character" w:styleId="lev">
    <w:name w:val="Strong"/>
    <w:uiPriority w:val="22"/>
    <w:qFormat/>
    <w:rsid w:val="00FB4528"/>
    <w:rPr>
      <w:b/>
      <w:bCs/>
    </w:rPr>
  </w:style>
  <w:style w:type="paragraph" w:styleId="NormalWeb">
    <w:name w:val="Normal (Web)"/>
    <w:basedOn w:val="Normal"/>
    <w:uiPriority w:val="99"/>
    <w:unhideWhenUsed/>
    <w:rsid w:val="00FB4528"/>
    <w:pPr>
      <w:suppressAutoHyphens w:val="0"/>
      <w:spacing w:before="100" w:beforeAutospacing="1" w:after="100" w:afterAutospacing="1"/>
    </w:pPr>
    <w:rPr>
      <w:sz w:val="24"/>
      <w:szCs w:val="24"/>
      <w:lang w:eastAsia="fr-FR"/>
    </w:rPr>
  </w:style>
  <w:style w:type="character" w:customStyle="1" w:styleId="ctreference">
    <w:name w:val="ct_reference"/>
    <w:basedOn w:val="Policepardfaut"/>
    <w:rsid w:val="00F82AF4"/>
  </w:style>
  <w:style w:type="paragraph" w:customStyle="1" w:styleId="ctsource1">
    <w:name w:val="ct_source1"/>
    <w:basedOn w:val="Normal"/>
    <w:rsid w:val="00C12F34"/>
    <w:pPr>
      <w:suppressAutoHyphens w:val="0"/>
      <w:spacing w:before="42" w:after="83"/>
    </w:pPr>
    <w:rPr>
      <w:color w:val="999999"/>
      <w:sz w:val="24"/>
      <w:szCs w:val="24"/>
      <w:lang w:eastAsia="fr-FR"/>
    </w:rPr>
  </w:style>
  <w:style w:type="paragraph" w:styleId="Paragraphedeliste">
    <w:name w:val="List Paragraph"/>
    <w:basedOn w:val="Normal"/>
    <w:uiPriority w:val="34"/>
    <w:qFormat/>
    <w:rsid w:val="00C84E38"/>
    <w:pPr>
      <w:suppressAutoHyphens w:val="0"/>
      <w:ind w:left="720"/>
      <w:contextualSpacing/>
    </w:pPr>
    <w:rPr>
      <w:rFonts w:ascii="Calibri" w:eastAsia="Calibri" w:hAnsi="Calibri"/>
      <w:szCs w:val="22"/>
      <w:lang w:val="en-US" w:eastAsia="en-US"/>
    </w:rPr>
  </w:style>
  <w:style w:type="character" w:customStyle="1" w:styleId="ctparagraphe1">
    <w:name w:val="ct_paragraphe1"/>
    <w:rsid w:val="00CC45A2"/>
    <w:rPr>
      <w:rFonts w:ascii="Verdana" w:hAnsi="Verdana" w:hint="default"/>
      <w:b/>
      <w:bCs/>
      <w:color w:val="7AA611"/>
      <w:sz w:val="22"/>
      <w:szCs w:val="22"/>
      <w:bdr w:val="single" w:sz="2" w:space="0" w:color="999999" w:frame="1"/>
    </w:rPr>
  </w:style>
  <w:style w:type="character" w:styleId="Accentuation">
    <w:name w:val="Emphasis"/>
    <w:uiPriority w:val="20"/>
    <w:qFormat/>
    <w:rsid w:val="00CC45A2"/>
    <w:rPr>
      <w:i/>
      <w:iCs/>
    </w:rPr>
  </w:style>
  <w:style w:type="character" w:customStyle="1" w:styleId="CorpsdetexteCar">
    <w:name w:val="Corps de texte Car"/>
    <w:link w:val="Corpsdetexte"/>
    <w:rsid w:val="00FF31D1"/>
    <w:rPr>
      <w:sz w:val="40"/>
      <w:lang w:eastAsia="ar-SA"/>
    </w:rPr>
  </w:style>
  <w:style w:type="character" w:customStyle="1" w:styleId="mot-repere">
    <w:name w:val="mot-repere"/>
    <w:basedOn w:val="Policepardfaut"/>
    <w:rsid w:val="008A4A88"/>
  </w:style>
  <w:style w:type="character" w:customStyle="1" w:styleId="refdoc2">
    <w:name w:val="refdoc2"/>
    <w:basedOn w:val="Policepardfaut"/>
    <w:rsid w:val="008A4A88"/>
  </w:style>
  <w:style w:type="character" w:customStyle="1" w:styleId="picto">
    <w:name w:val="picto"/>
    <w:basedOn w:val="Policepardfaut"/>
    <w:rsid w:val="008A4A88"/>
  </w:style>
  <w:style w:type="character" w:customStyle="1" w:styleId="RetraitcorpsdetexteCar">
    <w:name w:val="Retrait corps de texte Car"/>
    <w:link w:val="Retraitcorpsdetexte"/>
    <w:rsid w:val="002F1049"/>
    <w:rPr>
      <w:sz w:val="22"/>
      <w:lang w:eastAsia="ar-SA"/>
    </w:rPr>
  </w:style>
  <w:style w:type="paragraph" w:customStyle="1" w:styleId="h-f">
    <w:name w:val="h-f"/>
    <w:basedOn w:val="Normal"/>
    <w:rsid w:val="00DB4F0F"/>
    <w:pPr>
      <w:suppressAutoHyphens w:val="0"/>
      <w:spacing w:before="100" w:beforeAutospacing="1" w:after="100" w:afterAutospacing="1"/>
    </w:pPr>
    <w:rPr>
      <w:sz w:val="24"/>
      <w:szCs w:val="24"/>
      <w:lang w:eastAsia="fr-FR"/>
    </w:rPr>
  </w:style>
  <w:style w:type="paragraph" w:customStyle="1" w:styleId="efl-no">
    <w:name w:val="efl-no"/>
    <w:basedOn w:val="Normal"/>
    <w:rsid w:val="00DB4F0F"/>
    <w:pPr>
      <w:suppressAutoHyphens w:val="0"/>
      <w:spacing w:before="100" w:beforeAutospacing="1" w:after="100" w:afterAutospacing="1"/>
    </w:pPr>
    <w:rPr>
      <w:sz w:val="24"/>
      <w:szCs w:val="24"/>
      <w:lang w:eastAsia="fr-FR"/>
    </w:rPr>
  </w:style>
  <w:style w:type="paragraph" w:customStyle="1" w:styleId="efl-deco-source">
    <w:name w:val="efl-deco-source"/>
    <w:basedOn w:val="Normal"/>
    <w:rsid w:val="00DB4F0F"/>
    <w:pPr>
      <w:suppressAutoHyphens w:val="0"/>
      <w:spacing w:before="100" w:beforeAutospacing="1" w:after="100" w:afterAutospacing="1"/>
    </w:pPr>
    <w:rPr>
      <w:sz w:val="24"/>
      <w:szCs w:val="24"/>
      <w:lang w:eastAsia="fr-FR"/>
    </w:rPr>
  </w:style>
  <w:style w:type="character" w:customStyle="1" w:styleId="fondement">
    <w:name w:val="fondement"/>
    <w:basedOn w:val="Policepardfaut"/>
    <w:rsid w:val="00DB4F0F"/>
  </w:style>
  <w:style w:type="character" w:customStyle="1" w:styleId="apple-converted-space">
    <w:name w:val="apple-converted-space"/>
    <w:basedOn w:val="Policepardfaut"/>
    <w:rsid w:val="00DB4F0F"/>
  </w:style>
  <w:style w:type="character" w:customStyle="1" w:styleId="rattach">
    <w:name w:val="rattach"/>
    <w:basedOn w:val="Policepardfaut"/>
    <w:rsid w:val="00DB4F0F"/>
  </w:style>
  <w:style w:type="paragraph" w:customStyle="1" w:styleId="h-h">
    <w:name w:val="h-h"/>
    <w:basedOn w:val="Normal"/>
    <w:rsid w:val="00DB4F0F"/>
    <w:pPr>
      <w:suppressAutoHyphens w:val="0"/>
      <w:spacing w:before="100" w:beforeAutospacing="1" w:after="100" w:afterAutospacing="1"/>
    </w:pPr>
    <w:rPr>
      <w:sz w:val="24"/>
      <w:szCs w:val="24"/>
      <w:lang w:eastAsia="fr-FR"/>
    </w:rPr>
  </w:style>
  <w:style w:type="paragraph" w:customStyle="1" w:styleId="h-k">
    <w:name w:val="h-k"/>
    <w:basedOn w:val="Normal"/>
    <w:rsid w:val="00DB4F0F"/>
    <w:pPr>
      <w:suppressAutoHyphens w:val="0"/>
      <w:spacing w:before="100" w:beforeAutospacing="1" w:after="100" w:afterAutospacing="1"/>
    </w:pPr>
    <w:rPr>
      <w:sz w:val="24"/>
      <w:szCs w:val="24"/>
      <w:lang w:eastAsia="fr-FR"/>
    </w:rPr>
  </w:style>
  <w:style w:type="paragraph" w:customStyle="1" w:styleId="h-m">
    <w:name w:val="h-m"/>
    <w:basedOn w:val="Normal"/>
    <w:rsid w:val="00DB4F0F"/>
    <w:pPr>
      <w:suppressAutoHyphens w:val="0"/>
      <w:spacing w:before="100" w:beforeAutospacing="1" w:after="100" w:afterAutospacing="1"/>
    </w:pPr>
    <w:rPr>
      <w:sz w:val="24"/>
      <w:szCs w:val="24"/>
      <w:lang w:eastAsia="fr-FR"/>
    </w:rPr>
  </w:style>
  <w:style w:type="character" w:customStyle="1" w:styleId="link">
    <w:name w:val="link"/>
    <w:basedOn w:val="Policepardfaut"/>
    <w:rsid w:val="00BD4F9F"/>
  </w:style>
  <w:style w:type="character" w:customStyle="1" w:styleId="legend-t">
    <w:name w:val="legend-t"/>
    <w:basedOn w:val="Policepardfaut"/>
    <w:rsid w:val="00BD4F9F"/>
  </w:style>
  <w:style w:type="character" w:styleId="Numrodepage">
    <w:name w:val="page number"/>
    <w:basedOn w:val="Policepardfaut"/>
    <w:rsid w:val="005619F8"/>
  </w:style>
  <w:style w:type="paragraph" w:customStyle="1" w:styleId="Default">
    <w:name w:val="Default"/>
    <w:rsid w:val="006B2169"/>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59239D"/>
    <w:rPr>
      <w:sz w:val="16"/>
      <w:szCs w:val="16"/>
    </w:rPr>
  </w:style>
  <w:style w:type="paragraph" w:styleId="Commentaire">
    <w:name w:val="annotation text"/>
    <w:basedOn w:val="Normal"/>
    <w:link w:val="CommentaireCar"/>
    <w:uiPriority w:val="99"/>
    <w:semiHidden/>
    <w:unhideWhenUsed/>
    <w:rsid w:val="0059239D"/>
  </w:style>
  <w:style w:type="character" w:customStyle="1" w:styleId="CommentaireCar">
    <w:name w:val="Commentaire Car"/>
    <w:basedOn w:val="Policepardfaut"/>
    <w:link w:val="Commentaire"/>
    <w:uiPriority w:val="99"/>
    <w:semiHidden/>
    <w:rsid w:val="0059239D"/>
    <w:rPr>
      <w:lang w:eastAsia="ar-SA"/>
    </w:rPr>
  </w:style>
  <w:style w:type="paragraph" w:styleId="Objetducommentaire">
    <w:name w:val="annotation subject"/>
    <w:basedOn w:val="Commentaire"/>
    <w:next w:val="Commentaire"/>
    <w:link w:val="ObjetducommentaireCar"/>
    <w:uiPriority w:val="99"/>
    <w:semiHidden/>
    <w:unhideWhenUsed/>
    <w:rsid w:val="0059239D"/>
    <w:rPr>
      <w:b/>
      <w:bCs/>
    </w:rPr>
  </w:style>
  <w:style w:type="character" w:customStyle="1" w:styleId="ObjetducommentaireCar">
    <w:name w:val="Objet du commentaire Car"/>
    <w:basedOn w:val="CommentaireCar"/>
    <w:link w:val="Objetducommentaire"/>
    <w:uiPriority w:val="99"/>
    <w:semiHidden/>
    <w:rsid w:val="0059239D"/>
    <w:rPr>
      <w:b/>
      <w:bCs/>
      <w:lang w:eastAsia="ar-SA"/>
    </w:rPr>
  </w:style>
  <w:style w:type="paragraph" w:customStyle="1" w:styleId="titre-du-document-western">
    <w:name w:val="titre-du-document-western"/>
    <w:basedOn w:val="Normal"/>
    <w:rsid w:val="00955FF6"/>
    <w:pPr>
      <w:suppressAutoHyphens w:val="0"/>
      <w:spacing w:before="100" w:beforeAutospacing="1" w:after="100" w:afterAutospacing="1"/>
    </w:pPr>
    <w:rPr>
      <w:sz w:val="24"/>
      <w:szCs w:val="24"/>
      <w:lang w:eastAsia="fr-FR"/>
    </w:rPr>
  </w:style>
  <w:style w:type="paragraph" w:customStyle="1" w:styleId="numero-de-paragraphe-western">
    <w:name w:val="numero-de-paragraphe-western"/>
    <w:basedOn w:val="Normal"/>
    <w:rsid w:val="00955FF6"/>
    <w:pPr>
      <w:suppressAutoHyphens w:val="0"/>
      <w:spacing w:before="100" w:beforeAutospacing="1" w:after="100" w:afterAutospacing="1"/>
    </w:pPr>
    <w:rPr>
      <w:sz w:val="24"/>
      <w:szCs w:val="24"/>
      <w:lang w:eastAsia="fr-FR"/>
    </w:rPr>
  </w:style>
  <w:style w:type="paragraph" w:customStyle="1" w:styleId="paragraphe-western">
    <w:name w:val="paragraphe-western"/>
    <w:basedOn w:val="Normal"/>
    <w:rsid w:val="00955FF6"/>
    <w:pPr>
      <w:suppressAutoHyphens w:val="0"/>
      <w:spacing w:before="100" w:beforeAutospacing="1" w:after="100" w:afterAutospacing="1"/>
    </w:pPr>
    <w:rPr>
      <w:sz w:val="24"/>
      <w:szCs w:val="24"/>
      <w:lang w:eastAsia="fr-FR"/>
    </w:rPr>
  </w:style>
  <w:style w:type="paragraph" w:customStyle="1" w:styleId="Standard">
    <w:name w:val="Standard"/>
    <w:rsid w:val="00056E08"/>
    <w:pPr>
      <w:widowControl w:val="0"/>
      <w:suppressAutoHyphens/>
      <w:autoSpaceDN w:val="0"/>
      <w:textAlignment w:val="baseline"/>
    </w:pPr>
    <w:rPr>
      <w:rFonts w:ascii="Calibri Light" w:eastAsia="SimSun" w:hAnsi="Calibri Light" w:cs="Mangal"/>
      <w:kern w:val="3"/>
      <w:sz w:val="24"/>
      <w:szCs w:val="24"/>
      <w:lang w:eastAsia="zh-CN" w:bidi="hi-IN"/>
    </w:rPr>
  </w:style>
  <w:style w:type="paragraph" w:styleId="Notedebasdepage">
    <w:name w:val="footnote text"/>
    <w:basedOn w:val="Normal"/>
    <w:link w:val="NotedebasdepageCar"/>
    <w:uiPriority w:val="99"/>
    <w:rsid w:val="00D74DF0"/>
    <w:pPr>
      <w:suppressAutoHyphens w:val="0"/>
      <w:spacing w:after="200" w:line="276" w:lineRule="auto"/>
    </w:pPr>
    <w:rPr>
      <w:rFonts w:ascii="Calibri" w:eastAsia="Calibri" w:hAnsi="Calibri"/>
      <w:lang w:val="x-none" w:eastAsia="en-US"/>
    </w:rPr>
  </w:style>
  <w:style w:type="character" w:customStyle="1" w:styleId="NotedebasdepageCar">
    <w:name w:val="Note de bas de page Car"/>
    <w:basedOn w:val="Policepardfaut"/>
    <w:link w:val="Notedebasdepage"/>
    <w:uiPriority w:val="99"/>
    <w:rsid w:val="00D74DF0"/>
    <w:rPr>
      <w:rFonts w:ascii="Calibri" w:eastAsia="Calibri" w:hAnsi="Calibri"/>
      <w:lang w:val="x-none" w:eastAsia="en-US"/>
    </w:rPr>
  </w:style>
  <w:style w:type="character" w:styleId="Appelnotedebasdep">
    <w:name w:val="footnote reference"/>
    <w:uiPriority w:val="99"/>
    <w:semiHidden/>
    <w:rsid w:val="00D74DF0"/>
    <w:rPr>
      <w:rFonts w:cs="Times New Roman"/>
      <w:vertAlign w:val="superscript"/>
    </w:rPr>
  </w:style>
  <w:style w:type="character" w:customStyle="1" w:styleId="st">
    <w:name w:val="st"/>
    <w:basedOn w:val="Policepardfaut"/>
    <w:rsid w:val="00606219"/>
  </w:style>
  <w:style w:type="character" w:customStyle="1" w:styleId="Titre2Car">
    <w:name w:val="Titre 2 Car"/>
    <w:basedOn w:val="Policepardfaut"/>
    <w:link w:val="Titre2"/>
    <w:uiPriority w:val="9"/>
    <w:rsid w:val="00AC5790"/>
    <w:rPr>
      <w:rFonts w:ascii="Arial" w:hAnsi="Arial"/>
      <w:sz w:val="28"/>
      <w:lang w:eastAsia="ar-SA"/>
    </w:rPr>
  </w:style>
  <w:style w:type="character" w:customStyle="1" w:styleId="Titre6Car">
    <w:name w:val="Titre 6 Car"/>
    <w:basedOn w:val="Policepardfaut"/>
    <w:link w:val="Titre6"/>
    <w:uiPriority w:val="9"/>
    <w:rsid w:val="00AC5790"/>
    <w:rPr>
      <w:rFonts w:ascii="Arial" w:hAnsi="Arial"/>
      <w:b/>
      <w:bCs/>
      <w:sz w:val="22"/>
      <w:shd w:val="clear" w:color="auto" w:fill="FFFFFF"/>
      <w:lang w:eastAsia="ar-SA"/>
    </w:rPr>
  </w:style>
  <w:style w:type="character" w:customStyle="1" w:styleId="Titre7Car">
    <w:name w:val="Titre 7 Car"/>
    <w:basedOn w:val="Policepardfaut"/>
    <w:link w:val="Titre7"/>
    <w:uiPriority w:val="9"/>
    <w:rsid w:val="00AC5790"/>
    <w:rPr>
      <w:rFonts w:ascii="Arial" w:hAnsi="Arial"/>
      <w:b/>
      <w:bCs/>
      <w:sz w:val="22"/>
      <w:szCs w:val="22"/>
      <w:shd w:val="clear" w:color="auto" w:fill="FFFFFF"/>
      <w:lang w:eastAsia="ar-SA"/>
    </w:rPr>
  </w:style>
  <w:style w:type="character" w:customStyle="1" w:styleId="UnresolvedMention">
    <w:name w:val="Unresolved Mention"/>
    <w:basedOn w:val="Policepardfaut"/>
    <w:uiPriority w:val="99"/>
    <w:semiHidden/>
    <w:unhideWhenUsed/>
    <w:rsid w:val="00AC57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382">
      <w:bodyDiv w:val="1"/>
      <w:marLeft w:val="0"/>
      <w:marRight w:val="0"/>
      <w:marTop w:val="0"/>
      <w:marBottom w:val="0"/>
      <w:divBdr>
        <w:top w:val="none" w:sz="0" w:space="0" w:color="auto"/>
        <w:left w:val="none" w:sz="0" w:space="0" w:color="auto"/>
        <w:bottom w:val="none" w:sz="0" w:space="0" w:color="auto"/>
        <w:right w:val="none" w:sz="0" w:space="0" w:color="auto"/>
      </w:divBdr>
    </w:div>
    <w:div w:id="181404541">
      <w:bodyDiv w:val="1"/>
      <w:marLeft w:val="0"/>
      <w:marRight w:val="0"/>
      <w:marTop w:val="0"/>
      <w:marBottom w:val="0"/>
      <w:divBdr>
        <w:top w:val="none" w:sz="0" w:space="0" w:color="auto"/>
        <w:left w:val="none" w:sz="0" w:space="0" w:color="auto"/>
        <w:bottom w:val="none" w:sz="0" w:space="0" w:color="auto"/>
        <w:right w:val="none" w:sz="0" w:space="0" w:color="auto"/>
      </w:divBdr>
    </w:div>
    <w:div w:id="239096963">
      <w:bodyDiv w:val="1"/>
      <w:marLeft w:val="0"/>
      <w:marRight w:val="0"/>
      <w:marTop w:val="0"/>
      <w:marBottom w:val="0"/>
      <w:divBdr>
        <w:top w:val="none" w:sz="0" w:space="0" w:color="auto"/>
        <w:left w:val="none" w:sz="0" w:space="0" w:color="auto"/>
        <w:bottom w:val="none" w:sz="0" w:space="0" w:color="auto"/>
        <w:right w:val="none" w:sz="0" w:space="0" w:color="auto"/>
      </w:divBdr>
    </w:div>
    <w:div w:id="261032876">
      <w:bodyDiv w:val="1"/>
      <w:marLeft w:val="0"/>
      <w:marRight w:val="0"/>
      <w:marTop w:val="0"/>
      <w:marBottom w:val="0"/>
      <w:divBdr>
        <w:top w:val="none" w:sz="0" w:space="0" w:color="auto"/>
        <w:left w:val="none" w:sz="0" w:space="0" w:color="auto"/>
        <w:bottom w:val="none" w:sz="0" w:space="0" w:color="auto"/>
        <w:right w:val="none" w:sz="0" w:space="0" w:color="auto"/>
      </w:divBdr>
      <w:divsChild>
        <w:div w:id="21829741">
          <w:marLeft w:val="0"/>
          <w:marRight w:val="0"/>
          <w:marTop w:val="0"/>
          <w:marBottom w:val="0"/>
          <w:divBdr>
            <w:top w:val="none" w:sz="0" w:space="0" w:color="auto"/>
            <w:left w:val="none" w:sz="0" w:space="0" w:color="auto"/>
            <w:bottom w:val="none" w:sz="0" w:space="0" w:color="auto"/>
            <w:right w:val="none" w:sz="0" w:space="0" w:color="auto"/>
          </w:divBdr>
          <w:divsChild>
            <w:div w:id="960840425">
              <w:marLeft w:val="0"/>
              <w:marRight w:val="0"/>
              <w:marTop w:val="0"/>
              <w:marBottom w:val="0"/>
              <w:divBdr>
                <w:top w:val="none" w:sz="0" w:space="0" w:color="auto"/>
                <w:left w:val="none" w:sz="0" w:space="0" w:color="auto"/>
                <w:bottom w:val="none" w:sz="0" w:space="0" w:color="auto"/>
                <w:right w:val="none" w:sz="0" w:space="0" w:color="auto"/>
              </w:divBdr>
              <w:divsChild>
                <w:div w:id="1265191552">
                  <w:marLeft w:val="0"/>
                  <w:marRight w:val="0"/>
                  <w:marTop w:val="0"/>
                  <w:marBottom w:val="0"/>
                  <w:divBdr>
                    <w:top w:val="none" w:sz="0" w:space="0" w:color="auto"/>
                    <w:left w:val="none" w:sz="0" w:space="0" w:color="auto"/>
                    <w:bottom w:val="none" w:sz="0" w:space="0" w:color="auto"/>
                    <w:right w:val="none" w:sz="0" w:space="0" w:color="auto"/>
                  </w:divBdr>
                  <w:divsChild>
                    <w:div w:id="1452474440">
                      <w:marLeft w:val="0"/>
                      <w:marRight w:val="0"/>
                      <w:marTop w:val="0"/>
                      <w:marBottom w:val="0"/>
                      <w:divBdr>
                        <w:top w:val="none" w:sz="0" w:space="0" w:color="auto"/>
                        <w:left w:val="none" w:sz="0" w:space="0" w:color="auto"/>
                        <w:bottom w:val="none" w:sz="0" w:space="0" w:color="auto"/>
                        <w:right w:val="none" w:sz="0" w:space="0" w:color="auto"/>
                      </w:divBdr>
                      <w:divsChild>
                        <w:div w:id="1784576087">
                          <w:marLeft w:val="0"/>
                          <w:marRight w:val="0"/>
                          <w:marTop w:val="0"/>
                          <w:marBottom w:val="0"/>
                          <w:divBdr>
                            <w:top w:val="none" w:sz="0" w:space="0" w:color="auto"/>
                            <w:left w:val="none" w:sz="0" w:space="0" w:color="auto"/>
                            <w:bottom w:val="none" w:sz="0" w:space="0" w:color="auto"/>
                            <w:right w:val="none" w:sz="0" w:space="0" w:color="auto"/>
                          </w:divBdr>
                          <w:divsChild>
                            <w:div w:id="1238974091">
                              <w:marLeft w:val="0"/>
                              <w:marRight w:val="0"/>
                              <w:marTop w:val="0"/>
                              <w:marBottom w:val="0"/>
                              <w:divBdr>
                                <w:top w:val="none" w:sz="0" w:space="0" w:color="auto"/>
                                <w:left w:val="none" w:sz="0" w:space="0" w:color="auto"/>
                                <w:bottom w:val="none" w:sz="0" w:space="0" w:color="auto"/>
                                <w:right w:val="none" w:sz="0" w:space="0" w:color="auto"/>
                              </w:divBdr>
                              <w:divsChild>
                                <w:div w:id="1627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8484">
      <w:bodyDiv w:val="1"/>
      <w:marLeft w:val="0"/>
      <w:marRight w:val="0"/>
      <w:marTop w:val="0"/>
      <w:marBottom w:val="0"/>
      <w:divBdr>
        <w:top w:val="none" w:sz="0" w:space="0" w:color="auto"/>
        <w:left w:val="none" w:sz="0" w:space="0" w:color="auto"/>
        <w:bottom w:val="none" w:sz="0" w:space="0" w:color="auto"/>
        <w:right w:val="none" w:sz="0" w:space="0" w:color="auto"/>
      </w:divBdr>
      <w:divsChild>
        <w:div w:id="64686862">
          <w:marLeft w:val="0"/>
          <w:marRight w:val="0"/>
          <w:marTop w:val="0"/>
          <w:marBottom w:val="0"/>
          <w:divBdr>
            <w:top w:val="none" w:sz="0" w:space="0" w:color="auto"/>
            <w:left w:val="none" w:sz="0" w:space="0" w:color="auto"/>
            <w:bottom w:val="none" w:sz="0" w:space="0" w:color="auto"/>
            <w:right w:val="none" w:sz="0" w:space="0" w:color="auto"/>
          </w:divBdr>
          <w:divsChild>
            <w:div w:id="336620982">
              <w:marLeft w:val="0"/>
              <w:marRight w:val="0"/>
              <w:marTop w:val="0"/>
              <w:marBottom w:val="0"/>
              <w:divBdr>
                <w:top w:val="none" w:sz="0" w:space="0" w:color="auto"/>
                <w:left w:val="none" w:sz="0" w:space="0" w:color="auto"/>
                <w:bottom w:val="none" w:sz="0" w:space="0" w:color="auto"/>
                <w:right w:val="none" w:sz="0" w:space="0" w:color="auto"/>
              </w:divBdr>
              <w:divsChild>
                <w:div w:id="1439065075">
                  <w:marLeft w:val="0"/>
                  <w:marRight w:val="0"/>
                  <w:marTop w:val="0"/>
                  <w:marBottom w:val="0"/>
                  <w:divBdr>
                    <w:top w:val="none" w:sz="0" w:space="0" w:color="auto"/>
                    <w:left w:val="none" w:sz="0" w:space="0" w:color="auto"/>
                    <w:bottom w:val="none" w:sz="0" w:space="0" w:color="auto"/>
                    <w:right w:val="none" w:sz="0" w:space="0" w:color="auto"/>
                  </w:divBdr>
                  <w:divsChild>
                    <w:div w:id="1815178193">
                      <w:marLeft w:val="0"/>
                      <w:marRight w:val="0"/>
                      <w:marTop w:val="0"/>
                      <w:marBottom w:val="0"/>
                      <w:divBdr>
                        <w:top w:val="none" w:sz="0" w:space="0" w:color="auto"/>
                        <w:left w:val="none" w:sz="0" w:space="0" w:color="auto"/>
                        <w:bottom w:val="none" w:sz="0" w:space="0" w:color="auto"/>
                        <w:right w:val="none" w:sz="0" w:space="0" w:color="auto"/>
                      </w:divBdr>
                      <w:divsChild>
                        <w:div w:id="879976304">
                          <w:marLeft w:val="0"/>
                          <w:marRight w:val="0"/>
                          <w:marTop w:val="0"/>
                          <w:marBottom w:val="0"/>
                          <w:divBdr>
                            <w:top w:val="none" w:sz="0" w:space="0" w:color="auto"/>
                            <w:left w:val="none" w:sz="0" w:space="0" w:color="auto"/>
                            <w:bottom w:val="none" w:sz="0" w:space="0" w:color="auto"/>
                            <w:right w:val="none" w:sz="0" w:space="0" w:color="auto"/>
                          </w:divBdr>
                          <w:divsChild>
                            <w:div w:id="877593169">
                              <w:marLeft w:val="0"/>
                              <w:marRight w:val="0"/>
                              <w:marTop w:val="17"/>
                              <w:marBottom w:val="0"/>
                              <w:divBdr>
                                <w:top w:val="none" w:sz="0" w:space="0" w:color="auto"/>
                                <w:left w:val="none" w:sz="0" w:space="0" w:color="auto"/>
                                <w:bottom w:val="none" w:sz="0" w:space="0" w:color="auto"/>
                                <w:right w:val="none" w:sz="0" w:space="0" w:color="auto"/>
                              </w:divBdr>
                            </w:div>
                            <w:div w:id="1716078251">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159243">
      <w:bodyDiv w:val="1"/>
      <w:marLeft w:val="0"/>
      <w:marRight w:val="0"/>
      <w:marTop w:val="0"/>
      <w:marBottom w:val="0"/>
      <w:divBdr>
        <w:top w:val="none" w:sz="0" w:space="0" w:color="auto"/>
        <w:left w:val="none" w:sz="0" w:space="0" w:color="auto"/>
        <w:bottom w:val="none" w:sz="0" w:space="0" w:color="auto"/>
        <w:right w:val="none" w:sz="0" w:space="0" w:color="auto"/>
      </w:divBdr>
    </w:div>
    <w:div w:id="357392488">
      <w:bodyDiv w:val="1"/>
      <w:marLeft w:val="0"/>
      <w:marRight w:val="0"/>
      <w:marTop w:val="0"/>
      <w:marBottom w:val="0"/>
      <w:divBdr>
        <w:top w:val="none" w:sz="0" w:space="0" w:color="auto"/>
        <w:left w:val="none" w:sz="0" w:space="0" w:color="auto"/>
        <w:bottom w:val="none" w:sz="0" w:space="0" w:color="auto"/>
        <w:right w:val="none" w:sz="0" w:space="0" w:color="auto"/>
      </w:divBdr>
    </w:div>
    <w:div w:id="407115317">
      <w:bodyDiv w:val="1"/>
      <w:marLeft w:val="0"/>
      <w:marRight w:val="0"/>
      <w:marTop w:val="0"/>
      <w:marBottom w:val="0"/>
      <w:divBdr>
        <w:top w:val="none" w:sz="0" w:space="0" w:color="auto"/>
        <w:left w:val="none" w:sz="0" w:space="0" w:color="auto"/>
        <w:bottom w:val="none" w:sz="0" w:space="0" w:color="auto"/>
        <w:right w:val="none" w:sz="0" w:space="0" w:color="auto"/>
      </w:divBdr>
      <w:divsChild>
        <w:div w:id="114327308">
          <w:marLeft w:val="0"/>
          <w:marRight w:val="0"/>
          <w:marTop w:val="0"/>
          <w:marBottom w:val="0"/>
          <w:divBdr>
            <w:top w:val="none" w:sz="0" w:space="0" w:color="auto"/>
            <w:left w:val="none" w:sz="0" w:space="0" w:color="auto"/>
            <w:bottom w:val="none" w:sz="0" w:space="0" w:color="auto"/>
            <w:right w:val="none" w:sz="0" w:space="0" w:color="auto"/>
          </w:divBdr>
          <w:divsChild>
            <w:div w:id="1901284327">
              <w:marLeft w:val="0"/>
              <w:marRight w:val="0"/>
              <w:marTop w:val="0"/>
              <w:marBottom w:val="0"/>
              <w:divBdr>
                <w:top w:val="none" w:sz="0" w:space="0" w:color="auto"/>
                <w:left w:val="none" w:sz="0" w:space="0" w:color="auto"/>
                <w:bottom w:val="none" w:sz="0" w:space="0" w:color="auto"/>
                <w:right w:val="none" w:sz="0" w:space="0" w:color="auto"/>
              </w:divBdr>
              <w:divsChild>
                <w:div w:id="371658569">
                  <w:marLeft w:val="0"/>
                  <w:marRight w:val="0"/>
                  <w:marTop w:val="0"/>
                  <w:marBottom w:val="0"/>
                  <w:divBdr>
                    <w:top w:val="none" w:sz="0" w:space="0" w:color="auto"/>
                    <w:left w:val="none" w:sz="0" w:space="0" w:color="auto"/>
                    <w:bottom w:val="none" w:sz="0" w:space="0" w:color="auto"/>
                    <w:right w:val="none" w:sz="0" w:space="0" w:color="auto"/>
                  </w:divBdr>
                  <w:divsChild>
                    <w:div w:id="1122576371">
                      <w:marLeft w:val="0"/>
                      <w:marRight w:val="0"/>
                      <w:marTop w:val="0"/>
                      <w:marBottom w:val="0"/>
                      <w:divBdr>
                        <w:top w:val="none" w:sz="0" w:space="0" w:color="auto"/>
                        <w:left w:val="none" w:sz="0" w:space="0" w:color="auto"/>
                        <w:bottom w:val="none" w:sz="0" w:space="0" w:color="auto"/>
                        <w:right w:val="none" w:sz="0" w:space="0" w:color="auto"/>
                      </w:divBdr>
                      <w:divsChild>
                        <w:div w:id="1398360654">
                          <w:marLeft w:val="0"/>
                          <w:marRight w:val="0"/>
                          <w:marTop w:val="0"/>
                          <w:marBottom w:val="0"/>
                          <w:divBdr>
                            <w:top w:val="none" w:sz="0" w:space="0" w:color="auto"/>
                            <w:left w:val="none" w:sz="0" w:space="0" w:color="auto"/>
                            <w:bottom w:val="none" w:sz="0" w:space="0" w:color="auto"/>
                            <w:right w:val="none" w:sz="0" w:space="0" w:color="auto"/>
                          </w:divBdr>
                          <w:divsChild>
                            <w:div w:id="582682047">
                              <w:marLeft w:val="0"/>
                              <w:marRight w:val="0"/>
                              <w:marTop w:val="0"/>
                              <w:marBottom w:val="0"/>
                              <w:divBdr>
                                <w:top w:val="none" w:sz="0" w:space="0" w:color="auto"/>
                                <w:left w:val="none" w:sz="0" w:space="0" w:color="auto"/>
                                <w:bottom w:val="none" w:sz="0" w:space="0" w:color="auto"/>
                                <w:right w:val="none" w:sz="0" w:space="0" w:color="auto"/>
                              </w:divBdr>
                            </w:div>
                            <w:div w:id="1035273645">
                              <w:marLeft w:val="0"/>
                              <w:marRight w:val="0"/>
                              <w:marTop w:val="0"/>
                              <w:marBottom w:val="0"/>
                              <w:divBdr>
                                <w:top w:val="none" w:sz="0" w:space="0" w:color="auto"/>
                                <w:left w:val="none" w:sz="0" w:space="0" w:color="auto"/>
                                <w:bottom w:val="none" w:sz="0" w:space="0" w:color="auto"/>
                                <w:right w:val="none" w:sz="0" w:space="0" w:color="auto"/>
                              </w:divBdr>
                            </w:div>
                            <w:div w:id="1319652783">
                              <w:marLeft w:val="0"/>
                              <w:marRight w:val="0"/>
                              <w:marTop w:val="0"/>
                              <w:marBottom w:val="0"/>
                              <w:divBdr>
                                <w:top w:val="none" w:sz="0" w:space="0" w:color="auto"/>
                                <w:left w:val="none" w:sz="0" w:space="0" w:color="auto"/>
                                <w:bottom w:val="none" w:sz="0" w:space="0" w:color="auto"/>
                                <w:right w:val="none" w:sz="0" w:space="0" w:color="auto"/>
                              </w:divBdr>
                              <w:divsChild>
                                <w:div w:id="934365545">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2125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802">
                              <w:marLeft w:val="0"/>
                              <w:marRight w:val="0"/>
                              <w:marTop w:val="0"/>
                              <w:marBottom w:val="0"/>
                              <w:divBdr>
                                <w:top w:val="none" w:sz="0" w:space="0" w:color="auto"/>
                                <w:left w:val="none" w:sz="0" w:space="0" w:color="auto"/>
                                <w:bottom w:val="none" w:sz="0" w:space="0" w:color="auto"/>
                                <w:right w:val="none" w:sz="0" w:space="0" w:color="auto"/>
                              </w:divBdr>
                            </w:div>
                            <w:div w:id="1476681226">
                              <w:marLeft w:val="0"/>
                              <w:marRight w:val="0"/>
                              <w:marTop w:val="0"/>
                              <w:marBottom w:val="0"/>
                              <w:divBdr>
                                <w:top w:val="none" w:sz="0" w:space="0" w:color="auto"/>
                                <w:left w:val="none" w:sz="0" w:space="0" w:color="auto"/>
                                <w:bottom w:val="none" w:sz="0" w:space="0" w:color="auto"/>
                                <w:right w:val="none" w:sz="0" w:space="0" w:color="auto"/>
                              </w:divBdr>
                            </w:div>
                          </w:divsChild>
                        </w:div>
                        <w:div w:id="1570775130">
                          <w:marLeft w:val="0"/>
                          <w:marRight w:val="0"/>
                          <w:marTop w:val="0"/>
                          <w:marBottom w:val="0"/>
                          <w:divBdr>
                            <w:top w:val="none" w:sz="0" w:space="0" w:color="auto"/>
                            <w:left w:val="none" w:sz="0" w:space="0" w:color="auto"/>
                            <w:bottom w:val="none" w:sz="0" w:space="0" w:color="auto"/>
                            <w:right w:val="none" w:sz="0" w:space="0" w:color="auto"/>
                          </w:divBdr>
                          <w:divsChild>
                            <w:div w:id="197353842">
                              <w:marLeft w:val="0"/>
                              <w:marRight w:val="0"/>
                              <w:marTop w:val="0"/>
                              <w:marBottom w:val="0"/>
                              <w:divBdr>
                                <w:top w:val="none" w:sz="0" w:space="0" w:color="auto"/>
                                <w:left w:val="none" w:sz="0" w:space="0" w:color="auto"/>
                                <w:bottom w:val="none" w:sz="0" w:space="0" w:color="auto"/>
                                <w:right w:val="none" w:sz="0" w:space="0" w:color="auto"/>
                              </w:divBdr>
                            </w:div>
                            <w:div w:id="476990942">
                              <w:marLeft w:val="0"/>
                              <w:marRight w:val="0"/>
                              <w:marTop w:val="0"/>
                              <w:marBottom w:val="0"/>
                              <w:divBdr>
                                <w:top w:val="none" w:sz="0" w:space="0" w:color="auto"/>
                                <w:left w:val="none" w:sz="0" w:space="0" w:color="auto"/>
                                <w:bottom w:val="none" w:sz="0" w:space="0" w:color="auto"/>
                                <w:right w:val="none" w:sz="0" w:space="0" w:color="auto"/>
                              </w:divBdr>
                              <w:divsChild>
                                <w:div w:id="819468020">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19548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0885">
                              <w:marLeft w:val="0"/>
                              <w:marRight w:val="0"/>
                              <w:marTop w:val="0"/>
                              <w:marBottom w:val="0"/>
                              <w:divBdr>
                                <w:top w:val="none" w:sz="0" w:space="0" w:color="auto"/>
                                <w:left w:val="none" w:sz="0" w:space="0" w:color="auto"/>
                                <w:bottom w:val="none" w:sz="0" w:space="0" w:color="auto"/>
                                <w:right w:val="none" w:sz="0" w:space="0" w:color="auto"/>
                              </w:divBdr>
                            </w:div>
                            <w:div w:id="960719984">
                              <w:marLeft w:val="0"/>
                              <w:marRight w:val="0"/>
                              <w:marTop w:val="0"/>
                              <w:marBottom w:val="0"/>
                              <w:divBdr>
                                <w:top w:val="none" w:sz="0" w:space="0" w:color="auto"/>
                                <w:left w:val="none" w:sz="0" w:space="0" w:color="auto"/>
                                <w:bottom w:val="none" w:sz="0" w:space="0" w:color="auto"/>
                                <w:right w:val="none" w:sz="0" w:space="0" w:color="auto"/>
                              </w:divBdr>
                              <w:divsChild>
                                <w:div w:id="902641286">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819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0870">
                              <w:marLeft w:val="0"/>
                              <w:marRight w:val="0"/>
                              <w:marTop w:val="0"/>
                              <w:marBottom w:val="0"/>
                              <w:divBdr>
                                <w:top w:val="none" w:sz="0" w:space="0" w:color="auto"/>
                                <w:left w:val="none" w:sz="0" w:space="0" w:color="auto"/>
                                <w:bottom w:val="none" w:sz="0" w:space="0" w:color="auto"/>
                                <w:right w:val="none" w:sz="0" w:space="0" w:color="auto"/>
                              </w:divBdr>
                            </w:div>
                            <w:div w:id="1853564964">
                              <w:marLeft w:val="0"/>
                              <w:marRight w:val="0"/>
                              <w:marTop w:val="0"/>
                              <w:marBottom w:val="0"/>
                              <w:divBdr>
                                <w:top w:val="none" w:sz="0" w:space="0" w:color="auto"/>
                                <w:left w:val="none" w:sz="0" w:space="0" w:color="auto"/>
                                <w:bottom w:val="none" w:sz="0" w:space="0" w:color="auto"/>
                                <w:right w:val="none" w:sz="0" w:space="0" w:color="auto"/>
                              </w:divBdr>
                              <w:divsChild>
                                <w:div w:id="2117753398">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15716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965050">
      <w:bodyDiv w:val="1"/>
      <w:marLeft w:val="0"/>
      <w:marRight w:val="0"/>
      <w:marTop w:val="0"/>
      <w:marBottom w:val="0"/>
      <w:divBdr>
        <w:top w:val="none" w:sz="0" w:space="0" w:color="auto"/>
        <w:left w:val="none" w:sz="0" w:space="0" w:color="auto"/>
        <w:bottom w:val="none" w:sz="0" w:space="0" w:color="auto"/>
        <w:right w:val="none" w:sz="0" w:space="0" w:color="auto"/>
      </w:divBdr>
    </w:div>
    <w:div w:id="412901670">
      <w:bodyDiv w:val="1"/>
      <w:marLeft w:val="0"/>
      <w:marRight w:val="0"/>
      <w:marTop w:val="0"/>
      <w:marBottom w:val="0"/>
      <w:divBdr>
        <w:top w:val="none" w:sz="0" w:space="0" w:color="auto"/>
        <w:left w:val="none" w:sz="0" w:space="0" w:color="auto"/>
        <w:bottom w:val="none" w:sz="0" w:space="0" w:color="auto"/>
        <w:right w:val="none" w:sz="0" w:space="0" w:color="auto"/>
      </w:divBdr>
    </w:div>
    <w:div w:id="451217711">
      <w:bodyDiv w:val="1"/>
      <w:marLeft w:val="0"/>
      <w:marRight w:val="0"/>
      <w:marTop w:val="0"/>
      <w:marBottom w:val="0"/>
      <w:divBdr>
        <w:top w:val="none" w:sz="0" w:space="0" w:color="auto"/>
        <w:left w:val="none" w:sz="0" w:space="0" w:color="auto"/>
        <w:bottom w:val="none" w:sz="0" w:space="0" w:color="auto"/>
        <w:right w:val="none" w:sz="0" w:space="0" w:color="auto"/>
      </w:divBdr>
    </w:div>
    <w:div w:id="454521528">
      <w:bodyDiv w:val="1"/>
      <w:marLeft w:val="0"/>
      <w:marRight w:val="0"/>
      <w:marTop w:val="0"/>
      <w:marBottom w:val="0"/>
      <w:divBdr>
        <w:top w:val="none" w:sz="0" w:space="0" w:color="auto"/>
        <w:left w:val="none" w:sz="0" w:space="0" w:color="auto"/>
        <w:bottom w:val="none" w:sz="0" w:space="0" w:color="auto"/>
        <w:right w:val="none" w:sz="0" w:space="0" w:color="auto"/>
      </w:divBdr>
    </w:div>
    <w:div w:id="463620525">
      <w:bodyDiv w:val="1"/>
      <w:marLeft w:val="0"/>
      <w:marRight w:val="0"/>
      <w:marTop w:val="0"/>
      <w:marBottom w:val="0"/>
      <w:divBdr>
        <w:top w:val="none" w:sz="0" w:space="0" w:color="auto"/>
        <w:left w:val="none" w:sz="0" w:space="0" w:color="auto"/>
        <w:bottom w:val="none" w:sz="0" w:space="0" w:color="auto"/>
        <w:right w:val="none" w:sz="0" w:space="0" w:color="auto"/>
      </w:divBdr>
    </w:div>
    <w:div w:id="571695660">
      <w:bodyDiv w:val="1"/>
      <w:marLeft w:val="0"/>
      <w:marRight w:val="0"/>
      <w:marTop w:val="0"/>
      <w:marBottom w:val="0"/>
      <w:divBdr>
        <w:top w:val="none" w:sz="0" w:space="0" w:color="auto"/>
        <w:left w:val="none" w:sz="0" w:space="0" w:color="auto"/>
        <w:bottom w:val="none" w:sz="0" w:space="0" w:color="auto"/>
        <w:right w:val="none" w:sz="0" w:space="0" w:color="auto"/>
      </w:divBdr>
    </w:div>
    <w:div w:id="573013287">
      <w:bodyDiv w:val="1"/>
      <w:marLeft w:val="0"/>
      <w:marRight w:val="0"/>
      <w:marTop w:val="0"/>
      <w:marBottom w:val="0"/>
      <w:divBdr>
        <w:top w:val="none" w:sz="0" w:space="0" w:color="auto"/>
        <w:left w:val="none" w:sz="0" w:space="0" w:color="auto"/>
        <w:bottom w:val="none" w:sz="0" w:space="0" w:color="auto"/>
        <w:right w:val="none" w:sz="0" w:space="0" w:color="auto"/>
      </w:divBdr>
    </w:div>
    <w:div w:id="640891312">
      <w:bodyDiv w:val="1"/>
      <w:marLeft w:val="0"/>
      <w:marRight w:val="0"/>
      <w:marTop w:val="0"/>
      <w:marBottom w:val="0"/>
      <w:divBdr>
        <w:top w:val="none" w:sz="0" w:space="0" w:color="auto"/>
        <w:left w:val="none" w:sz="0" w:space="0" w:color="auto"/>
        <w:bottom w:val="none" w:sz="0" w:space="0" w:color="auto"/>
        <w:right w:val="none" w:sz="0" w:space="0" w:color="auto"/>
      </w:divBdr>
    </w:div>
    <w:div w:id="652560449">
      <w:bodyDiv w:val="1"/>
      <w:marLeft w:val="0"/>
      <w:marRight w:val="0"/>
      <w:marTop w:val="0"/>
      <w:marBottom w:val="0"/>
      <w:divBdr>
        <w:top w:val="none" w:sz="0" w:space="0" w:color="auto"/>
        <w:left w:val="none" w:sz="0" w:space="0" w:color="auto"/>
        <w:bottom w:val="none" w:sz="0" w:space="0" w:color="auto"/>
        <w:right w:val="none" w:sz="0" w:space="0" w:color="auto"/>
      </w:divBdr>
    </w:div>
    <w:div w:id="673151384">
      <w:bodyDiv w:val="1"/>
      <w:marLeft w:val="0"/>
      <w:marRight w:val="0"/>
      <w:marTop w:val="0"/>
      <w:marBottom w:val="0"/>
      <w:divBdr>
        <w:top w:val="none" w:sz="0" w:space="0" w:color="auto"/>
        <w:left w:val="none" w:sz="0" w:space="0" w:color="auto"/>
        <w:bottom w:val="none" w:sz="0" w:space="0" w:color="auto"/>
        <w:right w:val="none" w:sz="0" w:space="0" w:color="auto"/>
      </w:divBdr>
    </w:div>
    <w:div w:id="682054772">
      <w:bodyDiv w:val="1"/>
      <w:marLeft w:val="0"/>
      <w:marRight w:val="0"/>
      <w:marTop w:val="0"/>
      <w:marBottom w:val="0"/>
      <w:divBdr>
        <w:top w:val="none" w:sz="0" w:space="0" w:color="auto"/>
        <w:left w:val="none" w:sz="0" w:space="0" w:color="auto"/>
        <w:bottom w:val="none" w:sz="0" w:space="0" w:color="auto"/>
        <w:right w:val="none" w:sz="0" w:space="0" w:color="auto"/>
      </w:divBdr>
    </w:div>
    <w:div w:id="691035578">
      <w:bodyDiv w:val="1"/>
      <w:marLeft w:val="0"/>
      <w:marRight w:val="0"/>
      <w:marTop w:val="0"/>
      <w:marBottom w:val="0"/>
      <w:divBdr>
        <w:top w:val="none" w:sz="0" w:space="0" w:color="auto"/>
        <w:left w:val="none" w:sz="0" w:space="0" w:color="auto"/>
        <w:bottom w:val="none" w:sz="0" w:space="0" w:color="auto"/>
        <w:right w:val="none" w:sz="0" w:space="0" w:color="auto"/>
      </w:divBdr>
    </w:div>
    <w:div w:id="705377767">
      <w:bodyDiv w:val="1"/>
      <w:marLeft w:val="0"/>
      <w:marRight w:val="0"/>
      <w:marTop w:val="0"/>
      <w:marBottom w:val="0"/>
      <w:divBdr>
        <w:top w:val="none" w:sz="0" w:space="0" w:color="auto"/>
        <w:left w:val="none" w:sz="0" w:space="0" w:color="auto"/>
        <w:bottom w:val="none" w:sz="0" w:space="0" w:color="auto"/>
        <w:right w:val="none" w:sz="0" w:space="0" w:color="auto"/>
      </w:divBdr>
    </w:div>
    <w:div w:id="726538614">
      <w:bodyDiv w:val="1"/>
      <w:marLeft w:val="0"/>
      <w:marRight w:val="0"/>
      <w:marTop w:val="0"/>
      <w:marBottom w:val="0"/>
      <w:divBdr>
        <w:top w:val="none" w:sz="0" w:space="0" w:color="auto"/>
        <w:left w:val="none" w:sz="0" w:space="0" w:color="auto"/>
        <w:bottom w:val="none" w:sz="0" w:space="0" w:color="auto"/>
        <w:right w:val="none" w:sz="0" w:space="0" w:color="auto"/>
      </w:divBdr>
    </w:div>
    <w:div w:id="753087001">
      <w:bodyDiv w:val="1"/>
      <w:marLeft w:val="0"/>
      <w:marRight w:val="0"/>
      <w:marTop w:val="0"/>
      <w:marBottom w:val="0"/>
      <w:divBdr>
        <w:top w:val="none" w:sz="0" w:space="0" w:color="auto"/>
        <w:left w:val="none" w:sz="0" w:space="0" w:color="auto"/>
        <w:bottom w:val="none" w:sz="0" w:space="0" w:color="auto"/>
        <w:right w:val="none" w:sz="0" w:space="0" w:color="auto"/>
      </w:divBdr>
    </w:div>
    <w:div w:id="804468425">
      <w:bodyDiv w:val="1"/>
      <w:marLeft w:val="0"/>
      <w:marRight w:val="0"/>
      <w:marTop w:val="0"/>
      <w:marBottom w:val="0"/>
      <w:divBdr>
        <w:top w:val="none" w:sz="0" w:space="0" w:color="auto"/>
        <w:left w:val="none" w:sz="0" w:space="0" w:color="auto"/>
        <w:bottom w:val="none" w:sz="0" w:space="0" w:color="auto"/>
        <w:right w:val="none" w:sz="0" w:space="0" w:color="auto"/>
      </w:divBdr>
      <w:divsChild>
        <w:div w:id="953751084">
          <w:marLeft w:val="0"/>
          <w:marRight w:val="0"/>
          <w:marTop w:val="0"/>
          <w:marBottom w:val="0"/>
          <w:divBdr>
            <w:top w:val="none" w:sz="0" w:space="0" w:color="auto"/>
            <w:left w:val="none" w:sz="0" w:space="0" w:color="auto"/>
            <w:bottom w:val="none" w:sz="0" w:space="0" w:color="auto"/>
            <w:right w:val="none" w:sz="0" w:space="0" w:color="auto"/>
          </w:divBdr>
          <w:divsChild>
            <w:div w:id="847140985">
              <w:marLeft w:val="0"/>
              <w:marRight w:val="0"/>
              <w:marTop w:val="0"/>
              <w:marBottom w:val="0"/>
              <w:divBdr>
                <w:top w:val="none" w:sz="0" w:space="0" w:color="auto"/>
                <w:left w:val="none" w:sz="0" w:space="0" w:color="auto"/>
                <w:bottom w:val="none" w:sz="0" w:space="0" w:color="auto"/>
                <w:right w:val="none" w:sz="0" w:space="0" w:color="auto"/>
              </w:divBdr>
              <w:divsChild>
                <w:div w:id="593168866">
                  <w:marLeft w:val="0"/>
                  <w:marRight w:val="0"/>
                  <w:marTop w:val="0"/>
                  <w:marBottom w:val="0"/>
                  <w:divBdr>
                    <w:top w:val="none" w:sz="0" w:space="0" w:color="auto"/>
                    <w:left w:val="none" w:sz="0" w:space="0" w:color="auto"/>
                    <w:bottom w:val="none" w:sz="0" w:space="0" w:color="auto"/>
                    <w:right w:val="none" w:sz="0" w:space="0" w:color="auto"/>
                  </w:divBdr>
                  <w:divsChild>
                    <w:div w:id="271479810">
                      <w:marLeft w:val="0"/>
                      <w:marRight w:val="0"/>
                      <w:marTop w:val="0"/>
                      <w:marBottom w:val="0"/>
                      <w:divBdr>
                        <w:top w:val="none" w:sz="0" w:space="0" w:color="auto"/>
                        <w:left w:val="none" w:sz="0" w:space="0" w:color="auto"/>
                        <w:bottom w:val="none" w:sz="0" w:space="0" w:color="auto"/>
                        <w:right w:val="none" w:sz="0" w:space="0" w:color="auto"/>
                      </w:divBdr>
                      <w:divsChild>
                        <w:div w:id="1764837692">
                          <w:marLeft w:val="0"/>
                          <w:marRight w:val="0"/>
                          <w:marTop w:val="0"/>
                          <w:marBottom w:val="0"/>
                          <w:divBdr>
                            <w:top w:val="none" w:sz="0" w:space="0" w:color="auto"/>
                            <w:left w:val="none" w:sz="0" w:space="0" w:color="auto"/>
                            <w:bottom w:val="none" w:sz="0" w:space="0" w:color="auto"/>
                            <w:right w:val="none" w:sz="0" w:space="0" w:color="auto"/>
                          </w:divBdr>
                          <w:divsChild>
                            <w:div w:id="345208862">
                              <w:marLeft w:val="0"/>
                              <w:marRight w:val="0"/>
                              <w:marTop w:val="17"/>
                              <w:marBottom w:val="0"/>
                              <w:divBdr>
                                <w:top w:val="none" w:sz="0" w:space="0" w:color="auto"/>
                                <w:left w:val="none" w:sz="0" w:space="0" w:color="auto"/>
                                <w:bottom w:val="none" w:sz="0" w:space="0" w:color="auto"/>
                                <w:right w:val="none" w:sz="0" w:space="0" w:color="auto"/>
                              </w:divBdr>
                            </w:div>
                            <w:div w:id="943414198">
                              <w:marLeft w:val="541"/>
                              <w:marRight w:val="0"/>
                              <w:marTop w:val="0"/>
                              <w:marBottom w:val="0"/>
                              <w:divBdr>
                                <w:top w:val="none" w:sz="0" w:space="0" w:color="auto"/>
                                <w:left w:val="none" w:sz="0" w:space="0" w:color="auto"/>
                                <w:bottom w:val="none" w:sz="0" w:space="0" w:color="auto"/>
                                <w:right w:val="none" w:sz="0" w:space="0" w:color="auto"/>
                              </w:divBdr>
                            </w:div>
                            <w:div w:id="1031609234">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20135">
      <w:bodyDiv w:val="1"/>
      <w:marLeft w:val="0"/>
      <w:marRight w:val="0"/>
      <w:marTop w:val="0"/>
      <w:marBottom w:val="0"/>
      <w:divBdr>
        <w:top w:val="none" w:sz="0" w:space="0" w:color="auto"/>
        <w:left w:val="none" w:sz="0" w:space="0" w:color="auto"/>
        <w:bottom w:val="none" w:sz="0" w:space="0" w:color="auto"/>
        <w:right w:val="none" w:sz="0" w:space="0" w:color="auto"/>
      </w:divBdr>
    </w:div>
    <w:div w:id="886917369">
      <w:bodyDiv w:val="1"/>
      <w:marLeft w:val="0"/>
      <w:marRight w:val="0"/>
      <w:marTop w:val="0"/>
      <w:marBottom w:val="0"/>
      <w:divBdr>
        <w:top w:val="none" w:sz="0" w:space="0" w:color="auto"/>
        <w:left w:val="none" w:sz="0" w:space="0" w:color="auto"/>
        <w:bottom w:val="none" w:sz="0" w:space="0" w:color="auto"/>
        <w:right w:val="none" w:sz="0" w:space="0" w:color="auto"/>
      </w:divBdr>
      <w:divsChild>
        <w:div w:id="774205005">
          <w:marLeft w:val="0"/>
          <w:marRight w:val="0"/>
          <w:marTop w:val="0"/>
          <w:marBottom w:val="0"/>
          <w:divBdr>
            <w:top w:val="none" w:sz="0" w:space="0" w:color="auto"/>
            <w:left w:val="none" w:sz="0" w:space="0" w:color="auto"/>
            <w:bottom w:val="none" w:sz="0" w:space="0" w:color="auto"/>
            <w:right w:val="none" w:sz="0" w:space="0" w:color="auto"/>
          </w:divBdr>
          <w:divsChild>
            <w:div w:id="2018537724">
              <w:marLeft w:val="0"/>
              <w:marRight w:val="0"/>
              <w:marTop w:val="0"/>
              <w:marBottom w:val="0"/>
              <w:divBdr>
                <w:top w:val="none" w:sz="0" w:space="0" w:color="auto"/>
                <w:left w:val="none" w:sz="0" w:space="0" w:color="auto"/>
                <w:bottom w:val="none" w:sz="0" w:space="0" w:color="auto"/>
                <w:right w:val="none" w:sz="0" w:space="0" w:color="auto"/>
              </w:divBdr>
              <w:divsChild>
                <w:div w:id="1249778413">
                  <w:marLeft w:val="0"/>
                  <w:marRight w:val="0"/>
                  <w:marTop w:val="0"/>
                  <w:marBottom w:val="0"/>
                  <w:divBdr>
                    <w:top w:val="none" w:sz="0" w:space="0" w:color="auto"/>
                    <w:left w:val="none" w:sz="0" w:space="0" w:color="auto"/>
                    <w:bottom w:val="none" w:sz="0" w:space="0" w:color="auto"/>
                    <w:right w:val="none" w:sz="0" w:space="0" w:color="auto"/>
                  </w:divBdr>
                  <w:divsChild>
                    <w:div w:id="318922435">
                      <w:marLeft w:val="0"/>
                      <w:marRight w:val="0"/>
                      <w:marTop w:val="0"/>
                      <w:marBottom w:val="0"/>
                      <w:divBdr>
                        <w:top w:val="none" w:sz="0" w:space="0" w:color="auto"/>
                        <w:left w:val="none" w:sz="0" w:space="0" w:color="auto"/>
                        <w:bottom w:val="none" w:sz="0" w:space="0" w:color="auto"/>
                        <w:right w:val="none" w:sz="0" w:space="0" w:color="auto"/>
                      </w:divBdr>
                      <w:divsChild>
                        <w:div w:id="937298955">
                          <w:blockQuote w:val="1"/>
                          <w:marLeft w:val="0"/>
                          <w:marRight w:val="0"/>
                          <w:marTop w:val="166"/>
                          <w:marBottom w:val="166"/>
                          <w:divBdr>
                            <w:top w:val="none" w:sz="0" w:space="0" w:color="auto"/>
                            <w:left w:val="none" w:sz="0" w:space="0" w:color="auto"/>
                            <w:bottom w:val="none" w:sz="0" w:space="0" w:color="auto"/>
                            <w:right w:val="none" w:sz="0" w:space="0" w:color="auto"/>
                          </w:divBdr>
                          <w:divsChild>
                            <w:div w:id="859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3157">
                      <w:marLeft w:val="0"/>
                      <w:marRight w:val="0"/>
                      <w:marTop w:val="0"/>
                      <w:marBottom w:val="0"/>
                      <w:divBdr>
                        <w:top w:val="none" w:sz="0" w:space="0" w:color="auto"/>
                        <w:left w:val="none" w:sz="0" w:space="0" w:color="auto"/>
                        <w:bottom w:val="none" w:sz="0" w:space="0" w:color="auto"/>
                        <w:right w:val="none" w:sz="0" w:space="0" w:color="auto"/>
                      </w:divBdr>
                    </w:div>
                    <w:div w:id="1269966319">
                      <w:marLeft w:val="0"/>
                      <w:marRight w:val="0"/>
                      <w:marTop w:val="0"/>
                      <w:marBottom w:val="0"/>
                      <w:divBdr>
                        <w:top w:val="none" w:sz="0" w:space="0" w:color="auto"/>
                        <w:left w:val="none" w:sz="0" w:space="0" w:color="auto"/>
                        <w:bottom w:val="none" w:sz="0" w:space="0" w:color="auto"/>
                        <w:right w:val="none" w:sz="0" w:space="0" w:color="auto"/>
                      </w:divBdr>
                      <w:divsChild>
                        <w:div w:id="1791515196">
                          <w:marLeft w:val="0"/>
                          <w:marRight w:val="42"/>
                          <w:marTop w:val="0"/>
                          <w:marBottom w:val="0"/>
                          <w:divBdr>
                            <w:top w:val="none" w:sz="0" w:space="0" w:color="auto"/>
                            <w:left w:val="none" w:sz="0" w:space="0" w:color="auto"/>
                            <w:bottom w:val="none" w:sz="0" w:space="0" w:color="auto"/>
                            <w:right w:val="none" w:sz="0" w:space="0" w:color="auto"/>
                          </w:divBdr>
                          <w:divsChild>
                            <w:div w:id="18842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7240">
                      <w:marLeft w:val="0"/>
                      <w:marRight w:val="0"/>
                      <w:marTop w:val="0"/>
                      <w:marBottom w:val="0"/>
                      <w:divBdr>
                        <w:top w:val="none" w:sz="0" w:space="0" w:color="auto"/>
                        <w:left w:val="none" w:sz="0" w:space="0" w:color="auto"/>
                        <w:bottom w:val="none" w:sz="0" w:space="0" w:color="auto"/>
                        <w:right w:val="none" w:sz="0" w:space="0" w:color="auto"/>
                      </w:divBdr>
                    </w:div>
                    <w:div w:id="201380120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 w:id="940838147">
      <w:bodyDiv w:val="1"/>
      <w:marLeft w:val="0"/>
      <w:marRight w:val="0"/>
      <w:marTop w:val="0"/>
      <w:marBottom w:val="0"/>
      <w:divBdr>
        <w:top w:val="none" w:sz="0" w:space="0" w:color="auto"/>
        <w:left w:val="none" w:sz="0" w:space="0" w:color="auto"/>
        <w:bottom w:val="none" w:sz="0" w:space="0" w:color="auto"/>
        <w:right w:val="none" w:sz="0" w:space="0" w:color="auto"/>
      </w:divBdr>
    </w:div>
    <w:div w:id="960113009">
      <w:bodyDiv w:val="1"/>
      <w:marLeft w:val="0"/>
      <w:marRight w:val="0"/>
      <w:marTop w:val="0"/>
      <w:marBottom w:val="0"/>
      <w:divBdr>
        <w:top w:val="none" w:sz="0" w:space="0" w:color="auto"/>
        <w:left w:val="none" w:sz="0" w:space="0" w:color="auto"/>
        <w:bottom w:val="none" w:sz="0" w:space="0" w:color="auto"/>
        <w:right w:val="none" w:sz="0" w:space="0" w:color="auto"/>
      </w:divBdr>
    </w:div>
    <w:div w:id="1031615583">
      <w:bodyDiv w:val="1"/>
      <w:marLeft w:val="0"/>
      <w:marRight w:val="0"/>
      <w:marTop w:val="0"/>
      <w:marBottom w:val="0"/>
      <w:divBdr>
        <w:top w:val="none" w:sz="0" w:space="0" w:color="auto"/>
        <w:left w:val="none" w:sz="0" w:space="0" w:color="auto"/>
        <w:bottom w:val="none" w:sz="0" w:space="0" w:color="auto"/>
        <w:right w:val="none" w:sz="0" w:space="0" w:color="auto"/>
      </w:divBdr>
    </w:div>
    <w:div w:id="1052313105">
      <w:bodyDiv w:val="1"/>
      <w:marLeft w:val="0"/>
      <w:marRight w:val="0"/>
      <w:marTop w:val="0"/>
      <w:marBottom w:val="0"/>
      <w:divBdr>
        <w:top w:val="none" w:sz="0" w:space="0" w:color="auto"/>
        <w:left w:val="none" w:sz="0" w:space="0" w:color="auto"/>
        <w:bottom w:val="none" w:sz="0" w:space="0" w:color="auto"/>
        <w:right w:val="none" w:sz="0" w:space="0" w:color="auto"/>
      </w:divBdr>
      <w:divsChild>
        <w:div w:id="1543857074">
          <w:marLeft w:val="0"/>
          <w:marRight w:val="0"/>
          <w:marTop w:val="0"/>
          <w:marBottom w:val="0"/>
          <w:divBdr>
            <w:top w:val="none" w:sz="0" w:space="0" w:color="auto"/>
            <w:left w:val="none" w:sz="0" w:space="0" w:color="auto"/>
            <w:bottom w:val="none" w:sz="0" w:space="0" w:color="auto"/>
            <w:right w:val="none" w:sz="0" w:space="0" w:color="auto"/>
          </w:divBdr>
          <w:divsChild>
            <w:div w:id="1851211229">
              <w:marLeft w:val="0"/>
              <w:marRight w:val="0"/>
              <w:marTop w:val="0"/>
              <w:marBottom w:val="0"/>
              <w:divBdr>
                <w:top w:val="none" w:sz="0" w:space="0" w:color="auto"/>
                <w:left w:val="none" w:sz="0" w:space="0" w:color="auto"/>
                <w:bottom w:val="none" w:sz="0" w:space="0" w:color="auto"/>
                <w:right w:val="none" w:sz="0" w:space="0" w:color="auto"/>
              </w:divBdr>
              <w:divsChild>
                <w:div w:id="293296040">
                  <w:marLeft w:val="-161"/>
                  <w:marRight w:val="-161"/>
                  <w:marTop w:val="0"/>
                  <w:marBottom w:val="0"/>
                  <w:divBdr>
                    <w:top w:val="none" w:sz="0" w:space="0" w:color="auto"/>
                    <w:left w:val="none" w:sz="0" w:space="0" w:color="auto"/>
                    <w:bottom w:val="none" w:sz="0" w:space="0" w:color="auto"/>
                    <w:right w:val="none" w:sz="0" w:space="0" w:color="auto"/>
                  </w:divBdr>
                  <w:divsChild>
                    <w:div w:id="275021393">
                      <w:marLeft w:val="0"/>
                      <w:marRight w:val="0"/>
                      <w:marTop w:val="0"/>
                      <w:marBottom w:val="0"/>
                      <w:divBdr>
                        <w:top w:val="none" w:sz="0" w:space="0" w:color="auto"/>
                        <w:left w:val="none" w:sz="0" w:space="0" w:color="auto"/>
                        <w:bottom w:val="none" w:sz="0" w:space="0" w:color="auto"/>
                        <w:right w:val="none" w:sz="0" w:space="0" w:color="auto"/>
                      </w:divBdr>
                      <w:divsChild>
                        <w:div w:id="1105275287">
                          <w:marLeft w:val="0"/>
                          <w:marRight w:val="0"/>
                          <w:marTop w:val="0"/>
                          <w:marBottom w:val="0"/>
                          <w:divBdr>
                            <w:top w:val="none" w:sz="0" w:space="0" w:color="auto"/>
                            <w:left w:val="none" w:sz="0" w:space="0" w:color="auto"/>
                            <w:bottom w:val="none" w:sz="0" w:space="0" w:color="auto"/>
                            <w:right w:val="none" w:sz="0" w:space="0" w:color="auto"/>
                          </w:divBdr>
                          <w:divsChild>
                            <w:div w:id="808976632">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99342">
      <w:bodyDiv w:val="1"/>
      <w:marLeft w:val="0"/>
      <w:marRight w:val="0"/>
      <w:marTop w:val="0"/>
      <w:marBottom w:val="0"/>
      <w:divBdr>
        <w:top w:val="none" w:sz="0" w:space="0" w:color="auto"/>
        <w:left w:val="none" w:sz="0" w:space="0" w:color="auto"/>
        <w:bottom w:val="none" w:sz="0" w:space="0" w:color="auto"/>
        <w:right w:val="none" w:sz="0" w:space="0" w:color="auto"/>
      </w:divBdr>
      <w:divsChild>
        <w:div w:id="1159267014">
          <w:marLeft w:val="0"/>
          <w:marRight w:val="0"/>
          <w:marTop w:val="0"/>
          <w:marBottom w:val="0"/>
          <w:divBdr>
            <w:top w:val="none" w:sz="0" w:space="0" w:color="auto"/>
            <w:left w:val="none" w:sz="0" w:space="0" w:color="auto"/>
            <w:bottom w:val="none" w:sz="0" w:space="0" w:color="auto"/>
            <w:right w:val="none" w:sz="0" w:space="0" w:color="auto"/>
          </w:divBdr>
        </w:div>
        <w:div w:id="1679965830">
          <w:marLeft w:val="0"/>
          <w:marRight w:val="0"/>
          <w:marTop w:val="0"/>
          <w:marBottom w:val="0"/>
          <w:divBdr>
            <w:top w:val="none" w:sz="0" w:space="0" w:color="auto"/>
            <w:left w:val="none" w:sz="0" w:space="0" w:color="auto"/>
            <w:bottom w:val="none" w:sz="0" w:space="0" w:color="auto"/>
            <w:right w:val="none" w:sz="0" w:space="0" w:color="auto"/>
          </w:divBdr>
        </w:div>
        <w:div w:id="1212426111">
          <w:marLeft w:val="0"/>
          <w:marRight w:val="0"/>
          <w:marTop w:val="0"/>
          <w:marBottom w:val="0"/>
          <w:divBdr>
            <w:top w:val="none" w:sz="0" w:space="0" w:color="auto"/>
            <w:left w:val="none" w:sz="0" w:space="0" w:color="auto"/>
            <w:bottom w:val="none" w:sz="0" w:space="0" w:color="auto"/>
            <w:right w:val="none" w:sz="0" w:space="0" w:color="auto"/>
          </w:divBdr>
        </w:div>
      </w:divsChild>
    </w:div>
    <w:div w:id="1114439909">
      <w:bodyDiv w:val="1"/>
      <w:marLeft w:val="0"/>
      <w:marRight w:val="0"/>
      <w:marTop w:val="0"/>
      <w:marBottom w:val="0"/>
      <w:divBdr>
        <w:top w:val="none" w:sz="0" w:space="0" w:color="auto"/>
        <w:left w:val="none" w:sz="0" w:space="0" w:color="auto"/>
        <w:bottom w:val="none" w:sz="0" w:space="0" w:color="auto"/>
        <w:right w:val="none" w:sz="0" w:space="0" w:color="auto"/>
      </w:divBdr>
      <w:divsChild>
        <w:div w:id="1950114347">
          <w:marLeft w:val="0"/>
          <w:marRight w:val="0"/>
          <w:marTop w:val="0"/>
          <w:marBottom w:val="0"/>
          <w:divBdr>
            <w:top w:val="none" w:sz="0" w:space="0" w:color="auto"/>
            <w:left w:val="none" w:sz="0" w:space="0" w:color="auto"/>
            <w:bottom w:val="none" w:sz="0" w:space="0" w:color="auto"/>
            <w:right w:val="none" w:sz="0" w:space="0" w:color="auto"/>
          </w:divBdr>
          <w:divsChild>
            <w:div w:id="66464757">
              <w:marLeft w:val="0"/>
              <w:marRight w:val="0"/>
              <w:marTop w:val="0"/>
              <w:marBottom w:val="0"/>
              <w:divBdr>
                <w:top w:val="none" w:sz="0" w:space="0" w:color="auto"/>
                <w:left w:val="none" w:sz="0" w:space="0" w:color="auto"/>
                <w:bottom w:val="none" w:sz="0" w:space="0" w:color="auto"/>
                <w:right w:val="none" w:sz="0" w:space="0" w:color="auto"/>
              </w:divBdr>
              <w:divsChild>
                <w:div w:id="1292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00955">
      <w:bodyDiv w:val="1"/>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758943109">
              <w:marLeft w:val="0"/>
              <w:marRight w:val="0"/>
              <w:marTop w:val="0"/>
              <w:marBottom w:val="0"/>
              <w:divBdr>
                <w:top w:val="none" w:sz="0" w:space="0" w:color="auto"/>
                <w:left w:val="none" w:sz="0" w:space="0" w:color="auto"/>
                <w:bottom w:val="none" w:sz="0" w:space="0" w:color="auto"/>
                <w:right w:val="none" w:sz="0" w:space="0" w:color="auto"/>
              </w:divBdr>
              <w:divsChild>
                <w:div w:id="1387217273">
                  <w:marLeft w:val="0"/>
                  <w:marRight w:val="0"/>
                  <w:marTop w:val="0"/>
                  <w:marBottom w:val="0"/>
                  <w:divBdr>
                    <w:top w:val="none" w:sz="0" w:space="0" w:color="auto"/>
                    <w:left w:val="none" w:sz="0" w:space="0" w:color="auto"/>
                    <w:bottom w:val="none" w:sz="0" w:space="0" w:color="auto"/>
                    <w:right w:val="none" w:sz="0" w:space="0" w:color="auto"/>
                  </w:divBdr>
                  <w:divsChild>
                    <w:div w:id="167257848">
                      <w:marLeft w:val="0"/>
                      <w:marRight w:val="0"/>
                      <w:marTop w:val="0"/>
                      <w:marBottom w:val="0"/>
                      <w:divBdr>
                        <w:top w:val="none" w:sz="0" w:space="0" w:color="auto"/>
                        <w:left w:val="none" w:sz="0" w:space="0" w:color="auto"/>
                        <w:bottom w:val="none" w:sz="0" w:space="0" w:color="auto"/>
                        <w:right w:val="none" w:sz="0" w:space="0" w:color="auto"/>
                      </w:divBdr>
                    </w:div>
                    <w:div w:id="753205490">
                      <w:marLeft w:val="0"/>
                      <w:marRight w:val="0"/>
                      <w:marTop w:val="0"/>
                      <w:marBottom w:val="0"/>
                      <w:divBdr>
                        <w:top w:val="none" w:sz="0" w:space="0" w:color="auto"/>
                        <w:left w:val="none" w:sz="0" w:space="0" w:color="auto"/>
                        <w:bottom w:val="none" w:sz="0" w:space="0" w:color="auto"/>
                        <w:right w:val="none" w:sz="0" w:space="0" w:color="auto"/>
                      </w:divBdr>
                      <w:divsChild>
                        <w:div w:id="107282815">
                          <w:marLeft w:val="0"/>
                          <w:marRight w:val="0"/>
                          <w:marTop w:val="17"/>
                          <w:marBottom w:val="0"/>
                          <w:divBdr>
                            <w:top w:val="none" w:sz="0" w:space="0" w:color="auto"/>
                            <w:left w:val="none" w:sz="0" w:space="0" w:color="auto"/>
                            <w:bottom w:val="none" w:sz="0" w:space="0" w:color="auto"/>
                            <w:right w:val="none" w:sz="0" w:space="0" w:color="auto"/>
                          </w:divBdr>
                        </w:div>
                        <w:div w:id="504563420">
                          <w:marLeft w:val="541"/>
                          <w:marRight w:val="0"/>
                          <w:marTop w:val="0"/>
                          <w:marBottom w:val="0"/>
                          <w:divBdr>
                            <w:top w:val="none" w:sz="0" w:space="0" w:color="auto"/>
                            <w:left w:val="none" w:sz="0" w:space="0" w:color="auto"/>
                            <w:bottom w:val="none" w:sz="0" w:space="0" w:color="auto"/>
                            <w:right w:val="none" w:sz="0" w:space="0" w:color="auto"/>
                          </w:divBdr>
                        </w:div>
                        <w:div w:id="1769472344">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9224">
      <w:bodyDiv w:val="1"/>
      <w:marLeft w:val="0"/>
      <w:marRight w:val="0"/>
      <w:marTop w:val="0"/>
      <w:marBottom w:val="0"/>
      <w:divBdr>
        <w:top w:val="none" w:sz="0" w:space="0" w:color="auto"/>
        <w:left w:val="none" w:sz="0" w:space="0" w:color="auto"/>
        <w:bottom w:val="none" w:sz="0" w:space="0" w:color="auto"/>
        <w:right w:val="none" w:sz="0" w:space="0" w:color="auto"/>
      </w:divBdr>
    </w:div>
    <w:div w:id="1158763594">
      <w:bodyDiv w:val="1"/>
      <w:marLeft w:val="0"/>
      <w:marRight w:val="0"/>
      <w:marTop w:val="0"/>
      <w:marBottom w:val="0"/>
      <w:divBdr>
        <w:top w:val="none" w:sz="0" w:space="0" w:color="auto"/>
        <w:left w:val="none" w:sz="0" w:space="0" w:color="auto"/>
        <w:bottom w:val="none" w:sz="0" w:space="0" w:color="auto"/>
        <w:right w:val="none" w:sz="0" w:space="0" w:color="auto"/>
      </w:divBdr>
    </w:div>
    <w:div w:id="1171598449">
      <w:bodyDiv w:val="1"/>
      <w:marLeft w:val="0"/>
      <w:marRight w:val="0"/>
      <w:marTop w:val="0"/>
      <w:marBottom w:val="0"/>
      <w:divBdr>
        <w:top w:val="none" w:sz="0" w:space="0" w:color="auto"/>
        <w:left w:val="none" w:sz="0" w:space="0" w:color="auto"/>
        <w:bottom w:val="none" w:sz="0" w:space="0" w:color="auto"/>
        <w:right w:val="none" w:sz="0" w:space="0" w:color="auto"/>
      </w:divBdr>
    </w:div>
    <w:div w:id="1183275646">
      <w:bodyDiv w:val="1"/>
      <w:marLeft w:val="0"/>
      <w:marRight w:val="0"/>
      <w:marTop w:val="0"/>
      <w:marBottom w:val="0"/>
      <w:divBdr>
        <w:top w:val="none" w:sz="0" w:space="0" w:color="auto"/>
        <w:left w:val="none" w:sz="0" w:space="0" w:color="auto"/>
        <w:bottom w:val="none" w:sz="0" w:space="0" w:color="auto"/>
        <w:right w:val="none" w:sz="0" w:space="0" w:color="auto"/>
      </w:divBdr>
      <w:divsChild>
        <w:div w:id="170991199">
          <w:marLeft w:val="0"/>
          <w:marRight w:val="0"/>
          <w:marTop w:val="0"/>
          <w:marBottom w:val="0"/>
          <w:divBdr>
            <w:top w:val="none" w:sz="0" w:space="0" w:color="auto"/>
            <w:left w:val="none" w:sz="0" w:space="0" w:color="auto"/>
            <w:bottom w:val="none" w:sz="0" w:space="0" w:color="auto"/>
            <w:right w:val="none" w:sz="0" w:space="0" w:color="auto"/>
          </w:divBdr>
          <w:divsChild>
            <w:div w:id="1467238338">
              <w:marLeft w:val="0"/>
              <w:marRight w:val="0"/>
              <w:marTop w:val="0"/>
              <w:marBottom w:val="0"/>
              <w:divBdr>
                <w:top w:val="none" w:sz="0" w:space="0" w:color="auto"/>
                <w:left w:val="none" w:sz="0" w:space="0" w:color="auto"/>
                <w:bottom w:val="none" w:sz="0" w:space="0" w:color="auto"/>
                <w:right w:val="none" w:sz="0" w:space="0" w:color="auto"/>
              </w:divBdr>
              <w:divsChild>
                <w:div w:id="639699701">
                  <w:marLeft w:val="0"/>
                  <w:marRight w:val="0"/>
                  <w:marTop w:val="0"/>
                  <w:marBottom w:val="0"/>
                  <w:divBdr>
                    <w:top w:val="none" w:sz="0" w:space="0" w:color="auto"/>
                    <w:left w:val="none" w:sz="0" w:space="0" w:color="auto"/>
                    <w:bottom w:val="none" w:sz="0" w:space="0" w:color="auto"/>
                    <w:right w:val="none" w:sz="0" w:space="0" w:color="auto"/>
                  </w:divBdr>
                  <w:divsChild>
                    <w:div w:id="2032680979">
                      <w:marLeft w:val="0"/>
                      <w:marRight w:val="0"/>
                      <w:marTop w:val="0"/>
                      <w:marBottom w:val="0"/>
                      <w:divBdr>
                        <w:top w:val="none" w:sz="0" w:space="0" w:color="auto"/>
                        <w:left w:val="none" w:sz="0" w:space="0" w:color="auto"/>
                        <w:bottom w:val="none" w:sz="0" w:space="0" w:color="auto"/>
                        <w:right w:val="none" w:sz="0" w:space="0" w:color="auto"/>
                      </w:divBdr>
                      <w:divsChild>
                        <w:div w:id="209346009">
                          <w:marLeft w:val="0"/>
                          <w:marRight w:val="0"/>
                          <w:marTop w:val="0"/>
                          <w:marBottom w:val="0"/>
                          <w:divBdr>
                            <w:top w:val="none" w:sz="0" w:space="0" w:color="auto"/>
                            <w:left w:val="none" w:sz="0" w:space="0" w:color="auto"/>
                            <w:bottom w:val="none" w:sz="0" w:space="0" w:color="auto"/>
                            <w:right w:val="none" w:sz="0" w:space="0" w:color="auto"/>
                          </w:divBdr>
                          <w:divsChild>
                            <w:div w:id="2133664998">
                              <w:marLeft w:val="0"/>
                              <w:marRight w:val="0"/>
                              <w:marTop w:val="0"/>
                              <w:marBottom w:val="0"/>
                              <w:divBdr>
                                <w:top w:val="none" w:sz="0" w:space="0" w:color="auto"/>
                                <w:left w:val="none" w:sz="0" w:space="0" w:color="auto"/>
                                <w:bottom w:val="none" w:sz="0" w:space="0" w:color="auto"/>
                                <w:right w:val="none" w:sz="0" w:space="0" w:color="auto"/>
                              </w:divBdr>
                              <w:divsChild>
                                <w:div w:id="266623420">
                                  <w:marLeft w:val="541"/>
                                  <w:marRight w:val="0"/>
                                  <w:marTop w:val="0"/>
                                  <w:marBottom w:val="0"/>
                                  <w:divBdr>
                                    <w:top w:val="none" w:sz="0" w:space="0" w:color="auto"/>
                                    <w:left w:val="none" w:sz="0" w:space="0" w:color="auto"/>
                                    <w:bottom w:val="none" w:sz="0" w:space="0" w:color="auto"/>
                                    <w:right w:val="none" w:sz="0" w:space="0" w:color="auto"/>
                                  </w:divBdr>
                                </w:div>
                                <w:div w:id="693314139">
                                  <w:marLeft w:val="541"/>
                                  <w:marRight w:val="0"/>
                                  <w:marTop w:val="0"/>
                                  <w:marBottom w:val="0"/>
                                  <w:divBdr>
                                    <w:top w:val="none" w:sz="0" w:space="0" w:color="auto"/>
                                    <w:left w:val="none" w:sz="0" w:space="0" w:color="auto"/>
                                    <w:bottom w:val="none" w:sz="0" w:space="0" w:color="auto"/>
                                    <w:right w:val="none" w:sz="0" w:space="0" w:color="auto"/>
                                  </w:divBdr>
                                </w:div>
                                <w:div w:id="980427691">
                                  <w:marLeft w:val="541"/>
                                  <w:marRight w:val="0"/>
                                  <w:marTop w:val="125"/>
                                  <w:marBottom w:val="125"/>
                                  <w:divBdr>
                                    <w:top w:val="none" w:sz="0" w:space="0" w:color="auto"/>
                                    <w:left w:val="none" w:sz="0" w:space="0" w:color="auto"/>
                                    <w:bottom w:val="none" w:sz="0" w:space="0" w:color="auto"/>
                                    <w:right w:val="none" w:sz="0" w:space="0" w:color="auto"/>
                                  </w:divBdr>
                                  <w:divsChild>
                                    <w:div w:id="2005813251">
                                      <w:blockQuote w:val="1"/>
                                      <w:marLeft w:val="0"/>
                                      <w:marRight w:val="0"/>
                                      <w:marTop w:val="166"/>
                                      <w:marBottom w:val="166"/>
                                      <w:divBdr>
                                        <w:top w:val="none" w:sz="0" w:space="0" w:color="auto"/>
                                        <w:left w:val="none" w:sz="0" w:space="0" w:color="auto"/>
                                        <w:bottom w:val="none" w:sz="0" w:space="0" w:color="auto"/>
                                        <w:right w:val="none" w:sz="0" w:space="0" w:color="auto"/>
                                      </w:divBdr>
                                    </w:div>
                                  </w:divsChild>
                                </w:div>
                                <w:div w:id="1532377702">
                                  <w:marLeft w:val="541"/>
                                  <w:marRight w:val="0"/>
                                  <w:marTop w:val="0"/>
                                  <w:marBottom w:val="0"/>
                                  <w:divBdr>
                                    <w:top w:val="none" w:sz="0" w:space="0" w:color="auto"/>
                                    <w:left w:val="none" w:sz="0" w:space="0" w:color="auto"/>
                                    <w:bottom w:val="none" w:sz="0" w:space="0" w:color="auto"/>
                                    <w:right w:val="none" w:sz="0" w:space="0" w:color="auto"/>
                                  </w:divBdr>
                                </w:div>
                                <w:div w:id="1562522448">
                                  <w:marLeft w:val="541"/>
                                  <w:marRight w:val="0"/>
                                  <w:marTop w:val="0"/>
                                  <w:marBottom w:val="0"/>
                                  <w:divBdr>
                                    <w:top w:val="none" w:sz="0" w:space="0" w:color="auto"/>
                                    <w:left w:val="none" w:sz="0" w:space="0" w:color="auto"/>
                                    <w:bottom w:val="none" w:sz="0" w:space="0" w:color="auto"/>
                                    <w:right w:val="none" w:sz="0" w:space="0" w:color="auto"/>
                                  </w:divBdr>
                                </w:div>
                                <w:div w:id="2100830943">
                                  <w:marLeft w:val="0"/>
                                  <w:marRight w:val="0"/>
                                  <w:marTop w:val="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9799">
      <w:bodyDiv w:val="1"/>
      <w:marLeft w:val="0"/>
      <w:marRight w:val="0"/>
      <w:marTop w:val="0"/>
      <w:marBottom w:val="0"/>
      <w:divBdr>
        <w:top w:val="none" w:sz="0" w:space="0" w:color="auto"/>
        <w:left w:val="none" w:sz="0" w:space="0" w:color="auto"/>
        <w:bottom w:val="none" w:sz="0" w:space="0" w:color="auto"/>
        <w:right w:val="none" w:sz="0" w:space="0" w:color="auto"/>
      </w:divBdr>
    </w:div>
    <w:div w:id="1226603627">
      <w:bodyDiv w:val="1"/>
      <w:marLeft w:val="0"/>
      <w:marRight w:val="0"/>
      <w:marTop w:val="0"/>
      <w:marBottom w:val="0"/>
      <w:divBdr>
        <w:top w:val="none" w:sz="0" w:space="0" w:color="auto"/>
        <w:left w:val="none" w:sz="0" w:space="0" w:color="auto"/>
        <w:bottom w:val="none" w:sz="0" w:space="0" w:color="auto"/>
        <w:right w:val="none" w:sz="0" w:space="0" w:color="auto"/>
      </w:divBdr>
    </w:div>
    <w:div w:id="1339775253">
      <w:bodyDiv w:val="1"/>
      <w:marLeft w:val="0"/>
      <w:marRight w:val="0"/>
      <w:marTop w:val="0"/>
      <w:marBottom w:val="0"/>
      <w:divBdr>
        <w:top w:val="none" w:sz="0" w:space="0" w:color="auto"/>
        <w:left w:val="none" w:sz="0" w:space="0" w:color="auto"/>
        <w:bottom w:val="none" w:sz="0" w:space="0" w:color="auto"/>
        <w:right w:val="none" w:sz="0" w:space="0" w:color="auto"/>
      </w:divBdr>
    </w:div>
    <w:div w:id="1349218489">
      <w:bodyDiv w:val="1"/>
      <w:marLeft w:val="0"/>
      <w:marRight w:val="0"/>
      <w:marTop w:val="0"/>
      <w:marBottom w:val="0"/>
      <w:divBdr>
        <w:top w:val="none" w:sz="0" w:space="0" w:color="auto"/>
        <w:left w:val="none" w:sz="0" w:space="0" w:color="auto"/>
        <w:bottom w:val="none" w:sz="0" w:space="0" w:color="auto"/>
        <w:right w:val="none" w:sz="0" w:space="0" w:color="auto"/>
      </w:divBdr>
      <w:divsChild>
        <w:div w:id="1662537402">
          <w:marLeft w:val="0"/>
          <w:marRight w:val="0"/>
          <w:marTop w:val="0"/>
          <w:marBottom w:val="0"/>
          <w:divBdr>
            <w:top w:val="none" w:sz="0" w:space="0" w:color="auto"/>
            <w:left w:val="none" w:sz="0" w:space="0" w:color="auto"/>
            <w:bottom w:val="none" w:sz="0" w:space="0" w:color="auto"/>
            <w:right w:val="none" w:sz="0" w:space="0" w:color="auto"/>
          </w:divBdr>
          <w:divsChild>
            <w:div w:id="1528174262">
              <w:marLeft w:val="0"/>
              <w:marRight w:val="0"/>
              <w:marTop w:val="0"/>
              <w:marBottom w:val="0"/>
              <w:divBdr>
                <w:top w:val="none" w:sz="0" w:space="0" w:color="auto"/>
                <w:left w:val="none" w:sz="0" w:space="0" w:color="auto"/>
                <w:bottom w:val="none" w:sz="0" w:space="0" w:color="auto"/>
                <w:right w:val="none" w:sz="0" w:space="0" w:color="auto"/>
              </w:divBdr>
              <w:divsChild>
                <w:div w:id="786001083">
                  <w:marLeft w:val="0"/>
                  <w:marRight w:val="0"/>
                  <w:marTop w:val="0"/>
                  <w:marBottom w:val="0"/>
                  <w:divBdr>
                    <w:top w:val="none" w:sz="0" w:space="0" w:color="auto"/>
                    <w:left w:val="none" w:sz="0" w:space="0" w:color="auto"/>
                    <w:bottom w:val="none" w:sz="0" w:space="0" w:color="auto"/>
                    <w:right w:val="none" w:sz="0" w:space="0" w:color="auto"/>
                  </w:divBdr>
                  <w:divsChild>
                    <w:div w:id="336689842">
                      <w:marLeft w:val="0"/>
                      <w:marRight w:val="0"/>
                      <w:marTop w:val="0"/>
                      <w:marBottom w:val="0"/>
                      <w:divBdr>
                        <w:top w:val="none" w:sz="0" w:space="0" w:color="auto"/>
                        <w:left w:val="none" w:sz="0" w:space="0" w:color="auto"/>
                        <w:bottom w:val="none" w:sz="0" w:space="0" w:color="auto"/>
                        <w:right w:val="none" w:sz="0" w:space="0" w:color="auto"/>
                      </w:divBdr>
                      <w:divsChild>
                        <w:div w:id="1890263740">
                          <w:marLeft w:val="0"/>
                          <w:marRight w:val="0"/>
                          <w:marTop w:val="0"/>
                          <w:marBottom w:val="0"/>
                          <w:divBdr>
                            <w:top w:val="none" w:sz="0" w:space="0" w:color="auto"/>
                            <w:left w:val="none" w:sz="0" w:space="0" w:color="auto"/>
                            <w:bottom w:val="none" w:sz="0" w:space="0" w:color="auto"/>
                            <w:right w:val="none" w:sz="0" w:space="0" w:color="auto"/>
                          </w:divBdr>
                          <w:divsChild>
                            <w:div w:id="246379589">
                              <w:marLeft w:val="0"/>
                              <w:marRight w:val="0"/>
                              <w:marTop w:val="17"/>
                              <w:marBottom w:val="0"/>
                              <w:divBdr>
                                <w:top w:val="none" w:sz="0" w:space="0" w:color="auto"/>
                                <w:left w:val="none" w:sz="0" w:space="0" w:color="auto"/>
                                <w:bottom w:val="none" w:sz="0" w:space="0" w:color="auto"/>
                                <w:right w:val="none" w:sz="0" w:space="0" w:color="auto"/>
                              </w:divBdr>
                            </w:div>
                            <w:div w:id="402024555">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8362">
      <w:bodyDiv w:val="1"/>
      <w:marLeft w:val="0"/>
      <w:marRight w:val="0"/>
      <w:marTop w:val="0"/>
      <w:marBottom w:val="0"/>
      <w:divBdr>
        <w:top w:val="none" w:sz="0" w:space="0" w:color="auto"/>
        <w:left w:val="none" w:sz="0" w:space="0" w:color="auto"/>
        <w:bottom w:val="none" w:sz="0" w:space="0" w:color="auto"/>
        <w:right w:val="none" w:sz="0" w:space="0" w:color="auto"/>
      </w:divBdr>
    </w:div>
    <w:div w:id="1361319369">
      <w:bodyDiv w:val="1"/>
      <w:marLeft w:val="0"/>
      <w:marRight w:val="0"/>
      <w:marTop w:val="0"/>
      <w:marBottom w:val="0"/>
      <w:divBdr>
        <w:top w:val="none" w:sz="0" w:space="0" w:color="auto"/>
        <w:left w:val="none" w:sz="0" w:space="0" w:color="auto"/>
        <w:bottom w:val="none" w:sz="0" w:space="0" w:color="auto"/>
        <w:right w:val="none" w:sz="0" w:space="0" w:color="auto"/>
      </w:divBdr>
      <w:divsChild>
        <w:div w:id="1374623323">
          <w:marLeft w:val="0"/>
          <w:marRight w:val="0"/>
          <w:marTop w:val="0"/>
          <w:marBottom w:val="0"/>
          <w:divBdr>
            <w:top w:val="none" w:sz="0" w:space="0" w:color="auto"/>
            <w:left w:val="none" w:sz="0" w:space="0" w:color="auto"/>
            <w:bottom w:val="none" w:sz="0" w:space="0" w:color="auto"/>
            <w:right w:val="none" w:sz="0" w:space="0" w:color="auto"/>
          </w:divBdr>
          <w:divsChild>
            <w:div w:id="87311550">
              <w:marLeft w:val="0"/>
              <w:marRight w:val="0"/>
              <w:marTop w:val="0"/>
              <w:marBottom w:val="0"/>
              <w:divBdr>
                <w:top w:val="none" w:sz="0" w:space="0" w:color="auto"/>
                <w:left w:val="none" w:sz="0" w:space="0" w:color="auto"/>
                <w:bottom w:val="none" w:sz="0" w:space="0" w:color="auto"/>
                <w:right w:val="none" w:sz="0" w:space="0" w:color="auto"/>
              </w:divBdr>
              <w:divsChild>
                <w:div w:id="1250507346">
                  <w:marLeft w:val="0"/>
                  <w:marRight w:val="0"/>
                  <w:marTop w:val="0"/>
                  <w:marBottom w:val="0"/>
                  <w:divBdr>
                    <w:top w:val="none" w:sz="0" w:space="0" w:color="auto"/>
                    <w:left w:val="none" w:sz="0" w:space="0" w:color="auto"/>
                    <w:bottom w:val="none" w:sz="0" w:space="0" w:color="auto"/>
                    <w:right w:val="none" w:sz="0" w:space="0" w:color="auto"/>
                  </w:divBdr>
                  <w:divsChild>
                    <w:div w:id="1045064180">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 w:id="1766461970">
          <w:marLeft w:val="0"/>
          <w:marRight w:val="0"/>
          <w:marTop w:val="0"/>
          <w:marBottom w:val="0"/>
          <w:divBdr>
            <w:top w:val="none" w:sz="0" w:space="0" w:color="auto"/>
            <w:left w:val="none" w:sz="0" w:space="0" w:color="auto"/>
            <w:bottom w:val="none" w:sz="0" w:space="0" w:color="auto"/>
            <w:right w:val="none" w:sz="0" w:space="0" w:color="auto"/>
          </w:divBdr>
          <w:divsChild>
            <w:div w:id="1138038028">
              <w:marLeft w:val="0"/>
              <w:marRight w:val="0"/>
              <w:marTop w:val="0"/>
              <w:marBottom w:val="0"/>
              <w:divBdr>
                <w:top w:val="none" w:sz="0" w:space="0" w:color="auto"/>
                <w:left w:val="none" w:sz="0" w:space="0" w:color="auto"/>
                <w:bottom w:val="none" w:sz="0" w:space="0" w:color="auto"/>
                <w:right w:val="none" w:sz="0" w:space="0" w:color="auto"/>
              </w:divBdr>
              <w:divsChild>
                <w:div w:id="1041057251">
                  <w:marLeft w:val="0"/>
                  <w:marRight w:val="0"/>
                  <w:marTop w:val="0"/>
                  <w:marBottom w:val="0"/>
                  <w:divBdr>
                    <w:top w:val="none" w:sz="0" w:space="0" w:color="auto"/>
                    <w:left w:val="none" w:sz="0" w:space="0" w:color="auto"/>
                    <w:bottom w:val="none" w:sz="0" w:space="0" w:color="auto"/>
                    <w:right w:val="none" w:sz="0" w:space="0" w:color="auto"/>
                  </w:divBdr>
                  <w:divsChild>
                    <w:div w:id="966357949">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 w:id="1436025659">
      <w:bodyDiv w:val="1"/>
      <w:marLeft w:val="0"/>
      <w:marRight w:val="0"/>
      <w:marTop w:val="0"/>
      <w:marBottom w:val="0"/>
      <w:divBdr>
        <w:top w:val="none" w:sz="0" w:space="0" w:color="auto"/>
        <w:left w:val="none" w:sz="0" w:space="0" w:color="auto"/>
        <w:bottom w:val="none" w:sz="0" w:space="0" w:color="auto"/>
        <w:right w:val="none" w:sz="0" w:space="0" w:color="auto"/>
      </w:divBdr>
    </w:div>
    <w:div w:id="1505630314">
      <w:bodyDiv w:val="1"/>
      <w:marLeft w:val="0"/>
      <w:marRight w:val="0"/>
      <w:marTop w:val="0"/>
      <w:marBottom w:val="0"/>
      <w:divBdr>
        <w:top w:val="none" w:sz="0" w:space="0" w:color="auto"/>
        <w:left w:val="none" w:sz="0" w:space="0" w:color="auto"/>
        <w:bottom w:val="none" w:sz="0" w:space="0" w:color="auto"/>
        <w:right w:val="none" w:sz="0" w:space="0" w:color="auto"/>
      </w:divBdr>
      <w:divsChild>
        <w:div w:id="369838317">
          <w:marLeft w:val="0"/>
          <w:marRight w:val="0"/>
          <w:marTop w:val="0"/>
          <w:marBottom w:val="0"/>
          <w:divBdr>
            <w:top w:val="none" w:sz="0" w:space="0" w:color="auto"/>
            <w:left w:val="none" w:sz="0" w:space="0" w:color="auto"/>
            <w:bottom w:val="none" w:sz="0" w:space="0" w:color="auto"/>
            <w:right w:val="none" w:sz="0" w:space="0" w:color="auto"/>
          </w:divBdr>
          <w:divsChild>
            <w:div w:id="419525540">
              <w:marLeft w:val="0"/>
              <w:marRight w:val="0"/>
              <w:marTop w:val="0"/>
              <w:marBottom w:val="0"/>
              <w:divBdr>
                <w:top w:val="none" w:sz="0" w:space="0" w:color="auto"/>
                <w:left w:val="none" w:sz="0" w:space="0" w:color="auto"/>
                <w:bottom w:val="none" w:sz="0" w:space="0" w:color="auto"/>
                <w:right w:val="none" w:sz="0" w:space="0" w:color="auto"/>
              </w:divBdr>
              <w:divsChild>
                <w:div w:id="663321653">
                  <w:marLeft w:val="0"/>
                  <w:marRight w:val="0"/>
                  <w:marTop w:val="0"/>
                  <w:marBottom w:val="0"/>
                  <w:divBdr>
                    <w:top w:val="none" w:sz="0" w:space="0" w:color="auto"/>
                    <w:left w:val="none" w:sz="0" w:space="0" w:color="auto"/>
                    <w:bottom w:val="none" w:sz="0" w:space="0" w:color="auto"/>
                    <w:right w:val="none" w:sz="0" w:space="0" w:color="auto"/>
                  </w:divBdr>
                  <w:divsChild>
                    <w:div w:id="265502692">
                      <w:marLeft w:val="0"/>
                      <w:marRight w:val="0"/>
                      <w:marTop w:val="0"/>
                      <w:marBottom w:val="0"/>
                      <w:divBdr>
                        <w:top w:val="none" w:sz="0" w:space="0" w:color="auto"/>
                        <w:left w:val="none" w:sz="0" w:space="0" w:color="auto"/>
                        <w:bottom w:val="none" w:sz="0" w:space="0" w:color="auto"/>
                        <w:right w:val="none" w:sz="0" w:space="0" w:color="auto"/>
                      </w:divBdr>
                      <w:divsChild>
                        <w:div w:id="802231805">
                          <w:marLeft w:val="0"/>
                          <w:marRight w:val="0"/>
                          <w:marTop w:val="0"/>
                          <w:marBottom w:val="0"/>
                          <w:divBdr>
                            <w:top w:val="none" w:sz="0" w:space="0" w:color="auto"/>
                            <w:left w:val="none" w:sz="0" w:space="0" w:color="auto"/>
                            <w:bottom w:val="none" w:sz="0" w:space="0" w:color="auto"/>
                            <w:right w:val="none" w:sz="0" w:space="0" w:color="auto"/>
                          </w:divBdr>
                          <w:divsChild>
                            <w:div w:id="1411342407">
                              <w:marLeft w:val="0"/>
                              <w:marRight w:val="0"/>
                              <w:marTop w:val="0"/>
                              <w:marBottom w:val="0"/>
                              <w:divBdr>
                                <w:top w:val="none" w:sz="0" w:space="0" w:color="auto"/>
                                <w:left w:val="none" w:sz="0" w:space="0" w:color="auto"/>
                                <w:bottom w:val="none" w:sz="0" w:space="0" w:color="auto"/>
                                <w:right w:val="none" w:sz="0" w:space="0" w:color="auto"/>
                              </w:divBdr>
                              <w:divsChild>
                                <w:div w:id="204758368">
                                  <w:marLeft w:val="0"/>
                                  <w:marRight w:val="0"/>
                                  <w:marTop w:val="0"/>
                                  <w:marBottom w:val="0"/>
                                  <w:divBdr>
                                    <w:top w:val="none" w:sz="0" w:space="0" w:color="auto"/>
                                    <w:left w:val="none" w:sz="0" w:space="0" w:color="auto"/>
                                    <w:bottom w:val="none" w:sz="0" w:space="0" w:color="auto"/>
                                    <w:right w:val="none" w:sz="0" w:space="0" w:color="auto"/>
                                  </w:divBdr>
                                </w:div>
                                <w:div w:id="1619406668">
                                  <w:marLeft w:val="0"/>
                                  <w:marRight w:val="0"/>
                                  <w:marTop w:val="0"/>
                                  <w:marBottom w:val="0"/>
                                  <w:divBdr>
                                    <w:top w:val="none" w:sz="0" w:space="0" w:color="auto"/>
                                    <w:left w:val="none" w:sz="0" w:space="0" w:color="auto"/>
                                    <w:bottom w:val="none" w:sz="0" w:space="0" w:color="auto"/>
                                    <w:right w:val="none" w:sz="0" w:space="0" w:color="auto"/>
                                  </w:divBdr>
                                </w:div>
                              </w:divsChild>
                            </w:div>
                            <w:div w:id="1671450032">
                              <w:marLeft w:val="0"/>
                              <w:marRight w:val="0"/>
                              <w:marTop w:val="0"/>
                              <w:marBottom w:val="0"/>
                              <w:divBdr>
                                <w:top w:val="none" w:sz="0" w:space="0" w:color="auto"/>
                                <w:left w:val="none" w:sz="0" w:space="0" w:color="auto"/>
                                <w:bottom w:val="none" w:sz="0" w:space="0" w:color="auto"/>
                                <w:right w:val="none" w:sz="0" w:space="0" w:color="auto"/>
                              </w:divBdr>
                            </w:div>
                            <w:div w:id="21041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330874">
      <w:bodyDiv w:val="1"/>
      <w:marLeft w:val="0"/>
      <w:marRight w:val="0"/>
      <w:marTop w:val="0"/>
      <w:marBottom w:val="0"/>
      <w:divBdr>
        <w:top w:val="none" w:sz="0" w:space="0" w:color="auto"/>
        <w:left w:val="none" w:sz="0" w:space="0" w:color="auto"/>
        <w:bottom w:val="none" w:sz="0" w:space="0" w:color="auto"/>
        <w:right w:val="none" w:sz="0" w:space="0" w:color="auto"/>
      </w:divBdr>
      <w:divsChild>
        <w:div w:id="1153764572">
          <w:marLeft w:val="0"/>
          <w:marRight w:val="0"/>
          <w:marTop w:val="0"/>
          <w:marBottom w:val="0"/>
          <w:divBdr>
            <w:top w:val="none" w:sz="0" w:space="0" w:color="auto"/>
            <w:left w:val="none" w:sz="0" w:space="0" w:color="auto"/>
            <w:bottom w:val="none" w:sz="0" w:space="0" w:color="auto"/>
            <w:right w:val="none" w:sz="0" w:space="0" w:color="auto"/>
          </w:divBdr>
          <w:divsChild>
            <w:div w:id="954868437">
              <w:marLeft w:val="0"/>
              <w:marRight w:val="0"/>
              <w:marTop w:val="0"/>
              <w:marBottom w:val="0"/>
              <w:divBdr>
                <w:top w:val="none" w:sz="0" w:space="0" w:color="auto"/>
                <w:left w:val="none" w:sz="0" w:space="0" w:color="auto"/>
                <w:bottom w:val="none" w:sz="0" w:space="0" w:color="auto"/>
                <w:right w:val="none" w:sz="0" w:space="0" w:color="auto"/>
              </w:divBdr>
              <w:divsChild>
                <w:div w:id="1285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5869">
          <w:marLeft w:val="0"/>
          <w:marRight w:val="0"/>
          <w:marTop w:val="0"/>
          <w:marBottom w:val="0"/>
          <w:divBdr>
            <w:top w:val="none" w:sz="0" w:space="0" w:color="auto"/>
            <w:left w:val="none" w:sz="0" w:space="0" w:color="auto"/>
            <w:bottom w:val="none" w:sz="0" w:space="0" w:color="auto"/>
            <w:right w:val="none" w:sz="0" w:space="0" w:color="auto"/>
          </w:divBdr>
          <w:divsChild>
            <w:div w:id="366024467">
              <w:marLeft w:val="0"/>
              <w:marRight w:val="0"/>
              <w:marTop w:val="0"/>
              <w:marBottom w:val="0"/>
              <w:divBdr>
                <w:top w:val="none" w:sz="0" w:space="0" w:color="auto"/>
                <w:left w:val="none" w:sz="0" w:space="0" w:color="auto"/>
                <w:bottom w:val="none" w:sz="0" w:space="0" w:color="auto"/>
                <w:right w:val="none" w:sz="0" w:space="0" w:color="auto"/>
              </w:divBdr>
              <w:divsChild>
                <w:div w:id="14723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0003">
      <w:bodyDiv w:val="1"/>
      <w:marLeft w:val="0"/>
      <w:marRight w:val="0"/>
      <w:marTop w:val="0"/>
      <w:marBottom w:val="0"/>
      <w:divBdr>
        <w:top w:val="none" w:sz="0" w:space="0" w:color="auto"/>
        <w:left w:val="none" w:sz="0" w:space="0" w:color="auto"/>
        <w:bottom w:val="none" w:sz="0" w:space="0" w:color="auto"/>
        <w:right w:val="none" w:sz="0" w:space="0" w:color="auto"/>
      </w:divBdr>
    </w:div>
    <w:div w:id="1670599305">
      <w:bodyDiv w:val="1"/>
      <w:marLeft w:val="0"/>
      <w:marRight w:val="0"/>
      <w:marTop w:val="0"/>
      <w:marBottom w:val="0"/>
      <w:divBdr>
        <w:top w:val="none" w:sz="0" w:space="0" w:color="auto"/>
        <w:left w:val="none" w:sz="0" w:space="0" w:color="auto"/>
        <w:bottom w:val="none" w:sz="0" w:space="0" w:color="auto"/>
        <w:right w:val="none" w:sz="0" w:space="0" w:color="auto"/>
      </w:divBdr>
    </w:div>
    <w:div w:id="1708991206">
      <w:bodyDiv w:val="1"/>
      <w:marLeft w:val="0"/>
      <w:marRight w:val="0"/>
      <w:marTop w:val="0"/>
      <w:marBottom w:val="0"/>
      <w:divBdr>
        <w:top w:val="none" w:sz="0" w:space="0" w:color="auto"/>
        <w:left w:val="none" w:sz="0" w:space="0" w:color="auto"/>
        <w:bottom w:val="none" w:sz="0" w:space="0" w:color="auto"/>
        <w:right w:val="none" w:sz="0" w:space="0" w:color="auto"/>
      </w:divBdr>
    </w:div>
    <w:div w:id="1743988500">
      <w:bodyDiv w:val="1"/>
      <w:marLeft w:val="0"/>
      <w:marRight w:val="0"/>
      <w:marTop w:val="0"/>
      <w:marBottom w:val="0"/>
      <w:divBdr>
        <w:top w:val="none" w:sz="0" w:space="0" w:color="auto"/>
        <w:left w:val="none" w:sz="0" w:space="0" w:color="auto"/>
        <w:bottom w:val="none" w:sz="0" w:space="0" w:color="auto"/>
        <w:right w:val="none" w:sz="0" w:space="0" w:color="auto"/>
      </w:divBdr>
      <w:divsChild>
        <w:div w:id="190412844">
          <w:marLeft w:val="0"/>
          <w:marRight w:val="0"/>
          <w:marTop w:val="0"/>
          <w:marBottom w:val="0"/>
          <w:divBdr>
            <w:top w:val="none" w:sz="0" w:space="0" w:color="auto"/>
            <w:left w:val="none" w:sz="0" w:space="0" w:color="auto"/>
            <w:bottom w:val="none" w:sz="0" w:space="0" w:color="auto"/>
            <w:right w:val="none" w:sz="0" w:space="0" w:color="auto"/>
          </w:divBdr>
          <w:divsChild>
            <w:div w:id="866068910">
              <w:marLeft w:val="0"/>
              <w:marRight w:val="0"/>
              <w:marTop w:val="0"/>
              <w:marBottom w:val="0"/>
              <w:divBdr>
                <w:top w:val="none" w:sz="0" w:space="0" w:color="auto"/>
                <w:left w:val="none" w:sz="0" w:space="0" w:color="auto"/>
                <w:bottom w:val="none" w:sz="0" w:space="0" w:color="auto"/>
                <w:right w:val="none" w:sz="0" w:space="0" w:color="auto"/>
              </w:divBdr>
              <w:divsChild>
                <w:div w:id="2143844625">
                  <w:marLeft w:val="0"/>
                  <w:marRight w:val="0"/>
                  <w:marTop w:val="0"/>
                  <w:marBottom w:val="0"/>
                  <w:divBdr>
                    <w:top w:val="none" w:sz="0" w:space="0" w:color="auto"/>
                    <w:left w:val="none" w:sz="0" w:space="0" w:color="auto"/>
                    <w:bottom w:val="none" w:sz="0" w:space="0" w:color="auto"/>
                    <w:right w:val="none" w:sz="0" w:space="0" w:color="auto"/>
                  </w:divBdr>
                  <w:divsChild>
                    <w:div w:id="1663854546">
                      <w:marLeft w:val="0"/>
                      <w:marRight w:val="0"/>
                      <w:marTop w:val="0"/>
                      <w:marBottom w:val="0"/>
                      <w:divBdr>
                        <w:top w:val="none" w:sz="0" w:space="0" w:color="auto"/>
                        <w:left w:val="none" w:sz="0" w:space="0" w:color="auto"/>
                        <w:bottom w:val="none" w:sz="0" w:space="0" w:color="auto"/>
                        <w:right w:val="none" w:sz="0" w:space="0" w:color="auto"/>
                      </w:divBdr>
                      <w:divsChild>
                        <w:div w:id="700788829">
                          <w:marLeft w:val="0"/>
                          <w:marRight w:val="0"/>
                          <w:marTop w:val="0"/>
                          <w:marBottom w:val="0"/>
                          <w:divBdr>
                            <w:top w:val="none" w:sz="0" w:space="0" w:color="auto"/>
                            <w:left w:val="none" w:sz="0" w:space="0" w:color="auto"/>
                            <w:bottom w:val="none" w:sz="0" w:space="0" w:color="auto"/>
                            <w:right w:val="none" w:sz="0" w:space="0" w:color="auto"/>
                          </w:divBdr>
                          <w:divsChild>
                            <w:div w:id="292567709">
                              <w:marLeft w:val="541"/>
                              <w:marRight w:val="0"/>
                              <w:marTop w:val="0"/>
                              <w:marBottom w:val="0"/>
                              <w:divBdr>
                                <w:top w:val="none" w:sz="0" w:space="0" w:color="auto"/>
                                <w:left w:val="none" w:sz="0" w:space="0" w:color="auto"/>
                                <w:bottom w:val="none" w:sz="0" w:space="0" w:color="auto"/>
                                <w:right w:val="none" w:sz="0" w:space="0" w:color="auto"/>
                              </w:divBdr>
                            </w:div>
                            <w:div w:id="341401671">
                              <w:marLeft w:val="0"/>
                              <w:marRight w:val="0"/>
                              <w:marTop w:val="17"/>
                              <w:marBottom w:val="0"/>
                              <w:divBdr>
                                <w:top w:val="none" w:sz="0" w:space="0" w:color="auto"/>
                                <w:left w:val="none" w:sz="0" w:space="0" w:color="auto"/>
                                <w:bottom w:val="none" w:sz="0" w:space="0" w:color="auto"/>
                                <w:right w:val="none" w:sz="0" w:space="0" w:color="auto"/>
                              </w:divBdr>
                            </w:div>
                            <w:div w:id="471874592">
                              <w:marLeft w:val="541"/>
                              <w:marRight w:val="0"/>
                              <w:marTop w:val="0"/>
                              <w:marBottom w:val="0"/>
                              <w:divBdr>
                                <w:top w:val="none" w:sz="0" w:space="0" w:color="auto"/>
                                <w:left w:val="none" w:sz="0" w:space="0" w:color="auto"/>
                                <w:bottom w:val="none" w:sz="0" w:space="0" w:color="auto"/>
                                <w:right w:val="none" w:sz="0" w:space="0" w:color="auto"/>
                              </w:divBdr>
                            </w:div>
                            <w:div w:id="933706083">
                              <w:marLeft w:val="541"/>
                              <w:marRight w:val="0"/>
                              <w:marTop w:val="125"/>
                              <w:marBottom w:val="125"/>
                              <w:divBdr>
                                <w:top w:val="none" w:sz="0" w:space="0" w:color="auto"/>
                                <w:left w:val="none" w:sz="0" w:space="0" w:color="auto"/>
                                <w:bottom w:val="none" w:sz="0" w:space="0" w:color="auto"/>
                                <w:right w:val="none" w:sz="0" w:space="0" w:color="auto"/>
                              </w:divBdr>
                              <w:divsChild>
                                <w:div w:id="681857481">
                                  <w:blockQuote w:val="1"/>
                                  <w:marLeft w:val="0"/>
                                  <w:marRight w:val="0"/>
                                  <w:marTop w:val="166"/>
                                  <w:marBottom w:val="166"/>
                                  <w:divBdr>
                                    <w:top w:val="none" w:sz="0" w:space="0" w:color="auto"/>
                                    <w:left w:val="none" w:sz="0" w:space="0" w:color="auto"/>
                                    <w:bottom w:val="none" w:sz="0" w:space="0" w:color="auto"/>
                                    <w:right w:val="none" w:sz="0" w:space="0" w:color="auto"/>
                                  </w:divBdr>
                                </w:div>
                              </w:divsChild>
                            </w:div>
                            <w:div w:id="956836576">
                              <w:marLeft w:val="541"/>
                              <w:marRight w:val="0"/>
                              <w:marTop w:val="0"/>
                              <w:marBottom w:val="0"/>
                              <w:divBdr>
                                <w:top w:val="none" w:sz="0" w:space="0" w:color="auto"/>
                                <w:left w:val="none" w:sz="0" w:space="0" w:color="auto"/>
                                <w:bottom w:val="none" w:sz="0" w:space="0" w:color="auto"/>
                                <w:right w:val="none" w:sz="0" w:space="0" w:color="auto"/>
                              </w:divBdr>
                            </w:div>
                            <w:div w:id="1412505319">
                              <w:marLeft w:val="541"/>
                              <w:marRight w:val="0"/>
                              <w:marTop w:val="0"/>
                              <w:marBottom w:val="0"/>
                              <w:divBdr>
                                <w:top w:val="none" w:sz="0" w:space="0" w:color="auto"/>
                                <w:left w:val="none" w:sz="0" w:space="0" w:color="auto"/>
                                <w:bottom w:val="none" w:sz="0" w:space="0" w:color="auto"/>
                                <w:right w:val="none" w:sz="0" w:space="0" w:color="auto"/>
                              </w:divBdr>
                            </w:div>
                            <w:div w:id="1529222835">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01732">
      <w:bodyDiv w:val="1"/>
      <w:marLeft w:val="0"/>
      <w:marRight w:val="0"/>
      <w:marTop w:val="0"/>
      <w:marBottom w:val="0"/>
      <w:divBdr>
        <w:top w:val="none" w:sz="0" w:space="0" w:color="auto"/>
        <w:left w:val="none" w:sz="0" w:space="0" w:color="auto"/>
        <w:bottom w:val="none" w:sz="0" w:space="0" w:color="auto"/>
        <w:right w:val="none" w:sz="0" w:space="0" w:color="auto"/>
      </w:divBdr>
    </w:div>
    <w:div w:id="1808008965">
      <w:bodyDiv w:val="1"/>
      <w:marLeft w:val="0"/>
      <w:marRight w:val="0"/>
      <w:marTop w:val="0"/>
      <w:marBottom w:val="0"/>
      <w:divBdr>
        <w:top w:val="none" w:sz="0" w:space="0" w:color="auto"/>
        <w:left w:val="none" w:sz="0" w:space="0" w:color="auto"/>
        <w:bottom w:val="none" w:sz="0" w:space="0" w:color="auto"/>
        <w:right w:val="none" w:sz="0" w:space="0" w:color="auto"/>
      </w:divBdr>
    </w:div>
    <w:div w:id="1818260634">
      <w:bodyDiv w:val="1"/>
      <w:marLeft w:val="0"/>
      <w:marRight w:val="0"/>
      <w:marTop w:val="0"/>
      <w:marBottom w:val="0"/>
      <w:divBdr>
        <w:top w:val="none" w:sz="0" w:space="0" w:color="auto"/>
        <w:left w:val="none" w:sz="0" w:space="0" w:color="auto"/>
        <w:bottom w:val="none" w:sz="0" w:space="0" w:color="auto"/>
        <w:right w:val="none" w:sz="0" w:space="0" w:color="auto"/>
      </w:divBdr>
    </w:div>
    <w:div w:id="1820727694">
      <w:bodyDiv w:val="1"/>
      <w:marLeft w:val="0"/>
      <w:marRight w:val="0"/>
      <w:marTop w:val="0"/>
      <w:marBottom w:val="0"/>
      <w:divBdr>
        <w:top w:val="none" w:sz="0" w:space="0" w:color="auto"/>
        <w:left w:val="none" w:sz="0" w:space="0" w:color="auto"/>
        <w:bottom w:val="none" w:sz="0" w:space="0" w:color="auto"/>
        <w:right w:val="none" w:sz="0" w:space="0" w:color="auto"/>
      </w:divBdr>
    </w:div>
    <w:div w:id="1828787054">
      <w:bodyDiv w:val="1"/>
      <w:marLeft w:val="0"/>
      <w:marRight w:val="0"/>
      <w:marTop w:val="0"/>
      <w:marBottom w:val="0"/>
      <w:divBdr>
        <w:top w:val="none" w:sz="0" w:space="0" w:color="auto"/>
        <w:left w:val="none" w:sz="0" w:space="0" w:color="auto"/>
        <w:bottom w:val="none" w:sz="0" w:space="0" w:color="auto"/>
        <w:right w:val="none" w:sz="0" w:space="0" w:color="auto"/>
      </w:divBdr>
    </w:div>
    <w:div w:id="1840004187">
      <w:bodyDiv w:val="1"/>
      <w:marLeft w:val="0"/>
      <w:marRight w:val="0"/>
      <w:marTop w:val="0"/>
      <w:marBottom w:val="0"/>
      <w:divBdr>
        <w:top w:val="none" w:sz="0" w:space="0" w:color="auto"/>
        <w:left w:val="none" w:sz="0" w:space="0" w:color="auto"/>
        <w:bottom w:val="none" w:sz="0" w:space="0" w:color="auto"/>
        <w:right w:val="none" w:sz="0" w:space="0" w:color="auto"/>
      </w:divBdr>
    </w:div>
    <w:div w:id="1844974415">
      <w:bodyDiv w:val="1"/>
      <w:marLeft w:val="0"/>
      <w:marRight w:val="0"/>
      <w:marTop w:val="0"/>
      <w:marBottom w:val="0"/>
      <w:divBdr>
        <w:top w:val="none" w:sz="0" w:space="0" w:color="auto"/>
        <w:left w:val="none" w:sz="0" w:space="0" w:color="auto"/>
        <w:bottom w:val="none" w:sz="0" w:space="0" w:color="auto"/>
        <w:right w:val="none" w:sz="0" w:space="0" w:color="auto"/>
      </w:divBdr>
    </w:div>
    <w:div w:id="1856378574">
      <w:bodyDiv w:val="1"/>
      <w:marLeft w:val="0"/>
      <w:marRight w:val="0"/>
      <w:marTop w:val="0"/>
      <w:marBottom w:val="0"/>
      <w:divBdr>
        <w:top w:val="none" w:sz="0" w:space="0" w:color="auto"/>
        <w:left w:val="none" w:sz="0" w:space="0" w:color="auto"/>
        <w:bottom w:val="none" w:sz="0" w:space="0" w:color="auto"/>
        <w:right w:val="none" w:sz="0" w:space="0" w:color="auto"/>
      </w:divBdr>
    </w:div>
    <w:div w:id="1897084362">
      <w:bodyDiv w:val="1"/>
      <w:marLeft w:val="0"/>
      <w:marRight w:val="0"/>
      <w:marTop w:val="0"/>
      <w:marBottom w:val="0"/>
      <w:divBdr>
        <w:top w:val="none" w:sz="0" w:space="0" w:color="auto"/>
        <w:left w:val="none" w:sz="0" w:space="0" w:color="auto"/>
        <w:bottom w:val="none" w:sz="0" w:space="0" w:color="auto"/>
        <w:right w:val="none" w:sz="0" w:space="0" w:color="auto"/>
      </w:divBdr>
    </w:div>
    <w:div w:id="1917548820">
      <w:bodyDiv w:val="1"/>
      <w:marLeft w:val="0"/>
      <w:marRight w:val="0"/>
      <w:marTop w:val="0"/>
      <w:marBottom w:val="0"/>
      <w:divBdr>
        <w:top w:val="none" w:sz="0" w:space="0" w:color="auto"/>
        <w:left w:val="none" w:sz="0" w:space="0" w:color="auto"/>
        <w:bottom w:val="none" w:sz="0" w:space="0" w:color="auto"/>
        <w:right w:val="none" w:sz="0" w:space="0" w:color="auto"/>
      </w:divBdr>
    </w:div>
    <w:div w:id="1961764554">
      <w:bodyDiv w:val="1"/>
      <w:marLeft w:val="0"/>
      <w:marRight w:val="0"/>
      <w:marTop w:val="0"/>
      <w:marBottom w:val="0"/>
      <w:divBdr>
        <w:top w:val="none" w:sz="0" w:space="0" w:color="auto"/>
        <w:left w:val="none" w:sz="0" w:space="0" w:color="auto"/>
        <w:bottom w:val="none" w:sz="0" w:space="0" w:color="auto"/>
        <w:right w:val="none" w:sz="0" w:space="0" w:color="auto"/>
      </w:divBdr>
      <w:divsChild>
        <w:div w:id="682516066">
          <w:marLeft w:val="0"/>
          <w:marRight w:val="0"/>
          <w:marTop w:val="0"/>
          <w:marBottom w:val="0"/>
          <w:divBdr>
            <w:top w:val="none" w:sz="0" w:space="0" w:color="auto"/>
            <w:left w:val="none" w:sz="0" w:space="0" w:color="auto"/>
            <w:bottom w:val="none" w:sz="0" w:space="0" w:color="auto"/>
            <w:right w:val="none" w:sz="0" w:space="0" w:color="auto"/>
          </w:divBdr>
          <w:divsChild>
            <w:div w:id="1868833205">
              <w:marLeft w:val="0"/>
              <w:marRight w:val="0"/>
              <w:marTop w:val="0"/>
              <w:marBottom w:val="0"/>
              <w:divBdr>
                <w:top w:val="none" w:sz="0" w:space="0" w:color="auto"/>
                <w:left w:val="none" w:sz="0" w:space="0" w:color="auto"/>
                <w:bottom w:val="none" w:sz="0" w:space="0" w:color="auto"/>
                <w:right w:val="none" w:sz="0" w:space="0" w:color="auto"/>
              </w:divBdr>
              <w:divsChild>
                <w:div w:id="592863378">
                  <w:marLeft w:val="0"/>
                  <w:marRight w:val="0"/>
                  <w:marTop w:val="0"/>
                  <w:marBottom w:val="0"/>
                  <w:divBdr>
                    <w:top w:val="none" w:sz="0" w:space="0" w:color="auto"/>
                    <w:left w:val="none" w:sz="0" w:space="0" w:color="auto"/>
                    <w:bottom w:val="none" w:sz="0" w:space="0" w:color="auto"/>
                    <w:right w:val="none" w:sz="0" w:space="0" w:color="auto"/>
                  </w:divBdr>
                  <w:divsChild>
                    <w:div w:id="1610160924">
                      <w:marLeft w:val="0"/>
                      <w:marRight w:val="0"/>
                      <w:marTop w:val="0"/>
                      <w:marBottom w:val="0"/>
                      <w:divBdr>
                        <w:top w:val="none" w:sz="0" w:space="0" w:color="auto"/>
                        <w:left w:val="none" w:sz="0" w:space="0" w:color="auto"/>
                        <w:bottom w:val="none" w:sz="0" w:space="0" w:color="auto"/>
                        <w:right w:val="none" w:sz="0" w:space="0" w:color="auto"/>
                      </w:divBdr>
                      <w:divsChild>
                        <w:div w:id="524445105">
                          <w:marLeft w:val="0"/>
                          <w:marRight w:val="0"/>
                          <w:marTop w:val="0"/>
                          <w:marBottom w:val="0"/>
                          <w:divBdr>
                            <w:top w:val="none" w:sz="0" w:space="0" w:color="auto"/>
                            <w:left w:val="none" w:sz="0" w:space="0" w:color="auto"/>
                            <w:bottom w:val="none" w:sz="0" w:space="0" w:color="auto"/>
                            <w:right w:val="none" w:sz="0" w:space="0" w:color="auto"/>
                          </w:divBdr>
                          <w:divsChild>
                            <w:div w:id="298387277">
                              <w:marLeft w:val="0"/>
                              <w:marRight w:val="0"/>
                              <w:marTop w:val="0"/>
                              <w:marBottom w:val="0"/>
                              <w:divBdr>
                                <w:top w:val="none" w:sz="0" w:space="0" w:color="auto"/>
                                <w:left w:val="none" w:sz="0" w:space="0" w:color="auto"/>
                                <w:bottom w:val="none" w:sz="0" w:space="0" w:color="auto"/>
                                <w:right w:val="none" w:sz="0" w:space="0" w:color="auto"/>
                              </w:divBdr>
                              <w:divsChild>
                                <w:div w:id="4385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4410">
      <w:bodyDiv w:val="1"/>
      <w:marLeft w:val="0"/>
      <w:marRight w:val="0"/>
      <w:marTop w:val="0"/>
      <w:marBottom w:val="0"/>
      <w:divBdr>
        <w:top w:val="none" w:sz="0" w:space="0" w:color="auto"/>
        <w:left w:val="none" w:sz="0" w:space="0" w:color="auto"/>
        <w:bottom w:val="none" w:sz="0" w:space="0" w:color="auto"/>
        <w:right w:val="none" w:sz="0" w:space="0" w:color="auto"/>
      </w:divBdr>
    </w:div>
    <w:div w:id="2090803530">
      <w:bodyDiv w:val="1"/>
      <w:marLeft w:val="0"/>
      <w:marRight w:val="0"/>
      <w:marTop w:val="0"/>
      <w:marBottom w:val="0"/>
      <w:divBdr>
        <w:top w:val="none" w:sz="0" w:space="0" w:color="auto"/>
        <w:left w:val="none" w:sz="0" w:space="0" w:color="auto"/>
        <w:bottom w:val="none" w:sz="0" w:space="0" w:color="auto"/>
        <w:right w:val="none" w:sz="0" w:space="0" w:color="auto"/>
      </w:divBdr>
    </w:div>
    <w:div w:id="2103524334">
      <w:bodyDiv w:val="1"/>
      <w:marLeft w:val="0"/>
      <w:marRight w:val="0"/>
      <w:marTop w:val="0"/>
      <w:marBottom w:val="0"/>
      <w:divBdr>
        <w:top w:val="none" w:sz="0" w:space="0" w:color="auto"/>
        <w:left w:val="none" w:sz="0" w:space="0" w:color="auto"/>
        <w:bottom w:val="none" w:sz="0" w:space="0" w:color="auto"/>
        <w:right w:val="none" w:sz="0" w:space="0" w:color="auto"/>
      </w:divBdr>
    </w:div>
    <w:div w:id="21377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omptable@chauffest.fr" TargetMode="External"/><Relationship Id="rId13" Type="http://schemas.openxmlformats.org/officeDocument/2006/relationships/hyperlink" Target="http://legifisca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54678F36CA92CA86260DCFA34A829799.tpdila07v_3?idArticle=JORFARTI000033734209&amp;cidTexte=JORFTEXT000033734169&amp;dateTexte=29990101&amp;categorieLien=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rvice-public.fr/particuliers/glossaire/R175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62108CEC28F9050E8B67974656612A55.tpdila17v_1?idArticle=LEGIARTI000032702413&amp;cidTexte=LEGITEXT000006069569&amp;dateTexte=20160907" TargetMode="External"/><Relationship Id="rId5" Type="http://schemas.openxmlformats.org/officeDocument/2006/relationships/webSettings" Target="webSettings.xml"/><Relationship Id="rId15" Type="http://schemas.openxmlformats.org/officeDocument/2006/relationships/hyperlink" Target="http://www.service-public.fr/particuliers/vosdroit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egifrance.gouv.fr/affichCodeArticle.do?cidTexte=LEGITEXT000006072050&amp;idArticle=LEGIARTI00000690246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D4DA-5E9D-41C0-ADF0-9CBB73A7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5912</Words>
  <Characters>32517</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Sujet 0</vt:lpstr>
    </vt:vector>
  </TitlesOfParts>
  <Company>Académie de Limoges</Company>
  <LinksUpToDate>false</LinksUpToDate>
  <CharactersWithSpaces>38353</CharactersWithSpaces>
  <SharedDoc>false</SharedDoc>
  <HLinks>
    <vt:vector size="12" baseType="variant">
      <vt:variant>
        <vt:i4>3014713</vt:i4>
      </vt:variant>
      <vt:variant>
        <vt:i4>3</vt:i4>
      </vt:variant>
      <vt:variant>
        <vt:i4>0</vt:i4>
      </vt:variant>
      <vt:variant>
        <vt:i4>5</vt:i4>
      </vt:variant>
      <vt:variant>
        <vt:lpwstr>mailto:Dominici_Gardenboot@sfr.fr</vt:lpwstr>
      </vt:variant>
      <vt:variant>
        <vt:lpwstr/>
      </vt:variant>
      <vt:variant>
        <vt:i4>1310743</vt:i4>
      </vt:variant>
      <vt:variant>
        <vt:i4>0</vt:i4>
      </vt:variant>
      <vt:variant>
        <vt:i4>0</vt:i4>
      </vt:variant>
      <vt:variant>
        <vt:i4>5</vt:i4>
      </vt:variant>
      <vt:variant>
        <vt:lpwstr>mailto:Gaste_Gardenboot@sfr.fr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0</dc:title>
  <dc:creator>benoit</dc:creator>
  <cp:lastModifiedBy>Théophile Stéciuk</cp:lastModifiedBy>
  <cp:revision>12</cp:revision>
  <cp:lastPrinted>2017-10-12T09:24:00Z</cp:lastPrinted>
  <dcterms:created xsi:type="dcterms:W3CDTF">2018-01-23T11:15:00Z</dcterms:created>
  <dcterms:modified xsi:type="dcterms:W3CDTF">2021-02-23T19:07:00Z</dcterms:modified>
</cp:coreProperties>
</file>